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A9" w:rsidRDefault="008527A9" w:rsidP="00A416B7">
      <w:pPr>
        <w:spacing w:before="100" w:beforeAutospacing="1" w:after="274" w:line="240" w:lineRule="auto"/>
        <w:jc w:val="both"/>
        <w:rPr>
          <w:rFonts w:ascii="Tahoma" w:eastAsia="Times New Roman" w:hAnsi="Tahoma" w:cs="Tahoma"/>
          <w:b/>
          <w:bCs/>
          <w:color w:val="55421C"/>
          <w:sz w:val="24"/>
          <w:szCs w:val="24"/>
          <w:lang w:eastAsia="ru-RU"/>
        </w:rPr>
      </w:pPr>
    </w:p>
    <w:p w:rsidR="0065745C" w:rsidRDefault="00A416B7" w:rsidP="006868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>МЕТОДИКА</w:t>
      </w:r>
    </w:p>
    <w:p w:rsidR="00A416B7" w:rsidRPr="006868FC" w:rsidRDefault="00A416B7" w:rsidP="006868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YANDEX_0"/>
      <w:bookmarkEnd w:id="0"/>
      <w:r w:rsidRPr="006868FC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проведения </w:t>
      </w:r>
      <w:bookmarkStart w:id="1" w:name="YANDEX_1"/>
      <w:bookmarkEnd w:id="1"/>
      <w:r w:rsidRPr="006868FC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внешней </w:t>
      </w:r>
      <w:bookmarkStart w:id="2" w:name="YANDEX_2"/>
      <w:bookmarkEnd w:id="2"/>
      <w:r w:rsidRPr="006868FC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>проверки годового отчета об исполнении бюджета</w:t>
      </w:r>
      <w:r w:rsidR="008527A9" w:rsidRPr="006868FC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 Одинцовского муниципального района </w:t>
      </w:r>
      <w:r w:rsidRPr="006868FC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>за отчетный финансовый год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Утверждена</w:t>
      </w:r>
      <w:proofErr w:type="gramEnd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6E5D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распоряжением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Контрольно-ревизионной комиссии </w:t>
      </w:r>
      <w:r w:rsidR="00D86E5D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Одинцовского муниципального района 28 декабря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D86E5D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№1</w:t>
      </w:r>
      <w:r w:rsidR="00D86E5D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16B7" w:rsidRPr="006868FC" w:rsidRDefault="00A416B7" w:rsidP="0065745C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</w:t>
      </w:r>
    </w:p>
    <w:p w:rsidR="00A416B7" w:rsidRPr="006868FC" w:rsidRDefault="003230E2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" w:tgtFrame="_self" w:history="1">
        <w:r w:rsidR="00A416B7" w:rsidRPr="006868F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1. Основные положения</w:t>
        </w:r>
      </w:hyperlink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Общие вопросы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Цели и задачи </w:t>
      </w:r>
      <w:bookmarkStart w:id="3" w:name="YANDEX_3"/>
      <w:bookmarkEnd w:id="3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 </w:t>
      </w:r>
      <w:bookmarkStart w:id="4" w:name="YANDEX_4"/>
      <w:bookmarkEnd w:id="4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внешней </w:t>
      </w:r>
      <w:bookmarkStart w:id="5" w:name="YANDEX_5"/>
      <w:bookmarkEnd w:id="5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проверки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Принципы подготовки заключения</w:t>
      </w:r>
    </w:p>
    <w:p w:rsidR="00A416B7" w:rsidRPr="006868FC" w:rsidRDefault="003230E2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self" w:history="1">
        <w:r w:rsidR="00A416B7" w:rsidRPr="006868F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2. Этапы, формы, методы и порядок </w:t>
        </w:r>
      </w:hyperlink>
      <w:bookmarkStart w:id="6" w:name="YANDEX_6"/>
      <w:bookmarkEnd w:id="6"/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"http://www.kspvo.ru/activitiesp/metodmat/metodika/page2.php" \t "_self" </w:instrTex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проведения </w: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7" w:name="YANDEX_7"/>
      <w:bookmarkEnd w:id="7"/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"http://www.kspvo.ru/activitiesp/metodmat/metodika/page2.php" \t "_self" </w:instrTex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внешней </w: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8" w:name="YANDEX_8"/>
      <w:bookmarkEnd w:id="8"/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"http://www.kspvo.ru/activitiesp/metodmat/metodika/page2.php" \t "_self" </w:instrTex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проверки </w: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9" w:name="YANDEX_9"/>
      <w:bookmarkEnd w:id="9"/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"http://www.kspvo.ru/activitiesp/metodmat/metodika/page2.php" \t "_self" </w:instrTex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бюджетной </w: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0" w:name="YANDEX_10"/>
      <w:bookmarkEnd w:id="10"/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"http://www.kspvo.ru/activitiesp/metodmat/metodika/page2.php" \t "_self" </w:instrTex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отчетности </w: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отчета об исполнении  бюджета</w:t>
      </w:r>
      <w:r w:rsidR="008527A9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Этапы </w:t>
      </w:r>
      <w:bookmarkStart w:id="11" w:name="YANDEX_11"/>
      <w:bookmarkEnd w:id="11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</w:t>
      </w:r>
      <w:bookmarkStart w:id="12" w:name="YANDEX_12"/>
      <w:bookmarkEnd w:id="12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13" w:name="YANDEX_13"/>
      <w:bookmarkEnd w:id="13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</w:t>
      </w:r>
      <w:bookmarkStart w:id="14" w:name="YANDEX_14"/>
      <w:bookmarkEnd w:id="14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5" w:name="YANDEX_15"/>
      <w:bookmarkEnd w:id="15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отчета об исполнении  бюджета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Создание информационной базы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ормы</w:t>
      </w:r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bookmarkStart w:id="16" w:name="YANDEX_16"/>
      <w:bookmarkStart w:id="17" w:name="YANDEX_17"/>
      <w:bookmarkStart w:id="18" w:name="YANDEX_18"/>
      <w:bookmarkStart w:id="19" w:name="YANDEX_19"/>
      <w:bookmarkStart w:id="20" w:name="YANDEX_20"/>
      <w:bookmarkEnd w:id="16"/>
      <w:bookmarkEnd w:id="17"/>
      <w:bookmarkEnd w:id="18"/>
      <w:bookmarkEnd w:id="19"/>
      <w:bookmarkEnd w:id="20"/>
      <w:r w:rsidR="008527A9"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проведения внешней проверки бюджетной отчетности</w:t>
      </w: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2.3.1. Экспертиза </w:t>
      </w:r>
      <w:bookmarkStart w:id="21" w:name="YANDEX_21"/>
      <w:bookmarkEnd w:id="21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бюджетной </w:t>
      </w:r>
      <w:bookmarkStart w:id="22" w:name="YANDEX_22"/>
      <w:bookmarkEnd w:id="22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отчетности и иной информации об исполнении бюджета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2.3.2. </w:t>
      </w:r>
      <w:bookmarkStart w:id="23" w:name="YANDEX_23"/>
      <w:bookmarkEnd w:id="23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Проведение  контрольных мероприятий (с выходом на объект) по </w:t>
      </w:r>
      <w:bookmarkStart w:id="24" w:name="YANDEX_24"/>
      <w:bookmarkEnd w:id="24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проверке  достоверности данных </w:t>
      </w:r>
      <w:bookmarkStart w:id="25" w:name="YANDEX_25"/>
      <w:bookmarkEnd w:id="25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6" w:name="YANDEX_26"/>
      <w:bookmarkEnd w:id="26"/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</w:t>
      </w:r>
    </w:p>
    <w:p w:rsidR="00A416B7" w:rsidRPr="006868FC" w:rsidRDefault="003230E2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self" w:history="1">
        <w:r w:rsidR="00A416B7" w:rsidRPr="006868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2.4. Порядок </w:t>
        </w:r>
      </w:hyperlink>
      <w:bookmarkStart w:id="27" w:name="YANDEX_27"/>
      <w:bookmarkEnd w:id="27"/>
      <w:r w:rsidRPr="006868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"http://www.kspvo.ru/activitiesp/metodmat/metodika/page3.php" \t "_self" </w:instrText>
      </w:r>
      <w:r w:rsidRPr="006868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проверки </w:t>
      </w:r>
      <w:r w:rsidRPr="006868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отчета об исполнении бюджета</w:t>
      </w:r>
    </w:p>
    <w:p w:rsidR="00A416B7" w:rsidRPr="006868FC" w:rsidRDefault="00A416B7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Направления работы по проверке отчета</w:t>
      </w:r>
    </w:p>
    <w:p w:rsidR="00A416B7" w:rsidRPr="006868FC" w:rsidRDefault="003230E2" w:rsidP="006868FC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self" w:history="1">
        <w:r w:rsidR="00A416B7" w:rsidRPr="006868F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3. Оформление результатов </w:t>
        </w:r>
      </w:hyperlink>
      <w:bookmarkStart w:id="28" w:name="YANDEX_28"/>
      <w:bookmarkEnd w:id="28"/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"http://www.kspvo.ru/activitiesp/metodmat/metodika/page4.php" \t "_self" </w:instrTex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внешней </w:t>
      </w:r>
      <w:r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проверки отчета об исполнении  бюджета</w:t>
      </w:r>
      <w:r w:rsidR="008527A9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A416B7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отчетный финансовый год. Содержание и структура заключения на отчет об исполнении бюджета</w:t>
      </w:r>
      <w:r w:rsidR="008527A9" w:rsidRPr="00686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3.1. Оформление результатов внешней проверки отчета об исполнении 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юджета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Структура и содержание заключения</w:t>
      </w:r>
    </w:p>
    <w:p w:rsidR="00A416B7" w:rsidRPr="00C00844" w:rsidRDefault="00F2502D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</w:t>
      </w:r>
    </w:p>
    <w:p w:rsidR="00A416B7" w:rsidRPr="00C00844" w:rsidRDefault="003230E2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self" w:history="1">
        <w:r w:rsidR="00A416B7" w:rsidRPr="00C008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№1. Форма и содержание заключения</w:t>
        </w:r>
      </w:hyperlink>
    </w:p>
    <w:p w:rsidR="00A416B7" w:rsidRPr="00C00844" w:rsidRDefault="00A416B7" w:rsidP="00C00844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p w:rsidR="00A416B7" w:rsidRPr="00C00844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Общие вопросы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требованиями статьи 264.4. </w:t>
      </w:r>
      <w:bookmarkStart w:id="29" w:name="YANDEX_29"/>
      <w:bookmarkEnd w:id="29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Бюджетного  кодекса Российской Федерации, 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Совета депутатов Одинцовского муниципального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23.12. 2008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2/29 (с изменениями и дополнениями)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</w:t>
      </w:r>
      <w:bookmarkStart w:id="30" w:name="YANDEX_30"/>
      <w:bookmarkEnd w:id="30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бюджетном  процессе в 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Одинцовском муниципальном районе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FA152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Совета депутатов Одинцовского муниципального района 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18.11. 2011 №4/11  «Об утверждении Положения о Контрольно-ревизионной комиссии  Одинцовского муниципального района»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онтрольно-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ревизионная комиссия Одинцовского муниципального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по тексту - К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проводит </w:t>
      </w:r>
      <w:bookmarkStart w:id="31" w:name="YANDEX_31"/>
      <w:bookmarkEnd w:id="31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внешнюю  </w:t>
      </w:r>
      <w:bookmarkStart w:id="32" w:name="YANDEX_32"/>
      <w:bookmarkEnd w:id="32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проверку  годового отчета</w:t>
      </w:r>
      <w:proofErr w:type="gramEnd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исполнении бюджета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отчетный финансовый год, </w:t>
      </w:r>
      <w:proofErr w:type="gramStart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</w:t>
      </w:r>
      <w:bookmarkStart w:id="33" w:name="YANDEX_33"/>
      <w:bookmarkEnd w:id="33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внешнюю  </w:t>
      </w:r>
      <w:bookmarkStart w:id="34" w:name="YANDEX_34"/>
      <w:bookmarkEnd w:id="34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проверку  </w:t>
      </w:r>
      <w:bookmarkStart w:id="35" w:name="YANDEX_35"/>
      <w:bookmarkEnd w:id="35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36" w:name="YANDEX_36"/>
      <w:bookmarkEnd w:id="36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главных администраторов 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средств муниципального 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по тексту – ГАБС) и подготовку заключения на отчет об исполнении бюджета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Одинцовского муниципального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75</w:t>
      </w:r>
      <w:bookmarkStart w:id="37" w:name="YANDEX_37"/>
      <w:bookmarkEnd w:id="37"/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Совета депутатов Одинцовского муниципального района от 23.12. 2008 № 2/29 (с изменениями и дополнениями) «О  бюджетном  процессе в Одинцовском муниципальном районе» годовой отчет об исполнении бюджета Одинцовского муниципального района до его рассмотрения Советом депутатов Одинцовского муниципального района подлежит внешней проверке. 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основании </w:t>
      </w:r>
      <w:bookmarkStart w:id="38" w:name="YANDEX_38"/>
      <w:bookmarkEnd w:id="38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39" w:name="YANDEX_39"/>
      <w:bookmarkEnd w:id="39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годовой </w:t>
      </w:r>
      <w:bookmarkStart w:id="40" w:name="YANDEX_40"/>
      <w:bookmarkEnd w:id="40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41" w:name="YANDEX_41"/>
      <w:bookmarkEnd w:id="41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и отчета об исполнении бюджета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представленных</w:t>
      </w:r>
      <w:proofErr w:type="gramEnd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ГАБС и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Финансово-казначейским управлением Администрации Одинцовского муниципального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</w:t>
      </w:r>
      <w:r w:rsidR="00354CF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готовит заключение на отчет об исполнении бюджета.</w:t>
      </w:r>
      <w:r w:rsidRPr="00C00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YANDEX_42"/>
      <w:bookmarkEnd w:id="42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2794F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Внешняя проверка отчета об исполнении бюджета района</w:t>
      </w:r>
      <w:bookmarkStart w:id="43" w:name="YANDEX_43"/>
      <w:bookmarkEnd w:id="43"/>
      <w:r w:rsidR="00C2794F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годовой бюджетной отчетности ГАБС проводится на основании распоряжения председателя КРК</w:t>
      </w:r>
      <w:bookmarkStart w:id="44" w:name="YANDEX_44"/>
      <w:bookmarkStart w:id="45" w:name="YANDEX_45"/>
      <w:bookmarkStart w:id="46" w:name="YANDEX_46"/>
      <w:bookmarkStart w:id="47" w:name="YANDEX_47"/>
      <w:bookmarkEnd w:id="44"/>
      <w:bookmarkEnd w:id="45"/>
      <w:bookmarkEnd w:id="46"/>
      <w:bookmarkEnd w:id="47"/>
      <w:r w:rsidR="00C2794F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проведении внешней проверки (с указанием необходимых процедур, сроков и ответственных должностных лиц)</w:t>
      </w:r>
      <w:bookmarkStart w:id="48" w:name="YANDEX_48"/>
      <w:bookmarkStart w:id="49" w:name="YANDEX_49"/>
      <w:bookmarkStart w:id="50" w:name="YANDEX_50"/>
      <w:bookmarkEnd w:id="48"/>
      <w:bookmarkEnd w:id="49"/>
      <w:bookmarkEnd w:id="50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подготовке заключения на отчет об исполнении бюджета </w:t>
      </w:r>
      <w:r w:rsidR="008B3D48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анализируются результаты предварительного контроля, полученные в ходе</w:t>
      </w:r>
      <w:r w:rsidRPr="008B3D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обсуждения проекта бюджета на очередной финансовый год, результаты контрольных мероприятий за исполнением бюджета отчетного года, а также результаты </w:t>
      </w:r>
      <w:bookmarkStart w:id="51" w:name="YANDEX_51"/>
      <w:bookmarkEnd w:id="51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проверок  </w:t>
      </w:r>
      <w:bookmarkStart w:id="52" w:name="YANDEX_52"/>
      <w:bookmarkEnd w:id="52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53" w:name="YANDEX_53"/>
      <w:bookmarkEnd w:id="53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ГАБС.</w:t>
      </w:r>
      <w:r w:rsidRPr="00C00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761EAC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Свод материалов, обобщение справок, подготовленных инспекторами К</w:t>
      </w:r>
      <w:r w:rsidR="00761EA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формирование текста проекта заключения на отчет об исполнении бюджета </w:t>
      </w:r>
      <w:r w:rsidR="00761EA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</w:t>
      </w:r>
      <w:r w:rsidR="00314CD8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Контрольно-ревизионной комисси</w:t>
      </w:r>
      <w:r w:rsidR="00C00844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61EA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C00844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1.2. Цели и задачи </w:t>
      </w:r>
      <w:bookmarkStart w:id="54" w:name="YANDEX_54"/>
      <w:bookmarkEnd w:id="54"/>
      <w:r w:rsidRPr="00C00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проведения  </w:t>
      </w:r>
      <w:bookmarkStart w:id="55" w:name="YANDEX_55"/>
      <w:bookmarkEnd w:id="55"/>
      <w:r w:rsidRPr="00C00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внешней  </w:t>
      </w:r>
      <w:bookmarkStart w:id="56" w:name="YANDEX_56"/>
      <w:bookmarkEnd w:id="56"/>
      <w:r w:rsidRPr="00C00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проверки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Целями </w:t>
      </w:r>
      <w:bookmarkStart w:id="57" w:name="YANDEX_57"/>
      <w:bookmarkEnd w:id="57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58" w:name="YANDEX_58"/>
      <w:bookmarkEnd w:id="58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  являются: определение соответствия отчета об исполнении бюджета</w:t>
      </w:r>
      <w:r w:rsidR="00761EAC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bookmarkStart w:id="59" w:name="YANDEX_59"/>
      <w:bookmarkEnd w:id="59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60" w:name="YANDEX_60"/>
      <w:bookmarkEnd w:id="60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требованиям </w:t>
      </w:r>
      <w:bookmarkStart w:id="61" w:name="YANDEX_61"/>
      <w:bookmarkEnd w:id="61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законодательства, оценка достоверности </w:t>
      </w:r>
      <w:bookmarkStart w:id="62" w:name="YANDEX_62"/>
      <w:bookmarkEnd w:id="62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об исполнении бюджета, выявление возможных нарушений, недостатков и их последствий.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поставленных целей в ходе </w:t>
      </w:r>
      <w:bookmarkStart w:id="63" w:name="YANDEX_63"/>
      <w:bookmarkEnd w:id="63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</w:t>
      </w:r>
      <w:bookmarkStart w:id="64" w:name="YANDEX_64"/>
      <w:bookmarkEnd w:id="64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65" w:name="YANDEX_65"/>
      <w:bookmarkEnd w:id="65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</w:t>
      </w:r>
      <w:bookmarkStart w:id="66" w:name="YANDEX_66"/>
      <w:bookmarkEnd w:id="66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67" w:name="YANDEX_67"/>
      <w:bookmarkEnd w:id="67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и подготовки заключения на отчет об исполнении бюджета необходимо решить следующие задачи: 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финансовой деятельности ГАБС на соответствие её требованиям законодательных и других нормативных правовых актов, предписанным условиям и установленным правилам;</w:t>
      </w:r>
      <w:r w:rsidRPr="00C00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фактического расходования </w:t>
      </w:r>
      <w:bookmarkStart w:id="68" w:name="YANDEX_68"/>
      <w:bookmarkEnd w:id="68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средств ГАБС путем сравнения с показателями, утвержденными </w:t>
      </w:r>
      <w:r w:rsidR="0064480E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решениями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бюджете, установить процент исполнения утвержденных показателей, провести анализ объема и структуры расходов, отклонений от утвержденных показателей;</w:t>
      </w:r>
      <w:r w:rsidRPr="00C00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исполнения бюджета</w:t>
      </w:r>
      <w:r w:rsidR="0064480E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соответствие требованиям </w:t>
      </w:r>
      <w:bookmarkStart w:id="69" w:name="YANDEX_69"/>
      <w:bookmarkEnd w:id="69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процедур, оценить деятельность органов </w:t>
      </w:r>
      <w:r w:rsidR="0064480E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местного самоуправления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исполнению бюджета на соответствие основным принципам </w:t>
      </w:r>
      <w:bookmarkStart w:id="70" w:name="YANDEX_70"/>
      <w:bookmarkEnd w:id="70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системы, установленных </w:t>
      </w:r>
      <w:bookmarkStart w:id="71" w:name="YANDEX_71"/>
      <w:bookmarkEnd w:id="71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Бюджетным  кодексом Российской Федерации;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определение полноты исполнения бюджета </w:t>
      </w:r>
      <w:r w:rsidR="0064480E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объему и структуре доходов и расходов; </w:t>
      </w:r>
    </w:p>
    <w:p w:rsidR="00A416B7" w:rsidRPr="00C00844" w:rsidRDefault="00A416B7" w:rsidP="00C0084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размера дефицита бюджета</w:t>
      </w:r>
      <w:r w:rsidR="0064480E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источников его финансирования на соответствие их установленным </w:t>
      </w:r>
      <w:r w:rsidR="0064480E"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решением </w:t>
      </w:r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бюджете параметрам и требованиям </w:t>
      </w:r>
      <w:bookmarkStart w:id="72" w:name="YANDEX_72"/>
      <w:bookmarkEnd w:id="72"/>
      <w:r w:rsidRPr="00C00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бюджетного  законодательства;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оценка эффективности и результативности произведенных </w:t>
      </w:r>
      <w:bookmarkStart w:id="73" w:name="YANDEX_73"/>
      <w:bookmarkEnd w:id="73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бюджетных  расходов с учетом проведенных контрольных мероприятий;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выявление резервов при исполнении бюджета</w:t>
      </w:r>
      <w:r w:rsidR="0026237D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D94D2A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 Принципы подготовки заключения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заключения осуществляется на основе принципов законности, объективности, достоверности, независимости, своевременности и гласности.</w:t>
      </w:r>
    </w:p>
    <w:p w:rsidR="00A416B7" w:rsidRPr="00D94D2A" w:rsidRDefault="00A416B7" w:rsidP="00D94D2A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Этапы, формы, методы и порядок </w:t>
      </w:r>
      <w:bookmarkStart w:id="74" w:name="YANDEX_74"/>
      <w:bookmarkEnd w:id="74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проведения  </w:t>
      </w:r>
      <w:bookmarkStart w:id="75" w:name="YANDEX_75"/>
      <w:bookmarkEnd w:id="75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внешней  </w:t>
      </w:r>
      <w:bookmarkStart w:id="76" w:name="YANDEX_76"/>
      <w:bookmarkEnd w:id="76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проверки  </w:t>
      </w:r>
      <w:bookmarkStart w:id="77" w:name="YANDEX_77"/>
      <w:bookmarkEnd w:id="77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бюджетной  </w:t>
      </w:r>
      <w:bookmarkStart w:id="78" w:name="YANDEX_78"/>
      <w:bookmarkEnd w:id="78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отчетности</w:t>
      </w:r>
      <w:proofErr w:type="gramStart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,</w:t>
      </w:r>
      <w:proofErr w:type="gramEnd"/>
      <w:r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отчета об исполнении бюджета</w:t>
      </w:r>
      <w:r w:rsidR="0026237D" w:rsidRPr="00D9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416B7" w:rsidRPr="00D94D2A" w:rsidRDefault="00A416B7" w:rsidP="00026D0E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2.1. </w:t>
      </w:r>
      <w:r w:rsidR="0026237D"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</w:t>
      </w:r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тапы </w:t>
      </w:r>
      <w:bookmarkStart w:id="79" w:name="YANDEX_79"/>
      <w:bookmarkEnd w:id="79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проведения  </w:t>
      </w:r>
      <w:bookmarkStart w:id="80" w:name="YANDEX_80"/>
      <w:bookmarkEnd w:id="80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внешней  </w:t>
      </w:r>
      <w:bookmarkStart w:id="81" w:name="YANDEX_81"/>
      <w:bookmarkEnd w:id="81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проверки  </w:t>
      </w:r>
      <w:bookmarkStart w:id="82" w:name="YANDEX_82"/>
      <w:bookmarkEnd w:id="82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бюджетной  </w:t>
      </w:r>
      <w:bookmarkStart w:id="83" w:name="YANDEX_83"/>
      <w:bookmarkEnd w:id="83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отчетности</w:t>
      </w:r>
      <w:proofErr w:type="gramStart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,</w:t>
      </w:r>
      <w:proofErr w:type="gramEnd"/>
      <w:r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отчета об исполнении бюджета</w:t>
      </w:r>
      <w:r w:rsidR="00C45AFB" w:rsidRPr="00D9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района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YANDEX_84"/>
      <w:bookmarkEnd w:id="84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Внешняя  </w:t>
      </w:r>
      <w:bookmarkStart w:id="85" w:name="YANDEX_85"/>
      <w:bookmarkEnd w:id="85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проверка  отчета об исполнении бюджета </w:t>
      </w:r>
      <w:r w:rsidR="00C45AF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bookmarkStart w:id="86" w:name="YANDEX_86"/>
      <w:bookmarkEnd w:id="86"/>
      <w:r w:rsidR="00C45AF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годовой 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87" w:name="YANDEX_87"/>
      <w:bookmarkEnd w:id="87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</w:t>
      </w:r>
      <w:r w:rsidR="00C45AF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ГАБС 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в несколько этапов: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подготовка </w:t>
      </w:r>
      <w:bookmarkStart w:id="88" w:name="YANDEX_88"/>
      <w:bookmarkEnd w:id="88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распоряжения  председателя К</w:t>
      </w:r>
      <w:r w:rsidR="00C45AF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89" w:name="YANDEX_89"/>
      <w:bookmarkEnd w:id="89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  </w:t>
      </w:r>
      <w:bookmarkStart w:id="90" w:name="YANDEX_90"/>
      <w:bookmarkEnd w:id="90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проведении  </w:t>
      </w:r>
      <w:bookmarkStart w:id="91" w:name="YANDEX_91"/>
      <w:bookmarkEnd w:id="91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92" w:name="YANDEX_92"/>
      <w:bookmarkEnd w:id="92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  с указанием необходимых процедур, сроков и ответственных должностных лиц за организацию и выполнение работы;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-изучение нормативно-правовой базы, регулирующей </w:t>
      </w:r>
      <w:bookmarkStart w:id="93" w:name="YANDEX_93"/>
      <w:bookmarkEnd w:id="93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бюджетные  отношения в отчетном финансовом году, направление запросов в </w:t>
      </w:r>
      <w:r w:rsidR="00C45AF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Финансово-казначейское управление Администрации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5AF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Одинцовского муниципального района, Комите</w:t>
      </w:r>
      <w:r w:rsidR="00E76201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по управлению муниципальным имуществом, Комитет социально-экономического развития, Управление земельными ресурсами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другие органы, участвующие в процессе исполнения бюджета</w:t>
      </w:r>
      <w:r w:rsidR="00E76201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получения материалов, необходимых для </w:t>
      </w:r>
      <w:bookmarkStart w:id="94" w:name="YANDEX_94"/>
      <w:bookmarkEnd w:id="94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</w:t>
      </w:r>
      <w:bookmarkStart w:id="95" w:name="YANDEX_95"/>
      <w:bookmarkEnd w:id="95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96" w:name="YANDEX_96"/>
      <w:bookmarkEnd w:id="96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</w:t>
      </w:r>
      <w:proofErr w:type="gramStart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proofErr w:type="gramEnd"/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97" w:name="YANDEX_97"/>
      <w:bookmarkEnd w:id="97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проверка  </w:t>
      </w:r>
      <w:bookmarkStart w:id="98" w:name="YANDEX_98"/>
      <w:bookmarkEnd w:id="98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99" w:name="YANDEX_99"/>
      <w:bookmarkEnd w:id="99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 и оформление ее результатов;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100" w:name="YANDEX_100"/>
      <w:bookmarkEnd w:id="100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проверка  отчета об исполнении бюджета</w:t>
      </w:r>
      <w:r w:rsidR="00E76201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D94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оформление результатов </w:t>
      </w:r>
      <w:bookmarkStart w:id="101" w:name="YANDEX_101"/>
      <w:bookmarkEnd w:id="101"/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проверки и подготовка заключения. </w:t>
      </w:r>
    </w:p>
    <w:p w:rsidR="00A416B7" w:rsidRPr="00D94D2A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2.2. Создание информационной базы</w:t>
      </w:r>
    </w:p>
    <w:p w:rsidR="00A416B7" w:rsidRPr="00D94D2A" w:rsidRDefault="00A416B7" w:rsidP="00D94D2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информационной базы, обеспечивающей подготовку заключения, К</w:t>
      </w:r>
      <w:r w:rsidR="00E76201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</w:t>
      </w:r>
      <w:r w:rsidR="005622EB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запросы:</w:t>
      </w:r>
    </w:p>
    <w:p w:rsidR="005622EB" w:rsidRPr="00D94D2A" w:rsidRDefault="005622EB" w:rsidP="00D9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D94D2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 Финансово-казначейское управление  Администрации  Одинцовского муниципального района о</w:t>
      </w:r>
      <w:r w:rsidR="00A416B7" w:rsidRPr="00D94D2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представлении</w:t>
      </w:r>
      <w:r w:rsidR="00A416B7" w:rsidRPr="00D94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DB7408"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408" w:rsidRPr="00D94D2A" w:rsidRDefault="00DB7408" w:rsidP="00D9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положение о бюджетном процессе  в Одинцовском муниципальном районе;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решения Советов депутатов Одинцовского муниципального района об утверждении бюджета на отчетный год со всеми приложениями (</w:t>
      </w:r>
      <w:proofErr w:type="gramStart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</w:t>
      </w:r>
      <w:proofErr w:type="gramEnd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последними  изменениями, дополнениями);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перечень главных распорядителей и подведомственных ему распорядителей и получателей бюджетных средств;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среднесрочный финансовый план </w:t>
      </w:r>
      <w:proofErr w:type="gramStart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бюджет принимался на один финансовый год);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кредиторской  и  дебиторской задолженности местного бюджета на начало и конец отчетного периода </w:t>
      </w:r>
      <w:proofErr w:type="gramStart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и указанием наиболее крупных кредиторов и дебиторов);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положение о предоставлении бюджетных кредитов. Реестр предоставленных бюджетных кредитов по получателям бюджетных кредитов;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сведения о сумме остатков денежных средств на счете  бюджета района;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информация о муниципальном долге; 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положение о порядке  создания и расходования средств резервного фонда;</w:t>
      </w:r>
    </w:p>
    <w:p w:rsidR="00DB7408" w:rsidRPr="00D94D2A" w:rsidRDefault="00DB7408" w:rsidP="00D94D2A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отчет об использовании резервного фонда в отчетном периоде;</w:t>
      </w: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отчетные данные по прибыли, остающейся в распоряжении муниципальных унитарных предприятий, и сумме отчислений, подлежащих уплате в бюджет района.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B7408" w:rsidRPr="00D94D2A" w:rsidRDefault="00807CE7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</w:t>
      </w:r>
      <w:r w:rsidR="00DB7408"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Комитет по управлению муниципальным имуществом Администрации Одинцовского муниципального района: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сведения о льготах, предоставленных  по аренде земельных участков и имущества, с указанием постановлений (решений) о предоставлении льгот, получателей по принадлежности, а также сумм выпадающих доходов бюджета;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список имущества, переданного в безвозмездное пользование, с указанием основания его передачи, пользователей  имущества    и сумм выпадающих доходов бюджета района;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документы по организации и проведению торгов по продаже находящихся в муниципальной собственности земельных участков или права на заключение договоров аренды таких земельных участков </w:t>
      </w:r>
      <w:proofErr w:type="gramStart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торгов, опубликованное в средствах массовой информации, протокол о результатах торгов);</w:t>
      </w:r>
    </w:p>
    <w:p w:rsidR="00DB7408" w:rsidRPr="00D94D2A" w:rsidRDefault="00DB7408" w:rsidP="00D9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сведения о наличии задолженности по арендной плате за земельные участки и имущество, с указанием суммы недоимки  на начало и конец отчетного  периода. Перечень основных должников;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сведения о внесении в реестр муниципальной собственности   объектов строительства, введенных в эксплуатацию за отчетный период.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Управление комплексного социально-экономического развития Администрации Одинцовского муниципального района: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итоги социально-экономического развития  района;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отчет о реализации на территории района федеральных, областных, муниципальных целевых программ, их финансирование (с указанием  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плановых  и фактических объемов финансирования) в разрезе мероприятий и источников финансирования;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положение о порядке формирования и реализации муниципальных целевых программ.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земельных ресурсов Администрации Одинцовского муниципального района: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документы по организации и проведению торгов по продаже находящихся в муниципальной собственности земельных участков или права на заключение договоров аренды таких земельных участков </w:t>
      </w:r>
      <w:proofErr w:type="gramStart"/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торгов, опубликованное в средствах массовой информации, протокол о результатах торгов).</w:t>
      </w:r>
    </w:p>
    <w:p w:rsidR="00393F21" w:rsidRPr="00393F21" w:rsidRDefault="00393F21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393F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Управление Федерального казначейства по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Одинцовскому району</w:t>
      </w:r>
      <w:r w:rsidRPr="00393F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 представлении: </w:t>
      </w:r>
    </w:p>
    <w:p w:rsidR="00393F21" w:rsidRPr="00393F21" w:rsidRDefault="00393F21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консолидированного отчета о кассовых поступлениях и выбытиях (ф. 0503152), отчета по поступлениям и выбытиям (ф. 0503151).</w:t>
      </w:r>
    </w:p>
    <w:p w:rsidR="00393F21" w:rsidRDefault="00DB7408" w:rsidP="00026D0E">
      <w:pPr>
        <w:spacing w:before="274" w:after="0" w:line="240" w:lineRule="auto"/>
        <w:ind w:firstLine="37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распорядителям</w:t>
      </w:r>
      <w:r w:rsidR="0039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(распорядителям)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39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предоставлении:</w:t>
      </w:r>
      <w:r w:rsidR="00393F21" w:rsidRPr="00393F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93F21" w:rsidRPr="00A416B7" w:rsidRDefault="00393F21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годовой </w:t>
      </w:r>
      <w:bookmarkStart w:id="102" w:name="YANDEX_102"/>
      <w:bookmarkEnd w:id="102"/>
      <w:r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03" w:name="YANDEX_103"/>
      <w:bookmarkEnd w:id="103"/>
      <w:r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установленной приказом Минфина России</w:t>
      </w:r>
      <w:r w:rsidRPr="00A416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сведени</w:t>
      </w:r>
      <w:r w:rsidR="00393F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ведомственного финансового контроля;</w:t>
      </w:r>
    </w:p>
    <w:p w:rsidR="00DB7408" w:rsidRPr="00DB7408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выписк</w:t>
      </w:r>
      <w:r w:rsidR="00393F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лицевого счета на последний день принятия обязательств.</w:t>
      </w:r>
    </w:p>
    <w:p w:rsidR="00A416B7" w:rsidRPr="00393F21" w:rsidRDefault="00DB7408" w:rsidP="0002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F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16B7"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еобходимый объем вышеперечисленной и дополнительной информации для представления в К</w:t>
      </w:r>
      <w:r w:rsid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онтрольно-ревизионную комиссию Одинцовского муниципального района </w:t>
      </w:r>
      <w:r w:rsidR="00A416B7"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определяется, как правило, до начала </w:t>
      </w:r>
      <w:bookmarkStart w:id="104" w:name="YANDEX_104"/>
      <w:bookmarkEnd w:id="104"/>
      <w:r w:rsidR="00A416B7"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</w:t>
      </w:r>
      <w:bookmarkStart w:id="105" w:name="YANDEX_105"/>
      <w:bookmarkEnd w:id="105"/>
      <w:r w:rsidR="00A416B7"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106" w:name="YANDEX_106"/>
      <w:bookmarkEnd w:id="106"/>
      <w:r w:rsidR="00A416B7" w:rsidRPr="0039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за отчетный финансовый год. </w:t>
      </w:r>
    </w:p>
    <w:p w:rsidR="00A416B7" w:rsidRPr="009172DE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2.3. Формы и методы </w:t>
      </w:r>
      <w:bookmarkStart w:id="107" w:name="YANDEX_107"/>
      <w:bookmarkEnd w:id="107"/>
      <w:r w:rsidRPr="009172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проведения  </w:t>
      </w:r>
      <w:bookmarkStart w:id="108" w:name="YANDEX_108"/>
      <w:bookmarkEnd w:id="108"/>
      <w:r w:rsidRPr="009172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внешней  </w:t>
      </w:r>
      <w:bookmarkStart w:id="109" w:name="YANDEX_109"/>
      <w:bookmarkEnd w:id="109"/>
      <w:r w:rsidRPr="009172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проверки  </w:t>
      </w:r>
      <w:bookmarkStart w:id="110" w:name="YANDEX_110"/>
      <w:bookmarkEnd w:id="110"/>
      <w:r w:rsidRPr="009172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бюджетной  </w:t>
      </w:r>
      <w:bookmarkStart w:id="111" w:name="YANDEX_111"/>
      <w:bookmarkEnd w:id="111"/>
      <w:r w:rsidRPr="009172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отчетности</w:t>
      </w:r>
    </w:p>
    <w:p w:rsidR="00A416B7" w:rsidRPr="009172D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bookmarkStart w:id="112" w:name="YANDEX_112"/>
      <w:bookmarkEnd w:id="112"/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проведении  </w:t>
      </w:r>
      <w:bookmarkStart w:id="113" w:name="YANDEX_113"/>
      <w:bookmarkEnd w:id="113"/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114" w:name="YANDEX_114"/>
      <w:bookmarkEnd w:id="114"/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</w:t>
      </w:r>
      <w:bookmarkStart w:id="115" w:name="YANDEX_115"/>
      <w:bookmarkEnd w:id="115"/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16" w:name="YANDEX_116"/>
      <w:bookmarkEnd w:id="116"/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осущест</w:t>
      </w:r>
      <w:r w:rsid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вля</w:t>
      </w:r>
      <w:r w:rsidRPr="0091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 следующие формы контроля: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экспертно-аналитические мероприятия (экспертиза) по анализу данных </w:t>
      </w:r>
      <w:bookmarkStart w:id="117" w:name="YANDEX_117"/>
      <w:bookmarkEnd w:id="11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18" w:name="YANDEX_118"/>
      <w:bookmarkEnd w:id="11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и иной информации об исполнении бюджета;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контрольно-ревизионные мероприятия (с выходом на объект) по </w:t>
      </w:r>
      <w:bookmarkStart w:id="119" w:name="YANDEX_119"/>
      <w:bookmarkEnd w:id="11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проверке  достоверности данных </w:t>
      </w:r>
      <w:bookmarkStart w:id="120" w:name="YANDEX_120"/>
      <w:bookmarkEnd w:id="12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21" w:name="YANDEX_121"/>
      <w:bookmarkEnd w:id="12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</w:t>
      </w:r>
      <w:bookmarkStart w:id="122" w:name="YANDEX_122"/>
      <w:bookmarkEnd w:id="122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бюджетная  </w:t>
      </w:r>
      <w:bookmarkStart w:id="123" w:name="YANDEX_123"/>
      <w:bookmarkEnd w:id="123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отчетность  </w:t>
      </w:r>
      <w:proofErr w:type="spell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ГАБСов</w:t>
      </w:r>
      <w:proofErr w:type="spell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поступившая в К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онтрольно-ревизионную комиссию Одинцовского муниципального района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подлежит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экспертизе на предмет соответствия требованиям </w:t>
      </w:r>
      <w:bookmarkStart w:id="124" w:name="YANDEX_124"/>
      <w:bookmarkEnd w:id="12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бюджетного  законодательства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bookmarkStart w:id="125" w:name="YANDEX_125"/>
      <w:bookmarkEnd w:id="12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26" w:name="YANDEX_126"/>
      <w:bookmarkEnd w:id="126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главных администраторов средств бюджета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End"/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оформляются в виде заключения. Форма заключения изложена в </w:t>
      </w:r>
      <w:hyperlink r:id="rId11" w:history="1">
        <w:r w:rsidRPr="00026D0E">
          <w:rPr>
            <w:rFonts w:ascii="Times New Roman" w:eastAsia="Times New Roman" w:hAnsi="Times New Roman" w:cs="Times New Roman"/>
            <w:color w:val="015BB5"/>
            <w:sz w:val="28"/>
            <w:szCs w:val="28"/>
            <w:u w:val="single"/>
            <w:lang w:eastAsia="ru-RU"/>
          </w:rPr>
          <w:t>приложении № 1</w:t>
        </w:r>
      </w:hyperlink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настоящей Методике.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езультатам </w:t>
      </w:r>
      <w:bookmarkStart w:id="127" w:name="YANDEX_127"/>
      <w:bookmarkEnd w:id="12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  </w:t>
      </w:r>
      <w:bookmarkStart w:id="128" w:name="YANDEX_128"/>
      <w:bookmarkEnd w:id="12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129" w:name="YANDEX_129"/>
      <w:bookmarkEnd w:id="12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</w:t>
      </w:r>
      <w:bookmarkStart w:id="130" w:name="YANDEX_130"/>
      <w:bookmarkEnd w:id="13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31" w:name="YANDEX_131"/>
      <w:bookmarkEnd w:id="13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главных администраторов средств бюджета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составляется в двух экземплярах и направляется в адрес проверяемого объекта при необходимости  сопроводительным письмом. </w:t>
      </w:r>
    </w:p>
    <w:p w:rsidR="00A416B7" w:rsidRPr="00026D0E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2.3.1. Экспертиза </w:t>
      </w:r>
      <w:bookmarkStart w:id="132" w:name="YANDEX_132"/>
      <w:bookmarkEnd w:id="132"/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бюджетной  </w:t>
      </w:r>
      <w:bookmarkStart w:id="133" w:name="YANDEX_133"/>
      <w:bookmarkEnd w:id="133"/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отчетности  и иной информации об исполнении бюджета.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bookmarkStart w:id="134" w:name="YANDEX_134"/>
      <w:bookmarkEnd w:id="13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проведении  экспертизы подлежит </w:t>
      </w:r>
      <w:bookmarkStart w:id="135" w:name="YANDEX_135"/>
      <w:bookmarkEnd w:id="13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проверке  соблюдение сроков представления </w:t>
      </w:r>
      <w:bookmarkStart w:id="136" w:name="YANDEX_136"/>
      <w:bookmarkEnd w:id="136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37" w:name="YANDEX_137"/>
      <w:bookmarkEnd w:id="13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установленных</w:t>
      </w:r>
      <w:r w:rsidR="009172DE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нормативно-правовыми актами органов местного самоуправления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наличие всех форм </w:t>
      </w:r>
      <w:bookmarkStart w:id="138" w:name="YANDEX_138"/>
      <w:bookmarkEnd w:id="13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39" w:name="YANDEX_139"/>
      <w:bookmarkEnd w:id="13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отчетности, установленных п. 11 инструкции о порядке составления и представления годовой, квартальной и месячной </w:t>
      </w:r>
      <w:bookmarkStart w:id="140" w:name="YANDEX_140"/>
      <w:bookmarkEnd w:id="14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об исполнении бюджетов </w:t>
      </w:r>
      <w:bookmarkStart w:id="141" w:name="YANDEX_141"/>
      <w:bookmarkEnd w:id="14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системы Российской Федерации, утвержденной приказом Минфина России от </w:t>
      </w:r>
      <w:r w:rsidR="00B6133B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28.12.2010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  <w:r w:rsidR="00B6133B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главного распорядителя, распорядителя, получателя </w:t>
      </w:r>
      <w:bookmarkStart w:id="142" w:name="YANDEX_142"/>
      <w:bookmarkEnd w:id="142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для финансового органа. При анализе данных </w:t>
      </w:r>
      <w:bookmarkStart w:id="143" w:name="YANDEX_143"/>
      <w:bookmarkEnd w:id="143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44" w:name="YANDEX_144"/>
      <w:bookmarkEnd w:id="14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проверяется: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</w:t>
      </w:r>
      <w:bookmarkStart w:id="145" w:name="YANDEX_145"/>
      <w:bookmarkEnd w:id="14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46" w:name="YANDEX_146"/>
      <w:bookmarkEnd w:id="146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требованиям нормативных правовых актов по составу, содержанию и представлению;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плановых показателей, указанных в </w:t>
      </w:r>
      <w:bookmarkStart w:id="147" w:name="YANDEX_147"/>
      <w:bookmarkEnd w:id="14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48" w:name="YANDEX_148"/>
      <w:bookmarkEnd w:id="148"/>
      <w:r w:rsidR="004A73C2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="004A73C2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="004A73C2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показателям решения Совета депутатов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бюджете</w:t>
      </w:r>
      <w:r w:rsidR="004A73C2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изменений, внесенных в ходе исполнения  бюджета</w:t>
      </w:r>
      <w:r w:rsidR="004A73C2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внутренняя согласованность соответствующих форм </w:t>
      </w:r>
      <w:bookmarkStart w:id="149" w:name="YANDEX_149"/>
      <w:bookmarkEnd w:id="14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фактических показателей исполнения  бюджета</w:t>
      </w:r>
      <w:r w:rsidR="009350F0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указанных в годовом отчете, данным, отраженным в </w:t>
      </w:r>
      <w:bookmarkStart w:id="150" w:name="YANDEX_150"/>
      <w:bookmarkEnd w:id="15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51" w:name="YANDEX_151"/>
      <w:bookmarkEnd w:id="15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ГАБС.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значение для анализа деятельности субъекта </w:t>
      </w:r>
      <w:bookmarkStart w:id="152" w:name="YANDEX_152"/>
      <w:bookmarkEnd w:id="152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53" w:name="YANDEX_153"/>
      <w:bookmarkEnd w:id="153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имеет пояснительная записка, содержащая информацию о различных аспектах </w:t>
      </w:r>
      <w:bookmarkStart w:id="154" w:name="YANDEX_154"/>
      <w:bookmarkEnd w:id="15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анализе </w:t>
      </w:r>
      <w:bookmarkStart w:id="155" w:name="YANDEX_155"/>
      <w:bookmarkEnd w:id="15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56" w:name="YANDEX_156"/>
      <w:bookmarkEnd w:id="156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необходимо обратить внимание на наличие и заполнение форм пояснительной записки, кроме тех, в которых показатели, предусмотренные формой, не имеют числового значения (7 таблиц и 15 форм: 0503161, 0503162, 0503163, 0503164, 0503166, 0503167, 0503168, 0503169, 0503171, 0503172, 0503173, 0503176, 0503177, 0503178, 0503182). 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провести сопоставление данных пояснительной записки с балансом (ф. 0503130), отчетом об исполнении бюджета главного распорядителя, распорядителя, получателя </w:t>
      </w:r>
      <w:bookmarkStart w:id="157" w:name="YANDEX_157"/>
      <w:bookmarkEnd w:id="15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0503127), отчетом об исполнении смет доходов и расходов по приносящей доход деятельности главного распорядителя, распорядителя, получателя </w:t>
      </w:r>
      <w:bookmarkStart w:id="158" w:name="YANDEX_158"/>
      <w:bookmarkEnd w:id="15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средств (ф. 0503137). </w:t>
      </w:r>
      <w:proofErr w:type="gramEnd"/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анализа представленных материалов необходимо установить степень выполнения показателей результативности деятельности и достижения целей субъектом </w:t>
      </w:r>
      <w:bookmarkStart w:id="159" w:name="YANDEX_159"/>
      <w:bookmarkEnd w:id="15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60" w:name="YANDEX_160"/>
      <w:bookmarkEnd w:id="16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разрезе плановых и фактических показателей в натуральном и стоимостном выражении; результативности мер, направленных на повышение эффективности расходования </w:t>
      </w:r>
      <w:bookmarkStart w:id="161" w:name="YANDEX_161"/>
      <w:bookmarkEnd w:id="16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средств, мероприятий по внутреннему контролю за соблюдением требований </w:t>
      </w:r>
      <w:bookmarkStart w:id="162" w:name="YANDEX_162"/>
      <w:bookmarkEnd w:id="162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законодательства, соблюдением финансовой дисциплины и эффективным использованием материальных и финансовых ресурсов, правильным ведением </w:t>
      </w:r>
      <w:bookmarkStart w:id="163" w:name="YANDEX_163"/>
      <w:bookmarkEnd w:id="163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учета и составлением </w:t>
      </w:r>
      <w:bookmarkStart w:id="164" w:name="YANDEX_164"/>
      <w:bookmarkEnd w:id="16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обратить внимание на соблюдение требований инвентаризации имущества и финансовых обязательств на основании методических указаний по инвентаризации имущества и финансовых обязательств, утвержденных приказом Минфина России от 13.06.1995 № 49.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проанализировать состояние расчетов по дебиторской и кредиторской задолженности в разрезе видов расчетов, причины возникновения задолженности и их влияние на исполнение бюджета субъектом </w:t>
      </w:r>
      <w:bookmarkStart w:id="165" w:name="YANDEX_165"/>
      <w:bookmarkEnd w:id="16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66" w:name="YANDEX_166"/>
      <w:bookmarkEnd w:id="166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причин отклонения утвержденных </w:t>
      </w:r>
      <w:bookmarkStart w:id="167" w:name="YANDEX_167"/>
      <w:bookmarkEnd w:id="16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назначений и уточненной </w:t>
      </w:r>
      <w:bookmarkStart w:id="168" w:name="YANDEX_168"/>
      <w:bookmarkEnd w:id="16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росписи и кассового исполнения от уточненной </w:t>
      </w:r>
      <w:bookmarkStart w:id="169" w:name="YANDEX_169"/>
      <w:bookmarkEnd w:id="16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росписи. 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итоговом документе требуется отразить общие объемы внесенных в течение отчетного финансового года изменений в </w:t>
      </w:r>
      <w:bookmarkStart w:id="170" w:name="YANDEX_170"/>
      <w:bookmarkEnd w:id="17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бюджетные  назначения по расходам.</w:t>
      </w:r>
    </w:p>
    <w:p w:rsidR="00A416B7" w:rsidRPr="00026D0E" w:rsidRDefault="00A416B7" w:rsidP="00026D0E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2.3.2. </w:t>
      </w:r>
      <w:bookmarkStart w:id="171" w:name="YANDEX_171"/>
      <w:bookmarkEnd w:id="171"/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Проведение  контрольных мероприятий (с выходом на объект) по </w:t>
      </w:r>
      <w:bookmarkStart w:id="172" w:name="YANDEX_172"/>
      <w:bookmarkEnd w:id="172"/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проверке  достоверности данных </w:t>
      </w:r>
      <w:bookmarkStart w:id="173" w:name="YANDEX_173"/>
      <w:bookmarkEnd w:id="173"/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бюджетной  </w:t>
      </w:r>
      <w:bookmarkStart w:id="174" w:name="YANDEX_174"/>
      <w:bookmarkEnd w:id="174"/>
      <w:r w:rsidRPr="00026D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отчетности.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 учетом положений </w:t>
      </w:r>
      <w:bookmarkStart w:id="175" w:name="YANDEX_175"/>
      <w:bookmarkEnd w:id="17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кодекса Российской Федерации, </w:t>
      </w:r>
      <w:r w:rsidR="009350F0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Совета депутатов Одинцовского муниципального района от 23.12. 2008 № 2/29 (с изменениями и дополнениями) «О  бюджетном  процессе в Одинцовском муниципальном районе»,  решения Совета депутатов Одинцовского муниципального района от 18.11. 2011 №4/11  «Об утверждении Положения о Контрольно-ревизионной комиссии  Одинцовского муниципального района»</w:t>
      </w:r>
      <w:bookmarkStart w:id="176" w:name="YANDEX_176"/>
      <w:bookmarkEnd w:id="176"/>
      <w:r w:rsidR="009350F0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плана работы К</w:t>
      </w:r>
      <w:r w:rsidR="009350F0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онтрольно-ревизионной комиссии Одинцовского муниципального района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текущий год</w:t>
      </w:r>
      <w:proofErr w:type="gramEnd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</w:t>
      </w:r>
      <w:r w:rsidR="009350F0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енного</w:t>
      </w:r>
      <w:r w:rsidR="00647B0D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распоряжением Контрольно-ревизионной комиссии, заместителем председателя, начальником отдела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согласованию с председателем </w:t>
      </w:r>
      <w:r w:rsidR="00647B0D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вносят</w:t>
      </w:r>
      <w:r w:rsid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647B0D"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</w:t>
      </w:r>
      <w:bookmarkStart w:id="177" w:name="YANDEX_177"/>
      <w:bookmarkEnd w:id="17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  </w:t>
      </w:r>
      <w:bookmarkStart w:id="178" w:name="YANDEX_178"/>
      <w:bookmarkEnd w:id="17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проведении  контрольных мероприятий (с выходом на объект) по </w:t>
      </w:r>
      <w:bookmarkStart w:id="179" w:name="YANDEX_179"/>
      <w:bookmarkEnd w:id="17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проверке  </w:t>
      </w:r>
      <w:bookmarkStart w:id="180" w:name="YANDEX_180"/>
      <w:bookmarkEnd w:id="18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81" w:name="YANDEX_181"/>
      <w:bookmarkEnd w:id="18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ГАБС.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</w:t>
      </w:r>
      <w:bookmarkStart w:id="182" w:name="YANDEX_182"/>
      <w:bookmarkEnd w:id="182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</w:t>
      </w:r>
      <w:bookmarkStart w:id="183" w:name="YANDEX_183"/>
      <w:bookmarkEnd w:id="183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184" w:name="YANDEX_184"/>
      <w:bookmarkEnd w:id="18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</w:t>
      </w:r>
      <w:bookmarkStart w:id="185" w:name="YANDEX_185"/>
      <w:bookmarkEnd w:id="185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86" w:name="YANDEX_186"/>
      <w:bookmarkEnd w:id="186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на объекте необходимо проверить: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соблюдение требований </w:t>
      </w:r>
      <w:bookmarkStart w:id="187" w:name="YANDEX_187"/>
      <w:bookmarkEnd w:id="187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законодательства, регулирующего порядок осуществления </w:t>
      </w:r>
      <w:bookmarkStart w:id="188" w:name="YANDEX_188"/>
      <w:bookmarkEnd w:id="188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бюджетных  процедур;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фактических показателей, указанных в </w:t>
      </w:r>
      <w:bookmarkStart w:id="189" w:name="YANDEX_189"/>
      <w:bookmarkEnd w:id="189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ГАБС, данным </w:t>
      </w:r>
      <w:bookmarkStart w:id="190" w:name="YANDEX_190"/>
      <w:bookmarkEnd w:id="190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подведомственных администраторов </w:t>
      </w:r>
      <w:bookmarkStart w:id="191" w:name="YANDEX_191"/>
      <w:bookmarkEnd w:id="191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бюджетных  средств (выборочно - по решению ответственного исполнителя на объекте);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показателей </w:t>
      </w:r>
      <w:bookmarkStart w:id="192" w:name="YANDEX_192"/>
      <w:bookmarkEnd w:id="192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 данным синтетического и аналитического учета, а также соответствие данных синтетического и аналитического учета между собой;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данных синтетического и аналитического учета данным документов, являющихся основанием для осуществления операций;</w:t>
      </w:r>
    </w:p>
    <w:p w:rsidR="00A416B7" w:rsidRPr="00026D0E" w:rsidRDefault="00A416B7" w:rsidP="00026D0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соблюдение принципов и правил бухгалтерского учета, применяемых при подготовке </w:t>
      </w:r>
      <w:bookmarkStart w:id="193" w:name="YANDEX_193"/>
      <w:bookmarkEnd w:id="193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194" w:name="YANDEX_194"/>
      <w:bookmarkEnd w:id="194"/>
      <w:r w:rsidRPr="0002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отчетности.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5" w:name="YANDEX_195"/>
      <w:bookmarkEnd w:id="195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Проверка  отчета об исполнении бюджета главного распорядителя, распорядителя, получателя </w:t>
      </w:r>
      <w:bookmarkStart w:id="196" w:name="YANDEX_196"/>
      <w:bookmarkEnd w:id="196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бюджетных 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и характеризует деятельность исполнительных органов </w:t>
      </w:r>
      <w:r w:rsid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самоуправления</w:t>
      </w: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раздела «Доходы» по графе 5 сопоставляются с данными Главной книги и данными аналитического учета по соответствующим счетам счета 121002000 "Расчеты по поступлениям в бюджет с финансовыми органами" (121002110, 121002120, 121002130, 121002140, 121002151, 121002152, 121002153, 121002160, 121002180, 121002410, 121002420, 121002440).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графе 6 раздела данные сопоставляются с данными Главной книги и с данными аналитического учета по </w:t>
      </w:r>
      <w:proofErr w:type="spell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забалансовому</w:t>
      </w:r>
      <w:proofErr w:type="spell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счету 17 "Поступления денежных средств на банковские счета учреждения", открытым к счетам 120101000 "Денежные средства учреждения на счетах" и 120107000 "Денежные средства учреждения в иностранной валюте", в разрезе кодов классификации доходов бюджетов Российской Федерации.</w:t>
      </w:r>
      <w:proofErr w:type="gramEnd"/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раздела "Расходы бюджета" по графе 6 сопоставляются с данными Главной книги и данными аналитического учета по соответствующим счетам счета 130405000 "Расчеты по платежам из бюджета с финансовыми органами" (130405211, 130405212, 130405213, 130405221, 130405222, 130405223, 130405224, 130405225, 130405226, 130405231, 130405232, 130405241, 130405242, 130405251, 130405252, 130405253, 130405261, 130405262, 130405263, 130405290, 130405310, 130405320, 130405340, 130405530, 130405540), а также счета 121002640 (в отрицательном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значении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Необходимо отметить, что в графу не включаются данные по операциям главного распорядителя (распорядителя), получателя средств бюджета по перечислению денежных средств распорядителю (получателю) средств бюджета на бюджетные счета в рублях и иностранной валюте, открытые в кредитных организациях, отражаемые в корреспонденции с соответствующими счетами счета 130404000 "Внутриведомственные расчеты" и восстановлению указанных средств.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графы 7 раздела сопоставляются с данными Главной книги и с данными аналитического учета по </w:t>
      </w:r>
      <w:proofErr w:type="spell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забалансовому</w:t>
      </w:r>
      <w:proofErr w:type="spell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счету 18 «Выбытия денежных средств с банковских счетов учреждения»», открытым к счетам 120101000 "Денежные средства учреждения на счетах" и 120107000 «Денежные средства учреждения в иностранной валюте», в разрезе кодов функциональной и экономической классификации расходов бюджетов Российской Федерации.</w:t>
      </w:r>
      <w:proofErr w:type="gramEnd"/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провести анализ неиспользованных назначений по ассигнованиям (гр.11 формы 0503127) и лимитам </w:t>
      </w:r>
      <w:bookmarkStart w:id="197" w:name="YANDEX_197"/>
      <w:bookmarkEnd w:id="197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бюджетных  обязательств (гр.12 формы 0503127), установить причины не использования ассигнований.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8" w:name="YANDEX_198"/>
      <w:bookmarkEnd w:id="198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Проверка  баланса главного распорядителя, распорядителя, получателя </w:t>
      </w:r>
      <w:bookmarkStart w:id="199" w:name="YANDEX_199"/>
      <w:bookmarkEnd w:id="199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бюджетных 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исполнения бюджета главного распорядителя (распорядителя), получателя средств бюджета (ф. 0503130)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</w:t>
      </w:r>
      <w:bookmarkStart w:id="200" w:name="YANDEX_200"/>
      <w:bookmarkEnd w:id="200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путем сопоставления бухгалтерской </w:t>
      </w:r>
      <w:bookmarkStart w:id="201" w:name="YANDEX_201"/>
      <w:bookmarkEnd w:id="201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</w:t>
      </w: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конец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предшествующего проверяемому периоду и на начало отчетного периода убедиться, что сальдо по счетам корректно перенесено из предыдущего периода и не содержит искажений.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Провести сверку остатков на конец отчетного периода с данными Главной книги. При сверке остатков необходимо обратить внимание на сведения об изменении валюты баланса (ф.0503173 пояснительной записки). Также необходимо обратить внимание на недопущение отражения в балансе свернутого дебетового и кредитового остатка по счетам.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Раздел I «Нефинансовые активы»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Осуществить сопоставление данных баланса по разделу с данными Главной книги на начало и конец года, оборотных ведомостей </w:t>
      </w: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 и нематериальным активам, карточками количественно-суммового учета материальных ценностей, журналом операций по выбытию и перемещению нефинансовых активов за декабрь.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Выборочно проверить правильность и полноту отражения в учете поступлений и выбытий нефинансовых активов.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Обратить внимание на наличие остатка по счету 010600000 «Вложения в нефинансовые активы» (010601000-010604000). Сверить его с данными </w:t>
      </w:r>
      <w:proofErr w:type="spell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многографной</w:t>
      </w:r>
      <w:proofErr w:type="spell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карточки, в которой учет ведется по каждому строящемуся объекту, приобретаемому объекту, по виду готовой продукции, оказываемой услуге. 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Выборочно проверить правильность применения методики переоценки нефинансовых активов.</w:t>
      </w:r>
    </w:p>
    <w:p w:rsidR="00A416B7" w:rsidRPr="00A577ED" w:rsidRDefault="00A416B7" w:rsidP="00505FE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Раздел II «Финансовые активы» 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провести сопоставление данных баланса: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счету 020101000 «Денежные средства учреждения на счетах» на конец отчетного периода с данными Главной книги на 01.01.20</w:t>
      </w:r>
      <w:r w:rsidR="00141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счету 020101000«Денежные средства учреждения на счетах», с выпиской банка на последнюю дату финансового года, с данными журнала операций с безналичными денежными средствами за декабрь. Выборочно проверить правильность отражения операций по движению денежных средств; 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счету 020104000 «Касса» на конец отчетного периода с данными Главной книги </w:t>
      </w: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этому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счету, с данными журнала операций по счету «Касса» за декабрь, данными кассовой книги (остатком по кассовой книге за последний операционный день финансового года). Выборочно проверить соблюдение требований Порядка ведения кассовых операций; 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счету 020105000 «денежные документы» на конец отчетного периода с данными Главной книги по счету 020105000 «денежные документы», карточками учета средств и расчетов (по видам денежных документов: талоны на бензин, оплаченные путевки в дома отдыха, санатории, почтовые марки и другие);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счетам 020500000 «расчеты по доходам», 020600000 «расчеты по выданным авансам», 020800000 «расчеты с подотчетными лицами», 020900000 «расчеты по недостачам» на конец отчетного периода с данными Главной книги и регистрами учета по соответствующим строкам раздела баланса.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Раздел III «Обязательства» 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провести сопоставление данных баланса:</w:t>
      </w:r>
    </w:p>
    <w:p w:rsidR="00A416B7" w:rsidRPr="00A577ED" w:rsidRDefault="00A416B7" w:rsidP="0008488F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счету 030200000 «Расчеты по принятым обязательствам» на конец отчетного периода осуществляется с данными Главной книги на 01.01.20</w:t>
      </w:r>
      <w:r w:rsidR="00084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счету 030200000 «Расчеты по принятым обязательствам» с данными карточек учета средств и расчетов (по каждому поставщику) или с журналом операций расчетов с поставщиками и подрядчиками. Необходимо выборочно проверить обоснованность и правильность отражения в учете расчетов по принятым обязательствам, обращая внимание на акты сверки расчетов с поставщиками и подрядчиками; 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счету 030300000 «Расчеты по платежам в бюджеты» (счета 030301000-030306000) на конец отчетного периода осуществляется с данными Главной книги по счету 030300000 «расчеты по платежам в бюджеты» (счета 030301000-030306000), с данными карточек учета средств и расчетов (по каждому виду расчетов) или с данными </w:t>
      </w:r>
      <w:proofErr w:type="spell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многографных</w:t>
      </w:r>
      <w:proofErr w:type="spell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карточек. При наличии остатков обратить внимание на наличие актов сверки расчетов с налоговой инспекцией, внебюджетными фондами. По счетам 030303000, 030304000, 030305000, 03030600 дебетовый остаток по счету отражается со знаком «минус»;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счету 030400000 «прочие расчеты с кредиторами» (счета 030401000-030405000) на конец отчетного периода осуществляется с данными Главной книги на 01.01.20</w:t>
      </w:r>
      <w:r w:rsidR="00084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счету 030400000 «прочие расчеты с кредиторами» (счета 030401000-030405000), с данными карточек учета средств и расчетов (по каждому виду расчетов), по расчетам с депонентами – с книгой аналитического учета депонированной оплаты труда, денежного довольствия военнослужащих и стипендий.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наличии остатков проверить обоснованность принятия к учету задолженности (ведомости на выплату заработной платы, сроки задолженности, акты сверки задолженности).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Проверить правильность отражения в учете операций по </w:t>
      </w:r>
      <w:proofErr w:type="spell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забалансовым</w:t>
      </w:r>
      <w:proofErr w:type="spell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счетам с 01 по 18 и сопоставление данных, отраженных в справке о наличии имущества и обязательств на </w:t>
      </w:r>
      <w:proofErr w:type="spell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забалансовых</w:t>
      </w:r>
      <w:proofErr w:type="spell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счетах к балансу (ф. 0503130) с данными аналитического учета. 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Информационная база для </w:t>
      </w:r>
      <w:bookmarkStart w:id="202" w:name="YANDEX_202"/>
      <w:bookmarkEnd w:id="202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</w:t>
      </w:r>
      <w:bookmarkStart w:id="203" w:name="YANDEX_203"/>
      <w:bookmarkEnd w:id="203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  включает следующий перечень документов: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баланс исполнения бюджета главного распорядителя, распорядителя, получателя </w:t>
      </w:r>
      <w:bookmarkStart w:id="204" w:name="YANDEX_204"/>
      <w:bookmarkEnd w:id="204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бюджетных 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исполнения бюджета главного распорядителя (распорядителя), получателя средств бюджета (ф. 0503130);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сведения об изменении валюты баланса (ф. 0503173);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главная книга;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оборотные ведомости по счетам;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оборотные ведомости по основным средствам и нематериальным активам;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инвентарные карточки ОС;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карточки количественно-суммового учета;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книги складского учета по материально-ответственным лицам;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акты, приказы на списание, передачу, счета-фактуры, товарные чеки, путевые листы;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нормативные акты по вопросам поступления, использования и выбытия основных средств и материальных запасов: учетная политика, в которой должны отражаться вопросы, не освещенные инструкцией по бюджетному учету, приказы. 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Проверка отчета о финансовых результатах деятельности (ф. 0503121) 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форме отражаются показатели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Сопоставление данных раздела «Доходы» необходимо провести с данными соответствующих счетов аналитического учета счета 040101100 «Доходы учреждения» (оборотная ведомость), данными Главной книги по соответствующим счетам.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Сопоставление данных раздела «Расходы» необходимо провести с данными соответствующих счетов аналитического учета счета 040101200 «Расходы учреждения» (оборотная ведомость), данными Главной книги по соответствующим счетам. 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Проверка отчета об исполнении смет доходов и расходов по приносящей доход деятельности главного распорядителя, распорядителя, получателя бюджетных средств (ф. 0503137) 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формы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форме отражаются средства ОМС, родовых сертификатов, безвозмездных поступлений.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проверка полноты отражения доходов в смете; соблюдения порядка расходования средств, полученных от родовых сертификатов, средств ОМС; использования безвозмездных поступлений на цели, указанные плательщиком.</w:t>
      </w:r>
    </w:p>
    <w:p w:rsidR="00A416B7" w:rsidRPr="00A577ED" w:rsidRDefault="00A416B7" w:rsidP="00756AA4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2.4. Порядок проверки годового отчета об исполнении бюджета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подготовки заключения осуществляется: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Оценка соблюдения требований бюджетного законодательства при составлении отчета об исполнении бюджета</w:t>
      </w:r>
      <w:r w:rsidR="00A577ED"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16B7" w:rsidRPr="00A577ED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полноте представленных к отчету документов и материалов;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структуре отчета;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срокам представления отчета.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проверки по данному вопросу необходимо определить наличие представленных материалов и документов к отчету об исполнении бюджета</w:t>
      </w:r>
      <w:r w:rsidR="00A577ED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его содержание и структуру соответствующим нормам, установленным Бюджетным кодексом Российской Федерации </w:t>
      </w:r>
      <w:r w:rsidR="00A577ED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решением Совета депутатов Одинцовского муниципального района от 23.12. 2008 № 2/29 (с изменениями и дополнениями) «О  бюджетном  процессе в Одинцовском муниципальном районе»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A416B7" w:rsidRPr="00756AA4" w:rsidRDefault="00D9283B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416B7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Оценка фактического исполнения бюджета </w:t>
      </w:r>
      <w:proofErr w:type="gramStart"/>
      <w:r w:rsidR="00A416B7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A416B7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доходам и заимствованиям по всем источникам;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расходным обязательствам 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классификации расходов, а также ведомственной структуре расходов 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районного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расходным обязательствам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долгосрочные 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муниципальные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целевые программы.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ерка исполнения доходной части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района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охватывает: 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общий анализ безвозмездных, налоговых и прочих платежей в 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районный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 по источникам формирования;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полноту отражения в доходах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источников, которые в соответствии с действующим законодательством должны отражаться в доходах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внесения изменений в объемы доходной части в ходе исполнения 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фактического поступления доходных источников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запланированными объемами в 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Совета депутатов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уровень исполнения, причины отклонения.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Проверка исполнения расходной части  бюджета</w:t>
      </w:r>
      <w:r w:rsidR="00D9283B"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охватывает: 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и структуру кассовых расходов по обязательствам  бюджета</w:t>
      </w:r>
      <w:r w:rsidR="00E00E8F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756AA4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внесения изменений в объемы расходной части в ходе исполнения  бюджета</w:t>
      </w:r>
      <w:r w:rsidR="00E00E8F"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56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фактического исполнения по расходам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запланированными объемами в бюджете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уровень исполнения, причины отклонения;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выполнения главными распорядителями, распорядителями и получателями средств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на предоставление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 (установление причин изменения объема, состава, качества, условий, порядка оказания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услуг);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и обоснование взаимосвязи объема (структуры) расходов и результатов деятельности субъекта бюджетного планирования в отчетном периоде, а также количественная оценка результативности бюджетных расходов и тенденций ее изменения с обоснованием мер, направленных на ее повышение; 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расходы по обязательствам 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разрезе целевых программ, оценка уровня достижения поставленных программами целями и задачами с учетом проведенных контрольных мероприятий;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законность и эффективность использования средств бюджета (при выявлении отклонений указывается объем потерь с указанием на раздел, подраздел, целевую статью и вид расхода, а также руководителя учреждения, допустившего нарушение) с учетом проведенных контрольных мероприятий;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объем и структура формирования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долга, соблюдения по итогам исполнения 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верхнего предела;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объемы обслуживания и погашения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долга, их соответствие показателям, утвержденным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достоверность учета операций по формированию, обслуживанию и погашению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долга;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целевое использование кредитов, наличие остатка задолженности по кредитам.</w:t>
      </w:r>
    </w:p>
    <w:p w:rsidR="00A416B7" w:rsidRPr="00E00E8F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годового отчета об исполнении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составленного в соответствии со структурой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 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 бюджете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бюджетной классификацией, применяемой в отчетном году и документов, представленных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Финансово-казначейским управлением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начинается с момента представления его в К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онтрольно-ревизионную комиссию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F353E0" w:rsidRDefault="00A416B7" w:rsidP="00756AA4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3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2.5. Направления работы по проверке отчета</w:t>
      </w:r>
    </w:p>
    <w:p w:rsidR="00A416B7" w:rsidRPr="0064026A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3E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Экспертно-аналитическая работа</w:t>
      </w:r>
      <w:r w:rsidRPr="00F35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проверке отчета об исполнении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по </w:t>
      </w:r>
      <w:r w:rsidRPr="006402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следующим направлениям:</w:t>
      </w:r>
    </w:p>
    <w:p w:rsidR="00A416B7" w:rsidRPr="00E00E8F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общая характеристика исполнения 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00E8F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организация бюджетного процесса в 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утверждение и исполнение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учетом внесенных изменений);</w:t>
      </w:r>
    </w:p>
    <w:p w:rsidR="00A416B7" w:rsidRPr="00E00E8F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исполнения доходной части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00E8F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дефицит  бюджета</w:t>
      </w:r>
      <w:r w:rsidR="00E00E8F"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00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исполнения расходной части  бюджета</w:t>
      </w:r>
      <w:r w:rsidR="00E00E8F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исполнения текстовых статей  решения 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бюджете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отчетов о расходовании средств резервн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информации о предоставлении и погашении бюджетных кредитов;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информации о выполнении программы 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гарантий;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отчета о доходах, полученных от использования 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E70162" w:rsidRDefault="00A416B7" w:rsidP="00E70162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информации о выполнении долгосрочных </w:t>
      </w:r>
      <w:r w:rsidR="00E70162"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Pr="00E70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целевых программ.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Общая характеристика исполнения  бюджета</w:t>
      </w:r>
      <w:r w:rsidR="0064026A" w:rsidRPr="006402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района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изложить организацию бюджетного процесса в </w:t>
      </w:r>
      <w:r w:rsidR="0064026A"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</w:t>
      </w: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утверждение и исполнение бюджета</w:t>
      </w:r>
      <w:r w:rsidR="0064026A"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наличие нормативных актов по бюджетному процессу и бюджетному устройству, регулирующих бюджетные правоотношения, в том числе: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порядке составления, рассмотрения, утверждения и исполнения бюджета, а также составления и утверждения отчетов об исполнении бюджета;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порядке выдачи гарантий и проведении заимствований;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порядке выделения средств из бюджета.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также провести анализ:</w:t>
      </w:r>
    </w:p>
    <w:p w:rsidR="00A416B7" w:rsidRPr="0064026A" w:rsidRDefault="00A416B7" w:rsidP="0064026A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соответствия отчета об исполнении бюджета</w:t>
      </w:r>
      <w:r w:rsidR="0064026A"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Бюджетному кодексу Российской Федерации, </w:t>
      </w:r>
      <w:r w:rsidR="0064026A"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Решению Совета депутатов </w:t>
      </w: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 и «О бюджетном процессе в</w:t>
      </w:r>
      <w:r w:rsidR="0064026A"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Одинцовском районе</w:t>
      </w: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A416B7" w:rsidRPr="0064026A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наличия установленных каждому главному распорядителю, распорядителю бюджетных средств и бюджетному учреждению заданий по предоставлению </w:t>
      </w:r>
      <w:r w:rsidR="0064026A"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r w:rsidRPr="00640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 в зависимости от цели функционирования в соответствии с требованиями статьи 69.2. Бюджетного кодекса Российской Федерации.</w:t>
      </w:r>
    </w:p>
    <w:p w:rsidR="00A416B7" w:rsidRPr="0064026A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Анализ исполнения доходной части  бюджета</w:t>
      </w:r>
      <w:r w:rsidR="006402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района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заключается в оценке: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исполнения бюджета </w:t>
      </w:r>
      <w:r w:rsidR="0064026A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доходам по отношению к утвержденному бюджету на год;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поступления налоговых и неналоговых доходов и средств, выделяемых из </w:t>
      </w:r>
      <w:r w:rsidR="0064026A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областного 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бюджета в соответствии со структурой доходной части бюджета</w:t>
      </w:r>
      <w:r w:rsidR="0064026A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выполнения программы приватизации </w:t>
      </w:r>
      <w:r w:rsidR="0064026A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имущества;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полноты и своевременности поступления доходов от аренды </w:t>
      </w:r>
      <w:r w:rsidR="0064026A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имущества;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исполнения отдельных показателей доходной части бюджета во взаимосвязи с показателями прогноза социально-экономического развития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Одинцовского муниципального района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напрямую влияющих на формирование бюджета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средств, полученных бюджетом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и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областного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и прочих безвозмездных перечислений.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Дефицит бюджета</w:t>
      </w:r>
      <w:r w:rsidR="0026644E" w:rsidRPr="002664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района 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разделе следует оценить соответствие: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нормативных документов по вопросам </w:t>
      </w:r>
      <w:proofErr w:type="gramStart"/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источников финансирования дефицита бюджета</w:t>
      </w:r>
      <w:proofErr w:type="gramEnd"/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Бюджетному кодексу Российской Федерации и другим законодательным актам; 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фактического размера дефицита, источников его покрытия, принятым решениям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бюджете.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выполнить анализ </w:t>
      </w:r>
      <w:proofErr w:type="gramStart"/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источников финансирования дефицита бюджета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End"/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расходов на обслуживание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долга.</w:t>
      </w:r>
    </w:p>
    <w:p w:rsidR="00A416B7" w:rsidRPr="0026644E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Анализ исполнения расходной части </w:t>
      </w:r>
      <w:r w:rsidR="0026644E" w:rsidRPr="002664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664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бюджета </w:t>
      </w:r>
      <w:r w:rsidR="0026644E" w:rsidRPr="002664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района</w:t>
      </w:r>
    </w:p>
    <w:p w:rsidR="00A416B7" w:rsidRPr="0026644E" w:rsidRDefault="00A416B7" w:rsidP="0026644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исполнения бюджета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расходам по отношению к утвержденному  бюджету на год. Изменения расходной части бюджета.</w:t>
      </w:r>
    </w:p>
    <w:p w:rsidR="00A416B7" w:rsidRPr="0026644E" w:rsidRDefault="00A416B7" w:rsidP="0026644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расходной части  бюджета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разрезе разделов классификации расходов.</w:t>
      </w:r>
    </w:p>
    <w:p w:rsidR="00A416B7" w:rsidRPr="0026644E" w:rsidRDefault="00A416B7" w:rsidP="0026644E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доходов, фактически полученных при исполнении  бюджета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</w:t>
      </w:r>
      <w:proofErr w:type="gramEnd"/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утвержденных </w:t>
      </w:r>
      <w:r w:rsidR="0026644E"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</w:t>
      </w:r>
      <w:r w:rsidRPr="0026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бюджете.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Исполнение расходной части бюджета по целевым статьям и видам расходов в соответствии с ведомственной структурой расходов бюджета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результатов </w:t>
      </w:r>
      <w:bookmarkStart w:id="205" w:name="YANDEX_205"/>
      <w:bookmarkEnd w:id="205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проверок  </w:t>
      </w:r>
      <w:bookmarkStart w:id="206" w:name="YANDEX_206"/>
      <w:bookmarkEnd w:id="206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07" w:name="YANDEX_207"/>
      <w:bookmarkEnd w:id="207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 и контрольных мероприятий, проведенных К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онтрольно-ревизионной комиссии 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отчетного года.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Взаимоотношения между областным бюджетом и бюджет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района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Объем средств областного бюджета, предоставляемый бюджет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района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форме дотаций, субвенций и субсидий, либо иной безвозвратной и безвозмездной передачи средств (на какие цели выделяются средства);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иных межбюджетных трансфертов.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нормативно-правовых актов, определяющих порядок и условия предоставления указанных видов межбюджетных трансфертов муниципальным образованиям. Фактическое перечисление средств местным бюджетам в течение отчетного года по срокам, объемам и целевому назначению.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эффективности бюджетных расходов и качества управления затратами и результатами в связи с принятыми мерами: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по оптимизации бюджетной сети: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</w:t>
      </w:r>
      <w:proofErr w:type="gramStart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реестра бюджетных учреждений субъекта бюджетного планирования</w:t>
      </w:r>
      <w:proofErr w:type="gramEnd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наличие системы оценки деятельности бюджетных учреждений в субъекте бюджетного планирования;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организация </w:t>
      </w:r>
      <w:proofErr w:type="gramStart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 мероприятий по оптимизации бюджетной сети, подведомственной субъекту бюджетного планирования;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по расширению сферы применения программно-целевых методов бюджетного планирования (оценка объема расходов бюджета, исполнение которых осуществляется посредством реализации ведомственных целевых программ);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распределению ассигнований между подведомственными бюджетными учреждениями с учетом результатов их деятельности;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по совершенствованию системы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закупок;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наличие и совершенствование механизма мониторинга эффективности </w:t>
      </w:r>
      <w:bookmarkStart w:id="208" w:name="YANDEX_208"/>
      <w:bookmarkEnd w:id="208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расходов;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по изменению организационной структуры субъекта </w:t>
      </w:r>
      <w:bookmarkStart w:id="209" w:name="YANDEX_209"/>
      <w:bookmarkEnd w:id="209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планирования, осуществляемые с целью приведения ее в соответствие с требованиями среднесрочного </w:t>
      </w:r>
      <w:proofErr w:type="spellStart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бюджетирования</w:t>
      </w:r>
      <w:proofErr w:type="spellEnd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ориентированного на результаты (образование новых структурных подразделений и (или) изменение функций существующих; изменение системы взаимодействия между </w:t>
      </w:r>
      <w:proofErr w:type="spellStart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ГАБСами</w:t>
      </w:r>
      <w:proofErr w:type="spellEnd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структуры информационных потоков и механизмов принятия решений; введение персональной ответственности за реализацию запланированных целей, задач, результатов;</w:t>
      </w:r>
      <w:proofErr w:type="gramEnd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введение должностей менеджеров программ (подпрограмм);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по повышению оптимизации </w:t>
      </w:r>
      <w:bookmarkStart w:id="210" w:name="YANDEX_210"/>
      <w:bookmarkEnd w:id="210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расходов, в т.ч. в подведомственных </w:t>
      </w:r>
      <w:bookmarkStart w:id="211" w:name="YANDEX_211"/>
      <w:bookmarkEnd w:id="211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учреждениях.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Анализ </w:t>
      </w:r>
      <w:bookmarkStart w:id="212" w:name="YANDEX_212"/>
      <w:bookmarkEnd w:id="212"/>
      <w:r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отчетности  о расходовании средств резервн</w:t>
      </w:r>
      <w:r w:rsidR="00C65DD9"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ого фонда</w:t>
      </w:r>
      <w:r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анализа проверяется: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положения о резервн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положения о резервном фонде требованиям статьи 81 </w:t>
      </w:r>
      <w:bookmarkStart w:id="213" w:name="YANDEX_213"/>
      <w:bookmarkEnd w:id="213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кодекса Российской Федерации, имея в виду, что средства резервных фондов расходуются на финансирование непредвиденных расходов, в том числе на </w:t>
      </w:r>
      <w:bookmarkStart w:id="214" w:name="YANDEX_214"/>
      <w:bookmarkEnd w:id="214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проведение  аварийно-восстановительных работ по ликвидации последствий стихийных бедствий и других чрезвычайных ситуаций, имевших место в текущем году;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фактического использования средств фонд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положению о резервн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Анализ информации о предоставлении и погашении бюджетных кредитов</w:t>
      </w:r>
    </w:p>
    <w:p w:rsidR="00A416B7" w:rsidRPr="00C65DD9" w:rsidRDefault="00A416B7" w:rsidP="00756AA4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B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 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Проверяется соблюдение норм и требований бюджетного законодательства Российской Федерации и других нормативных актов о предоставлении бюджетного кредита муниципальному образованию или юридическому лицу на основании договора на условиях и в пределах бюджетных ассигнований, которые предусмотрены соответствующим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бюджете.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также проверить: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обоснованность предоставления бюджетных кредитов, полноту и своевременность их поступления;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 использование кредитов по целевому назначению непосредственно у получателей (выборочно);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реализацию мер, принимаемых органами исполнительной власти по своевременному возврату бюджетных кредитов и устранения нарушений в их использовании.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Анализ информации о выполнении программы </w:t>
      </w:r>
      <w:r w:rsidR="00C65DD9"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муниципальных </w:t>
      </w:r>
      <w:r w:rsidRPr="00C65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гарантий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Проверяется выполнение требований </w:t>
      </w:r>
      <w:bookmarkStart w:id="215" w:name="YANDEX_215"/>
      <w:bookmarkEnd w:id="215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законодательства и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бюджете, в части: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предоставления гарантий;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соблюдения верхнего предела долга по предоставленным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муниципальным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гарантиям, объема гарантий по каждому направлению (цели) и объема </w:t>
      </w:r>
      <w:bookmarkStart w:id="216" w:name="YANDEX_216"/>
      <w:bookmarkEnd w:id="216"/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бюджетных  ассигнований на исполнение гарантий по возможным гарантийным случаям. </w:t>
      </w:r>
    </w:p>
    <w:p w:rsidR="00A416B7" w:rsidRPr="00C65DD9" w:rsidRDefault="00A416B7" w:rsidP="00C65DD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обратить внимание на обоснованность изменения объема долговых обязательств и соответствие их данным учета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долговой книги </w:t>
      </w:r>
      <w:r w:rsidR="00C65DD9"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Одинцовского района </w:t>
      </w:r>
      <w:r w:rsidRPr="00C6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отчетный период. 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Анализ отчета о доходах, полученных от использования </w:t>
      </w:r>
      <w:r w:rsidR="00C65DD9" w:rsidRPr="00032B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муниципального </w:t>
      </w:r>
      <w:r w:rsidRPr="00032B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имущества </w:t>
      </w:r>
      <w:r w:rsidR="00C65DD9" w:rsidRPr="00032B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района</w:t>
      </w:r>
      <w:r w:rsidRPr="00032B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должны быть проверены: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объемы и структура доходов от приватизации, </w:t>
      </w:r>
      <w:bookmarkStart w:id="217" w:name="YANDEX_219"/>
      <w:bookmarkEnd w:id="217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распоряжения  и использования </w:t>
      </w:r>
      <w:r w:rsidR="00C65DD9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имущества;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организация учета и ведения реестров </w:t>
      </w:r>
      <w:r w:rsidR="00C65DD9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имущества;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задания по неналоговым доходам от аренды имущества, дивидендов и других поступлений;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доходы от продаж </w:t>
      </w:r>
      <w:r w:rsidR="00C65DD9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 и пакетов акций акционерных обществ;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фактическое исполнение доходов от приватизации, </w:t>
      </w:r>
      <w:bookmarkStart w:id="218" w:name="YANDEX_220"/>
      <w:bookmarkEnd w:id="218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распоряжения  и использования имущества;</w:t>
      </w:r>
    </w:p>
    <w:p w:rsidR="00A416B7" w:rsidRPr="00032BC0" w:rsidRDefault="00A416B7" w:rsidP="00032BC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порядок поступления и учета денежных средств от приватизации, </w:t>
      </w:r>
      <w:bookmarkStart w:id="219" w:name="YANDEX_221"/>
      <w:bookmarkEnd w:id="219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распоряжения  и использования имущества в  бюджет</w:t>
      </w:r>
      <w:r w:rsidR="00032BC0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032BC0" w:rsidRDefault="00A416B7" w:rsidP="00A416B7">
      <w:pPr>
        <w:spacing w:before="274" w:after="274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Анализ информации о выполнении долгосрочных</w:t>
      </w:r>
      <w:r w:rsidR="00032BC0" w:rsidRPr="00032B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муниципальных</w:t>
      </w:r>
      <w:r w:rsidRPr="00032B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целевых программ </w:t>
      </w:r>
    </w:p>
    <w:p w:rsidR="00A416B7" w:rsidRPr="00032BC0" w:rsidRDefault="00A416B7" w:rsidP="00A416B7">
      <w:pPr>
        <w:spacing w:before="274" w:after="274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Проверяются объемы финансирования долгосрочных </w:t>
      </w:r>
      <w:r w:rsidR="00032BC0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целевых программ в сравнении с показателями, утвержденными </w:t>
      </w:r>
      <w:r w:rsidR="00032BC0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 в отчетном году.</w:t>
      </w:r>
    </w:p>
    <w:p w:rsidR="00A416B7" w:rsidRPr="00032BC0" w:rsidRDefault="00A416B7" w:rsidP="00A416B7">
      <w:pPr>
        <w:spacing w:before="274" w:after="274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критериев эффективности реализации долгосрочных </w:t>
      </w:r>
      <w:r w:rsidR="00032BC0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целевых программ, принятых нормативными актами </w:t>
      </w:r>
      <w:r w:rsidR="00032BC0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провести оценку степени достижения поставленных социально-экономических целей и задач путем сравнения полученных результатов с ожидаемыми с учетом результатов </w:t>
      </w:r>
      <w:bookmarkStart w:id="220" w:name="YANDEX_222"/>
      <w:bookmarkEnd w:id="220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проверок  </w:t>
      </w:r>
      <w:bookmarkStart w:id="221" w:name="YANDEX_223"/>
      <w:bookmarkEnd w:id="221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22" w:name="YANDEX_224"/>
      <w:bookmarkEnd w:id="222"/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 и контрольных мероприятий, проведенных К</w:t>
      </w:r>
      <w:r w:rsidR="00032BC0"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онтрольно-ревизионной комиссией </w:t>
      </w:r>
      <w:r w:rsidRPr="00032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отчетного года.</w:t>
      </w:r>
      <w:proofErr w:type="gramEnd"/>
    </w:p>
    <w:p w:rsidR="00A416B7" w:rsidRPr="00A416B7" w:rsidRDefault="00A416B7" w:rsidP="00A416B7">
      <w:pPr>
        <w:spacing w:before="274" w:after="24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8E7A03" w:rsidRDefault="00A416B7" w:rsidP="00F353E0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03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3. Оформление результатов </w:t>
      </w:r>
      <w:bookmarkStart w:id="223" w:name="YANDEX_226"/>
      <w:bookmarkEnd w:id="223"/>
      <w:r w:rsidRPr="008E7A03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 внешней  </w:t>
      </w:r>
      <w:bookmarkStart w:id="224" w:name="YANDEX_227"/>
      <w:bookmarkEnd w:id="224"/>
      <w:r w:rsidRPr="008E7A03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> проверки  отчета об исполнении  бюджета</w:t>
      </w:r>
      <w:r w:rsidR="008E7A03" w:rsidRPr="008E7A03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 района</w:t>
      </w:r>
      <w:r w:rsidRPr="008E7A03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 за отчетный финансовый год. Содержание и структура заключения на отчет об исполнении  бюджета</w:t>
      </w:r>
      <w:r w:rsidR="008E7A03" w:rsidRPr="008E7A03">
        <w:rPr>
          <w:rFonts w:ascii="Times New Roman" w:eastAsia="Times New Roman" w:hAnsi="Times New Roman" w:cs="Times New Roman"/>
          <w:b/>
          <w:bCs/>
          <w:color w:val="55421C"/>
          <w:sz w:val="28"/>
          <w:szCs w:val="28"/>
          <w:lang w:eastAsia="ru-RU"/>
        </w:rPr>
        <w:t xml:space="preserve"> района</w:t>
      </w:r>
    </w:p>
    <w:p w:rsidR="00A416B7" w:rsidRPr="00F353E0" w:rsidRDefault="00A416B7" w:rsidP="008E7A03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3.1. Оформление результатов </w:t>
      </w:r>
      <w:bookmarkStart w:id="225" w:name="YANDEX_228"/>
      <w:bookmarkEnd w:id="225"/>
      <w:r w:rsidRPr="00F35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внешней  </w:t>
      </w:r>
      <w:bookmarkStart w:id="226" w:name="YANDEX_229"/>
      <w:bookmarkEnd w:id="226"/>
      <w:r w:rsidRPr="00F35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проверки  отчета об исполнении бюджета</w:t>
      </w:r>
      <w:r w:rsidR="008E7A03" w:rsidRPr="00F35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района</w:t>
      </w:r>
    </w:p>
    <w:p w:rsidR="00A416B7" w:rsidRPr="008E7A03" w:rsidRDefault="00A416B7" w:rsidP="008E7A03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контрольных и экспертно-аналитических мероприятий в рамках </w:t>
      </w:r>
      <w:bookmarkStart w:id="227" w:name="YANDEX_230"/>
      <w:bookmarkEnd w:id="227"/>
      <w:r w:rsidRP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  отчета об исполнении  бюджета</w:t>
      </w:r>
      <w:r w:rsid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</w:t>
      </w:r>
      <w:r w:rsid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регламентом  </w:t>
      </w:r>
      <w:r w:rsidRP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составляется заключение в соответствии со структурой и содержанием, </w:t>
      </w:r>
      <w:proofErr w:type="gramStart"/>
      <w:r w:rsidRP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изложенными</w:t>
      </w:r>
      <w:proofErr w:type="gramEnd"/>
      <w:r w:rsidRPr="008E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настоящей Методике.</w:t>
      </w:r>
    </w:p>
    <w:p w:rsidR="00A416B7" w:rsidRPr="003900E0" w:rsidRDefault="00A416B7" w:rsidP="003900E0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заключения на отчет об исполнении  бюджета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заместителем председателя</w:t>
      </w:r>
      <w:r w:rsid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Контрольно-ревизионной комиссии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данные </w:t>
      </w:r>
      <w:bookmarkStart w:id="228" w:name="YANDEX_231"/>
      <w:bookmarkEnd w:id="228"/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229" w:name="YANDEX_232"/>
      <w:bookmarkEnd w:id="229"/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</w:t>
      </w:r>
      <w:bookmarkStart w:id="230" w:name="YANDEX_233"/>
      <w:bookmarkEnd w:id="230"/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31" w:name="YANDEX_234"/>
      <w:bookmarkEnd w:id="231"/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ГАБС.</w:t>
      </w:r>
    </w:p>
    <w:p w:rsidR="00A416B7" w:rsidRPr="003900E0" w:rsidRDefault="00A416B7" w:rsidP="003900E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Заключение с приложениями, таблицами, графиками, иными материалами инспекторами  представляется для свода 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заместителю председателя Контрольно-ревизионной комиссии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3900E0" w:rsidRDefault="00A416B7" w:rsidP="003900E0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на годовой отчет об исполнении  бюджета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позднее 01 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текущего финансового года К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онтрольно-ревизионная комиссия 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в С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 депутатов Одинцовского муниципального района 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C1F52"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Администрацию района</w:t>
      </w:r>
      <w:r w:rsidRPr="00390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416B7" w:rsidRPr="00EF1B77" w:rsidRDefault="00A416B7" w:rsidP="00F353E0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3.2. Структура и содержание заключения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на проект закона об исполнении бюджета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отчетный финансовый год состоит из следующих разделов и подразделов: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бщая характеристика исполнения бюджета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Исполнение доходов бюджета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Общая характеристика исполнения доходов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Налоговые доходы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Неналоговые доходы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Безвозмездные поступления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Дефицит бюджета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Исполнение расходов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бюджета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Общая характеристика исполнения расходов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Расходы  бюджета</w:t>
      </w:r>
      <w:r w:rsidR="003900E0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разделам и подразделам классификации расходов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5.2.1. Раздел «Общегосударственные вопросы»</w:t>
      </w:r>
    </w:p>
    <w:p w:rsidR="00EF1B77" w:rsidRPr="00EF1B77" w:rsidRDefault="00EF1B7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5.2.2.Раздел «Национальная оборона»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«Национальная безопасность и правоохранительная деятельность»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«Национальная экономика»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«Жилищно-коммунальное хозяйство»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«Охрана окружающей среды»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«Образование»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«Культура, кинематография»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.9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«Здравоохранение»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 «Социальная политика»</w:t>
      </w:r>
    </w:p>
    <w:p w:rsidR="00EF1B77" w:rsidRPr="00EF1B77" w:rsidRDefault="00EF1B7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5.2.11 Раздел «Физическая культура и спорт»</w:t>
      </w:r>
    </w:p>
    <w:p w:rsidR="00EF1B77" w:rsidRPr="00EF1B77" w:rsidRDefault="00EF1B7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5.2.12 Раздел «Средства массовой информации»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Дебиторская и кредиторская задолженность учреждений бюджетной сферы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Расходы на </w:t>
      </w:r>
      <w:r w:rsid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муниципальные 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программы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Межбюджетные трансферты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Оценка расходов на иные межбюджетные трансферты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Анализ неиспользованных сумм межбюджетных трансфертов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Предоставление и погашение бюджетных кредитов и обязательств по 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муниципальным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гарантиям, 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муниципальный 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Предоставление бюджетных кредитов юридическим лицам и местным бюджетам и их погашение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 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Предоставление обязательств по 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муниципальным гарантиям</w:t>
      </w: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исполнение </w:t>
      </w:r>
    </w:p>
    <w:p w:rsidR="00A416B7" w:rsidRPr="00EF1B77" w:rsidRDefault="00A416B7" w:rsidP="00EF1B77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Результаты </w:t>
      </w:r>
      <w:bookmarkStart w:id="232" w:name="YANDEX_235"/>
      <w:bookmarkEnd w:id="232"/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233" w:name="YANDEX_236"/>
      <w:bookmarkEnd w:id="233"/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проверки  </w:t>
      </w:r>
      <w:bookmarkStart w:id="234" w:name="YANDEX_237"/>
      <w:bookmarkEnd w:id="234"/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35" w:name="YANDEX_238"/>
      <w:bookmarkEnd w:id="235"/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  главных администраторов средств  бюджета</w:t>
      </w:r>
      <w:r w:rsidR="00EF1B77"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End"/>
      <w:r w:rsidRPr="00EF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Выводы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дается оценка основных, наиболее значимых итогов исполнения  бюджета</w:t>
      </w:r>
      <w:r w:rsidR="003105F9"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Start"/>
      <w:r w:rsidR="003105F9"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в разрезе исполнения доходов, расходов и источников финансирования дефицита бюджета за отчетный финансовый год, дается оценка объема и структуры </w:t>
      </w:r>
      <w:r w:rsidR="003105F9"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долга  с учетом положений, изложенных в пунктах 2.4 и 2.5 настоящей Методики.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должно отвечать требованиям объективности и своевременности, отражать как положительные, так и отрицательные стороны исполнения  бюджета</w:t>
      </w:r>
      <w:r w:rsidR="003105F9"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бюджета, и возможные последствия в случае их несвоевременного устранения, а также предложения по совершенствованию </w:t>
      </w:r>
      <w:bookmarkStart w:id="236" w:name="YANDEX_239"/>
      <w:bookmarkEnd w:id="236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процесса и нормативно-правовой базы по финансово-бюджетным вопросам, эффективности использования </w:t>
      </w:r>
      <w:bookmarkStart w:id="237" w:name="YANDEX_240"/>
      <w:bookmarkEnd w:id="237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бюджетных  средств.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405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</w:tblGrid>
      <w:tr w:rsidR="00A416B7" w:rsidRPr="003105F9" w:rsidTr="00A416B7">
        <w:trPr>
          <w:tblCellSpacing w:w="0" w:type="dxa"/>
          <w:jc w:val="right"/>
        </w:trPr>
        <w:tc>
          <w:tcPr>
            <w:tcW w:w="3405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Методике </w:t>
            </w:r>
            <w:bookmarkStart w:id="238" w:name="YANDEX_241"/>
            <w:bookmarkEnd w:id="238"/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проведения  </w:t>
            </w:r>
            <w:bookmarkStart w:id="239" w:name="YANDEX_242"/>
            <w:bookmarkEnd w:id="239"/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внешней 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240" w:name="YANDEX_243"/>
            <w:bookmarkEnd w:id="240"/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проверки  годового отчета об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исполнении</w:t>
            </w:r>
            <w:r w:rsidR="003105F9"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 отчетный финансовый год </w:t>
            </w:r>
          </w:p>
        </w:tc>
      </w:tr>
    </w:tbl>
    <w:p w:rsidR="00A416B7" w:rsidRPr="003105F9" w:rsidRDefault="00A416B7" w:rsidP="00F353E0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Заключение</w:t>
      </w:r>
    </w:p>
    <w:p w:rsidR="00A416B7" w:rsidRPr="003105F9" w:rsidRDefault="00A416B7" w:rsidP="00F353E0">
      <w:pPr>
        <w:spacing w:before="274"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по </w:t>
      </w:r>
      <w:r w:rsidR="003105F9"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ре</w:t>
      </w:r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зультатам </w:t>
      </w:r>
      <w:bookmarkStart w:id="241" w:name="YANDEX_244"/>
      <w:bookmarkEnd w:id="241"/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 проведения  </w:t>
      </w:r>
      <w:bookmarkStart w:id="242" w:name="YANDEX_245"/>
      <w:bookmarkEnd w:id="242"/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 внешней  </w:t>
      </w:r>
      <w:bookmarkStart w:id="243" w:name="YANDEX_246"/>
      <w:bookmarkEnd w:id="243"/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 проверки  </w:t>
      </w:r>
      <w:bookmarkStart w:id="244" w:name="YANDEX_247"/>
      <w:bookmarkEnd w:id="244"/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 бюджетной  </w:t>
      </w:r>
      <w:bookmarkStart w:id="245" w:name="YANDEX_248"/>
      <w:bookmarkEnd w:id="245"/>
      <w:r w:rsidRPr="00310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отчетности</w:t>
      </w:r>
      <w:bookmarkStart w:id="246" w:name="_GoBack"/>
      <w:bookmarkEnd w:id="246"/>
    </w:p>
    <w:p w:rsidR="00A416B7" w:rsidRPr="003105F9" w:rsidRDefault="00A416B7" w:rsidP="00F353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62425" cy="9525"/>
            <wp:effectExtent l="0" t="0" r="9525" b="9525"/>
            <wp:docPr id="1" name="Рисунок 1" descr="http://oo2d.mail.yandex.net/static/448a47a4d4fc468290cd13b8aa7ea472/tmpVXKdnQ_html_139223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2d.mail.yandex.net/static/448a47a4d4fc468290cd13b8aa7ea472/tmpVXKdnQ_html_1392239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(наименование ГАБС)</w:t>
      </w: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 ________ год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 </w:t>
      </w: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(дата составления)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Заключение сформировано по результатам </w:t>
      </w:r>
      <w:bookmarkStart w:id="247" w:name="YANDEX_249"/>
      <w:bookmarkEnd w:id="247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внешней  </w:t>
      </w:r>
      <w:bookmarkStart w:id="248" w:name="YANDEX_250"/>
      <w:bookmarkEnd w:id="248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годовой </w:t>
      </w:r>
      <w:bookmarkStart w:id="249" w:name="YANDEX_251"/>
      <w:bookmarkEnd w:id="249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50" w:name="YANDEX_252"/>
      <w:bookmarkEnd w:id="250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проведенной в соответствии со статьей 264.4. </w:t>
      </w:r>
      <w:bookmarkStart w:id="251" w:name="YANDEX_253"/>
      <w:bookmarkEnd w:id="251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Бюджетного  кодекса Российской Федерации.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Ответственность за подготовку и представление </w:t>
      </w:r>
      <w:bookmarkStart w:id="252" w:name="YANDEX_254"/>
      <w:bookmarkEnd w:id="252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53" w:name="YANDEX_255"/>
      <w:bookmarkEnd w:id="253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несут должностные лица: </w:t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38800" cy="9525"/>
            <wp:effectExtent l="0" t="0" r="0" b="9525"/>
            <wp:docPr id="2" name="Рисунок 2" descr="http://oo2d.mail.yandex.net/static/448a47a4d4fc468290cd13b8aa7ea472/tmpVXKdnQ_html_m64f95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2d.mail.yandex.net/static/448a47a4d4fc468290cd13b8aa7ea472/tmpVXKdnQ_html_m64f951a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(указываются Ф.И.О. руководителя и главного бухгалтера </w:t>
      </w:r>
      <w:proofErr w:type="spellStart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ГАБСа</w:t>
      </w:r>
      <w:proofErr w:type="spellEnd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)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Предметом </w:t>
      </w:r>
      <w:bookmarkStart w:id="254" w:name="YANDEX_256"/>
      <w:bookmarkEnd w:id="254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являлась </w:t>
      </w:r>
      <w:bookmarkStart w:id="255" w:name="YANDEX_257"/>
      <w:bookmarkEnd w:id="255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бюджетная  </w:t>
      </w:r>
      <w:bookmarkStart w:id="256" w:name="YANDEX_258"/>
      <w:bookmarkEnd w:id="256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отчетность</w:t>
      </w:r>
      <w:proofErr w:type="gramStart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представленная в составе следующих форм: </w:t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38800" cy="9525"/>
            <wp:effectExtent l="0" t="0" r="0" b="9525"/>
            <wp:docPr id="3" name="Рисунок 3" descr="http://oo2d.mail.yandex.net/static/448a47a4d4fc468290cd13b8aa7ea472/tmpVXKdnQ_html_m64f95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2d.mail.yandex.net/static/448a47a4d4fc468290cd13b8aa7ea472/tmpVXKdnQ_html_m64f951a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(указывается наименование и номер формы </w:t>
      </w:r>
      <w:bookmarkStart w:id="257" w:name="YANDEX_259"/>
      <w:bookmarkEnd w:id="257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бюджетной  </w:t>
      </w:r>
      <w:bookmarkStart w:id="258" w:name="YANDEX_260"/>
      <w:bookmarkEnd w:id="258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отчетности</w:t>
      </w:r>
      <w:proofErr w:type="gramStart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)</w:t>
      </w:r>
      <w:proofErr w:type="gramEnd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9" w:name="YANDEX_261"/>
      <w:bookmarkEnd w:id="259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Бюджетная  </w:t>
      </w:r>
      <w:bookmarkStart w:id="260" w:name="YANDEX_262"/>
      <w:bookmarkEnd w:id="260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отчетность  была проверена по следующим </w:t>
      </w:r>
      <w:bookmarkStart w:id="261" w:name="YANDEX_263"/>
      <w:bookmarkEnd w:id="261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бюджетным  показателям: </w:t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38800" cy="9525"/>
            <wp:effectExtent l="0" t="0" r="0" b="9525"/>
            <wp:docPr id="4" name="Рисунок 4" descr="http://oo2d.mail.yandex.net/static/448a47a4d4fc468290cd13b8aa7ea472/tmpVXKdnQ_html_m64f95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2d.mail.yandex.net/static/448a47a4d4fc468290cd13b8aa7ea472/tmpVXKdnQ_html_m64f951a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(указываются разделы и подразделы, наименование показателей </w:t>
      </w:r>
      <w:bookmarkStart w:id="262" w:name="YANDEX_264"/>
      <w:bookmarkEnd w:id="262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бюджетной  классификации)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достоверности </w:t>
      </w:r>
      <w:bookmarkStart w:id="263" w:name="YANDEX_265"/>
      <w:bookmarkEnd w:id="263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64" w:name="YANDEX_266"/>
      <w:bookmarkEnd w:id="264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во всех существенных отношениях проводилась на выборочной основе (в случае с выходом на объект) и включала в себя </w:t>
      </w:r>
      <w:bookmarkStart w:id="265" w:name="YANDEX_267"/>
      <w:bookmarkEnd w:id="265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проверку  и анализ: </w:t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38800" cy="9525"/>
            <wp:effectExtent l="0" t="0" r="0" b="9525"/>
            <wp:docPr id="5" name="Рисунок 5" descr="http://oo2d.mail.yandex.net/static/448a47a4d4fc468290cd13b8aa7ea472/tmpVXKdnQ_html_m64f95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o2d.mail.yandex.net/static/448a47a4d4fc468290cd13b8aa7ea472/tmpVXKdnQ_html_m64f951a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B7" w:rsidRPr="003105F9" w:rsidRDefault="00A416B7" w:rsidP="0031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(Дается характеристика фактов, способных негативно повлиять на достоверность </w:t>
      </w:r>
      <w:bookmarkStart w:id="266" w:name="YANDEX_268"/>
      <w:bookmarkEnd w:id="266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отчетности : несоответствие ее требованиям нормативных правовых актов по составу, содержанию и представлению, несоблюдение принципов и правил бухгалтерского учета, применяемых при подготовке </w:t>
      </w:r>
      <w:bookmarkStart w:id="267" w:name="YANDEX_269"/>
      <w:bookmarkEnd w:id="267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бюджетной  </w:t>
      </w:r>
      <w:bookmarkStart w:id="268" w:name="YANDEX_270"/>
      <w:bookmarkEnd w:id="268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отчетности</w:t>
      </w:r>
      <w:proofErr w:type="gramStart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,</w:t>
      </w:r>
      <w:proofErr w:type="gramEnd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отсутствие внутреннего финансового контроля, несоответствие плановых показателей </w:t>
      </w:r>
      <w:bookmarkStart w:id="269" w:name="YANDEX_271"/>
      <w:bookmarkEnd w:id="269"/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отчетности , данным закона области «Об областном бюджете» и т.д.)</w:t>
      </w:r>
      <w:r w:rsidRPr="003105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3105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</w:t>
      </w:r>
      <w:bookmarkStart w:id="270" w:name="YANDEX_272"/>
      <w:bookmarkEnd w:id="270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  настоящей </w:t>
      </w:r>
      <w:bookmarkStart w:id="271" w:name="YANDEX_273"/>
      <w:bookmarkEnd w:id="271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проверки  были использованы результаты тематических контрольных мероприятий, проверяемый период которых полностью или частично охватывали </w:t>
      </w:r>
      <w:r w:rsidRPr="003105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</w:t>
      </w: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</w:t>
      </w:r>
      <w:bookmarkStart w:id="272" w:name="YANDEX_274"/>
      <w:bookmarkEnd w:id="272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</w:t>
      </w:r>
      <w:proofErr w:type="gramStart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Фактов несвоевременности представления и неполноты </w:t>
      </w:r>
      <w:bookmarkStart w:id="273" w:name="YANDEX_275"/>
      <w:bookmarkEnd w:id="273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74" w:name="YANDEX_276"/>
      <w:bookmarkEnd w:id="274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не выявлено. / Выявлены факты несвоевременности представления и неполноты </w:t>
      </w:r>
      <w:bookmarkStart w:id="275" w:name="YANDEX_277"/>
      <w:bookmarkEnd w:id="275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76" w:name="YANDEX_278"/>
      <w:bookmarkEnd w:id="276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. </w:t>
      </w:r>
    </w:p>
    <w:p w:rsidR="00A416B7" w:rsidRPr="003105F9" w:rsidRDefault="00A416B7" w:rsidP="003105F9">
      <w:pPr>
        <w:spacing w:before="274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Фактов недостоверности </w:t>
      </w:r>
      <w:bookmarkStart w:id="277" w:name="YANDEX_279"/>
      <w:bookmarkEnd w:id="277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78" w:name="YANDEX_280"/>
      <w:bookmarkEnd w:id="278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отчетности  не выявлено. / Выявлены факты недостоверности </w:t>
      </w:r>
      <w:bookmarkStart w:id="279" w:name="YANDEX_281"/>
      <w:bookmarkEnd w:id="279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бюджетной  </w:t>
      </w:r>
      <w:bookmarkStart w:id="280" w:name="YANDEX_282"/>
      <w:bookmarkEnd w:id="280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отчетности</w:t>
      </w:r>
      <w:proofErr w:type="gramStart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31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98"/>
        <w:gridCol w:w="2380"/>
        <w:gridCol w:w="3282"/>
      </w:tblGrid>
      <w:tr w:rsidR="00A416B7" w:rsidRPr="003105F9" w:rsidTr="00A416B7">
        <w:trPr>
          <w:tblCellSpacing w:w="0" w:type="dxa"/>
        </w:trPr>
        <w:tc>
          <w:tcPr>
            <w:tcW w:w="3735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инспектор,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Исполнитель (инспектор) 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(подпись) 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_______________________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(расшифровка подписи) </w:t>
            </w:r>
          </w:p>
        </w:tc>
      </w:tr>
      <w:tr w:rsidR="00A416B7" w:rsidRPr="003105F9" w:rsidTr="00A416B7">
        <w:trPr>
          <w:tblCellSpacing w:w="0" w:type="dxa"/>
        </w:trPr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Ознакомлен:</w:t>
            </w:r>
          </w:p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16B7" w:rsidRPr="003105F9" w:rsidTr="00A416B7">
        <w:trPr>
          <w:tblCellSpacing w:w="0" w:type="dxa"/>
        </w:trPr>
        <w:tc>
          <w:tcPr>
            <w:tcW w:w="3735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органа государственной власти, государственного органа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(подпись)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_______________________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(расшифровка подписи)</w:t>
            </w:r>
          </w:p>
        </w:tc>
      </w:tr>
    </w:tbl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416B7" w:rsidRPr="003105F9" w:rsidRDefault="00A416B7" w:rsidP="003105F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0"/>
        <w:gridCol w:w="2380"/>
        <w:gridCol w:w="3220"/>
      </w:tblGrid>
      <w:tr w:rsidR="00A416B7" w:rsidRPr="003105F9" w:rsidTr="00A416B7">
        <w:trPr>
          <w:tblCellSpacing w:w="0" w:type="dxa"/>
        </w:trPr>
        <w:tc>
          <w:tcPr>
            <w:tcW w:w="4455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</w:p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 государственной власти, государственного органа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(подпись)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A416B7" w:rsidRPr="003105F9" w:rsidRDefault="00A416B7" w:rsidP="003105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_______________________ </w:t>
            </w:r>
            <w:r w:rsidRPr="0031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(расшифровка подписи)</w:t>
            </w:r>
          </w:p>
        </w:tc>
      </w:tr>
    </w:tbl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6B7" w:rsidRPr="00A416B7" w:rsidRDefault="00A416B7" w:rsidP="00A416B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19" w:rsidRDefault="002C4219"/>
    <w:sectPr w:rsidR="002C4219" w:rsidSect="003230E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62" w:rsidRDefault="00E70162" w:rsidP="00C2794F">
      <w:pPr>
        <w:spacing w:after="0" w:line="240" w:lineRule="auto"/>
      </w:pPr>
      <w:r>
        <w:separator/>
      </w:r>
    </w:p>
  </w:endnote>
  <w:endnote w:type="continuationSeparator" w:id="0">
    <w:p w:rsidR="00E70162" w:rsidRDefault="00E70162" w:rsidP="00C2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936299"/>
    </w:sdtPr>
    <w:sdtContent>
      <w:p w:rsidR="00C00844" w:rsidRDefault="003230E2">
        <w:pPr>
          <w:pStyle w:val="a7"/>
          <w:jc w:val="center"/>
        </w:pPr>
        <w:r>
          <w:fldChar w:fldCharType="begin"/>
        </w:r>
        <w:r w:rsidR="00C00844">
          <w:instrText>PAGE   \* MERGEFORMAT</w:instrText>
        </w:r>
        <w:r>
          <w:fldChar w:fldCharType="separate"/>
        </w:r>
        <w:r w:rsidR="00565F52">
          <w:rPr>
            <w:noProof/>
          </w:rPr>
          <w:t>1</w:t>
        </w:r>
        <w:r>
          <w:fldChar w:fldCharType="end"/>
        </w:r>
      </w:p>
    </w:sdtContent>
  </w:sdt>
  <w:p w:rsidR="00C00844" w:rsidRDefault="00C008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62" w:rsidRDefault="00E70162" w:rsidP="00C2794F">
      <w:pPr>
        <w:spacing w:after="0" w:line="240" w:lineRule="auto"/>
      </w:pPr>
      <w:r>
        <w:separator/>
      </w:r>
    </w:p>
  </w:footnote>
  <w:footnote w:type="continuationSeparator" w:id="0">
    <w:p w:rsidR="00E70162" w:rsidRDefault="00E70162" w:rsidP="00C27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6B7"/>
    <w:rsid w:val="00026D0E"/>
    <w:rsid w:val="00032BC0"/>
    <w:rsid w:val="0008488F"/>
    <w:rsid w:val="00141AA0"/>
    <w:rsid w:val="0026237D"/>
    <w:rsid w:val="0026644E"/>
    <w:rsid w:val="00281FC8"/>
    <w:rsid w:val="002C4219"/>
    <w:rsid w:val="002E6FDD"/>
    <w:rsid w:val="003105F9"/>
    <w:rsid w:val="00314CD8"/>
    <w:rsid w:val="003230E2"/>
    <w:rsid w:val="00354CF4"/>
    <w:rsid w:val="003900E0"/>
    <w:rsid w:val="00393F21"/>
    <w:rsid w:val="003C58A4"/>
    <w:rsid w:val="004A73C2"/>
    <w:rsid w:val="00505FE4"/>
    <w:rsid w:val="005622EB"/>
    <w:rsid w:val="00565F52"/>
    <w:rsid w:val="0064026A"/>
    <w:rsid w:val="0064480E"/>
    <w:rsid w:val="00647B0D"/>
    <w:rsid w:val="0065745C"/>
    <w:rsid w:val="00680317"/>
    <w:rsid w:val="006868FC"/>
    <w:rsid w:val="00741FFD"/>
    <w:rsid w:val="007461A1"/>
    <w:rsid w:val="00756AA4"/>
    <w:rsid w:val="00760D62"/>
    <w:rsid w:val="00761EAC"/>
    <w:rsid w:val="00807CE7"/>
    <w:rsid w:val="008527A9"/>
    <w:rsid w:val="008B3D48"/>
    <w:rsid w:val="008E7A03"/>
    <w:rsid w:val="009172DE"/>
    <w:rsid w:val="009350F0"/>
    <w:rsid w:val="0099201B"/>
    <w:rsid w:val="00A416B7"/>
    <w:rsid w:val="00A577ED"/>
    <w:rsid w:val="00AC1F52"/>
    <w:rsid w:val="00B6133B"/>
    <w:rsid w:val="00C00844"/>
    <w:rsid w:val="00C2794F"/>
    <w:rsid w:val="00C45AFB"/>
    <w:rsid w:val="00C65DD9"/>
    <w:rsid w:val="00D86E5D"/>
    <w:rsid w:val="00D9283B"/>
    <w:rsid w:val="00D94D2A"/>
    <w:rsid w:val="00DB7408"/>
    <w:rsid w:val="00E00E8F"/>
    <w:rsid w:val="00E70162"/>
    <w:rsid w:val="00E76201"/>
    <w:rsid w:val="00E85263"/>
    <w:rsid w:val="00EF1B77"/>
    <w:rsid w:val="00F2502D"/>
    <w:rsid w:val="00F353E0"/>
    <w:rsid w:val="00FA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94F"/>
  </w:style>
  <w:style w:type="paragraph" w:styleId="a7">
    <w:name w:val="footer"/>
    <w:basedOn w:val="a"/>
    <w:link w:val="a8"/>
    <w:uiPriority w:val="99"/>
    <w:unhideWhenUsed/>
    <w:rsid w:val="00C2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94F"/>
  </w:style>
  <w:style w:type="paragraph" w:styleId="a7">
    <w:name w:val="footer"/>
    <w:basedOn w:val="a"/>
    <w:link w:val="a8"/>
    <w:uiPriority w:val="99"/>
    <w:unhideWhenUsed/>
    <w:rsid w:val="00C2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213&amp;mime=doc&amp;sign=4e774ef5fc25c28ab572659ed92b03bd&amp;text=%D0%BE%D0%B1%D1%80%D0%B0%D0%B7%D0%B5%D1%86++%D1%80%D0%B0%D1%81%D0%BF%D0%BE%D1%80%D1%8F%D0%B6%D0%B5%D0%BD%D0%B8%D1%8F++%D0%BE+%D0%BF%D1%80%D0%BE%D0%B2%D0%B5%D0%B4%D0%B5%D0%BD%D0%B8%D0%B8+%D0%B2%D0%BD%D0%B5%D1%88%D0%BD%D0%B5%D0%B9+%D0%BF%D1%80%D0%BE%D0%B2%D0%B5%D1%80%D0%BA%D0%B8+%D0%B1%D1%8E%D0%B4%D0%B6%D0%B5%D1%82%D0%BD%D0%BE%D0%B9+%D0%BE%D1%82%D1%87%D0%B5%D1%82%D0%BD%D0%BE%D1%81%D1%82%D0%B8&amp;url=http%3A//www.kspvo.ru/activitiesp/metodmat/metodika/page3.php" TargetMode="External"/><Relationship Id="rId13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envelope&amp;keyno=0&amp;l10n=ru&amp;lr=213&amp;mime=doc&amp;sign=4e774ef5fc25c28ab572659ed92b03bd&amp;text=%D0%BE%D0%B1%D1%80%D0%B0%D0%B7%D0%B5%D1%86++%D1%80%D0%B0%D1%81%D0%BF%D0%BE%D1%80%D1%8F%D0%B6%D0%B5%D0%BD%D0%B8%D1%8F++%D0%BE+%D0%BF%D1%80%D0%BE%D0%B2%D0%B5%D0%B4%D0%B5%D0%BD%D0%B8%D0%B8+%D0%B2%D0%BD%D0%B5%D1%88%D0%BD%D0%B5%D0%B9+%D0%BF%D1%80%D0%BE%D0%B2%D0%B5%D1%80%D0%BA%D0%B8+%D0%B1%D1%8E%D0%B4%D0%B6%D0%B5%D1%82%D0%BD%D0%BE%D0%B9+%D0%BE%D1%82%D1%87%D0%B5%D1%82%D0%BD%D0%BE%D1%81%D1%82%D0%B8&amp;url=http%3A//www.kspvo.ru/activitiesp/metodmat/metodika/page2.php" TargetMode="External"/><Relationship Id="rId12" Type="http://schemas.openxmlformats.org/officeDocument/2006/relationships/image" Target="media/image1.gi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keyno=0&amp;l10n=ru&amp;lr=213&amp;mime=doc&amp;sign=4e774ef5fc25c28ab572659ed92b03bd&amp;text=%D0%BE%D0%B1%D1%80%D0%B0%D0%B7%D0%B5%D1%86++%D1%80%D0%B0%D1%81%D0%BF%D0%BE%D1%80%D1%8F%D0%B6%D0%B5%D0%BD%D0%B8%D1%8F++%D0%BE+%D0%BF%D1%80%D0%BE%D0%B2%D0%B5%D0%B4%D0%B5%D0%BD%D0%B8%D0%B8+%D0%B2%D0%BD%D0%B5%D1%88%D0%BD%D0%B5%D0%B9+%D0%BF%D1%80%D0%BE%D0%B2%D0%B5%D1%80%D0%BA%D0%B8+%D0%B1%D1%8E%D0%B4%D0%B6%D0%B5%D1%82%D0%BD%D0%BE%D0%B9+%D0%BE%D1%82%D1%87%D0%B5%D1%82%D0%BD%D0%BE%D1%81%D1%82%D0%B8&amp;url=http%3A//www.kspvo.ru/activitiesp/metodmat/metodika/page1.php" TargetMode="External"/><Relationship Id="rId11" Type="http://schemas.openxmlformats.org/officeDocument/2006/relationships/hyperlink" Target="http://hghltd.yandex.net/yandbtm?fmode=envelope&amp;keyno=0&amp;l10n=ru&amp;lr=213&amp;mime=doc&amp;sign=4e774ef5fc25c28ab572659ed92b03bd&amp;text=%D0%BE%D0%B1%D1%80%D0%B0%D0%B7%D0%B5%D1%86++%D1%80%D0%B0%D1%81%D0%BF%D0%BE%D1%80%D1%8F%D0%B6%D0%B5%D0%BD%D0%B8%D1%8F++%D0%BE+%D0%BF%D1%80%D0%BE%D0%B2%D0%B5%D0%B4%D0%B5%D0%BD%D0%B8%D0%B8+%D0%B2%D0%BD%D0%B5%D1%88%D0%BD%D0%B5%D0%B9+%D0%BF%D1%80%D0%BE%D0%B2%D0%B5%D1%80%D0%BA%D0%B8+%D0%B1%D1%8E%D0%B4%D0%B6%D0%B5%D1%82%D0%BD%D0%BE%D0%B9+%D0%BE%D1%82%D1%87%D0%B5%D1%82%D0%BD%D0%BE%D1%81%D1%82%D0%B8&amp;url=http%3A//www.kspvo.ru/activitiesp/metodmat/metodika/pril1.ph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keyno=0&amp;l10n=ru&amp;lr=213&amp;mime=doc&amp;sign=4e774ef5fc25c28ab572659ed92b03bd&amp;text=%D0%BE%D0%B1%D1%80%D0%B0%D0%B7%D0%B5%D1%86++%D1%80%D0%B0%D1%81%D0%BF%D0%BE%D1%80%D1%8F%D0%B6%D0%B5%D0%BD%D0%B8%D1%8F++%D0%BE+%D0%BF%D1%80%D0%BE%D0%B2%D0%B5%D0%B4%D0%B5%D0%BD%D0%B8%D0%B8+%D0%B2%D0%BD%D0%B5%D1%88%D0%BD%D0%B5%D0%B9+%D0%BF%D1%80%D0%BE%D0%B2%D0%B5%D1%80%D0%BA%D0%B8+%D0%B1%D1%8E%D0%B4%D0%B6%D0%B5%D1%82%D0%BD%D0%BE%D0%B9+%D0%BE%D1%82%D1%87%D0%B5%D1%82%D0%BD%D0%BE%D1%81%D1%82%D0%B8&amp;url=http%3A//www.kspvo.ru/activitiesp/metodmat/metodika/pril1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fmode=envelope&amp;keyno=0&amp;l10n=ru&amp;lr=213&amp;mime=doc&amp;sign=4e774ef5fc25c28ab572659ed92b03bd&amp;text=%D0%BE%D0%B1%D1%80%D0%B0%D0%B7%D0%B5%D1%86++%D1%80%D0%B0%D1%81%D0%BF%D0%BE%D1%80%D1%8F%D0%B6%D0%B5%D0%BD%D0%B8%D1%8F++%D0%BE+%D0%BF%D1%80%D0%BE%D0%B2%D0%B5%D0%B4%D0%B5%D0%BD%D0%B8%D0%B8+%D0%B2%D0%BD%D0%B5%D1%88%D0%BD%D0%B5%D0%B9+%D0%BF%D1%80%D0%BE%D0%B2%D0%B5%D1%80%D0%BA%D0%B8+%D0%B1%D1%8E%D0%B4%D0%B6%D0%B5%D1%82%D0%BD%D0%BE%D0%B9+%D0%BE%D1%82%D1%87%D0%B5%D1%82%D0%BD%D0%BE%D1%81%D1%82%D0%B8&amp;url=http%3A//www.kspvo.ru/activitiesp/metodmat/metodika/page4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7717</Words>
  <Characters>43992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n_istomina</dc:creator>
  <cp:keywords/>
  <dc:description/>
  <cp:lastModifiedBy>s_odinochkin</cp:lastModifiedBy>
  <cp:revision>5</cp:revision>
  <cp:lastPrinted>2012-08-01T12:58:00Z</cp:lastPrinted>
  <dcterms:created xsi:type="dcterms:W3CDTF">2012-08-01T13:03:00Z</dcterms:created>
  <dcterms:modified xsi:type="dcterms:W3CDTF">2012-08-01T13:16:00Z</dcterms:modified>
</cp:coreProperties>
</file>