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92" w:rsidRPr="00B51B92" w:rsidRDefault="00B51B92" w:rsidP="00B51B9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1B92">
        <w:rPr>
          <w:rFonts w:eastAsia="Calibri"/>
          <w:b/>
          <w:sz w:val="28"/>
          <w:szCs w:val="28"/>
          <w:lang w:eastAsia="en-US"/>
        </w:rPr>
        <w:t xml:space="preserve">КОНТРОЛЬНО-СЧЕТНАЯ ПАЛАТА </w:t>
      </w:r>
    </w:p>
    <w:p w:rsidR="00B51B92" w:rsidRPr="00B51B92" w:rsidRDefault="00B51B92" w:rsidP="00B51B9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1B92">
        <w:rPr>
          <w:rFonts w:eastAsia="Calibri"/>
          <w:b/>
          <w:sz w:val="28"/>
          <w:szCs w:val="28"/>
          <w:lang w:eastAsia="en-US"/>
        </w:rPr>
        <w:t xml:space="preserve">ОДИНЦОВСКОГО МУНИЦИПАЛЬНОГО РАЙОНА </w:t>
      </w:r>
    </w:p>
    <w:p w:rsidR="00B51B92" w:rsidRPr="00B51B92" w:rsidRDefault="00B51B92" w:rsidP="00B51B9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51B92">
        <w:rPr>
          <w:rFonts w:eastAsia="Calibri"/>
          <w:b/>
          <w:sz w:val="28"/>
          <w:szCs w:val="28"/>
          <w:lang w:eastAsia="en-US"/>
        </w:rPr>
        <w:t>МОСКОВСКОЙ ОБЛАСТИ</w:t>
      </w:r>
    </w:p>
    <w:p w:rsidR="00B51B92" w:rsidRPr="00B51B92" w:rsidRDefault="00B51B92" w:rsidP="00B51B92">
      <w:pPr>
        <w:tabs>
          <w:tab w:val="center" w:pos="4677"/>
          <w:tab w:val="left" w:pos="5535"/>
        </w:tabs>
        <w:rPr>
          <w:rFonts w:eastAsia="Calibri"/>
          <w:b/>
          <w:sz w:val="28"/>
          <w:szCs w:val="28"/>
          <w:lang w:eastAsia="en-US"/>
        </w:rPr>
      </w:pPr>
      <w:r w:rsidRPr="00B51B92">
        <w:rPr>
          <w:rFonts w:eastAsia="Calibri"/>
          <w:b/>
          <w:sz w:val="28"/>
          <w:szCs w:val="28"/>
          <w:lang w:eastAsia="en-US"/>
        </w:rPr>
        <w:tab/>
      </w:r>
      <w:r w:rsidRPr="00B51B92">
        <w:rPr>
          <w:noProof/>
          <w:sz w:val="28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2BB3F6F" wp14:editId="147D726C">
                <wp:simplePos x="0" y="0"/>
                <wp:positionH relativeFrom="column">
                  <wp:posOffset>5715</wp:posOffset>
                </wp:positionH>
                <wp:positionV relativeFrom="paragraph">
                  <wp:posOffset>147319</wp:posOffset>
                </wp:positionV>
                <wp:extent cx="593407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1.6pt" to="467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" strokeweight="1.5pt"/>
            </w:pict>
          </mc:Fallback>
        </mc:AlternateContent>
      </w:r>
      <w:r w:rsidRPr="00B51B92">
        <w:rPr>
          <w:rFonts w:eastAsia="Calibri"/>
          <w:b/>
          <w:sz w:val="28"/>
          <w:szCs w:val="28"/>
          <w:lang w:eastAsia="en-US"/>
        </w:rPr>
        <w:tab/>
      </w: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24"/>
          <w:szCs w:val="24"/>
        </w:rPr>
      </w:pP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B51B92">
        <w:rPr>
          <w:rFonts w:eastAsia="Calibri"/>
          <w:b/>
          <w:bCs/>
          <w:color w:val="000000"/>
          <w:sz w:val="24"/>
          <w:szCs w:val="24"/>
        </w:rPr>
        <w:t>СТАНДАРТ ВНЕШНЕГО МУНИЦИПАЛЬНОГО ФИНАНСОВОГО КОНТРОЛЯ</w:t>
      </w: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48"/>
          <w:szCs w:val="48"/>
        </w:rPr>
      </w:pPr>
    </w:p>
    <w:p w:rsidR="00B51B92" w:rsidRPr="00B51B92" w:rsidRDefault="00B51B92" w:rsidP="00B51B92">
      <w:pPr>
        <w:jc w:val="center"/>
        <w:rPr>
          <w:b/>
          <w:sz w:val="40"/>
          <w:szCs w:val="40"/>
          <w:lang w:eastAsia="en-US"/>
        </w:rPr>
      </w:pPr>
      <w:r w:rsidRPr="00B51B92">
        <w:rPr>
          <w:b/>
          <w:sz w:val="40"/>
          <w:szCs w:val="40"/>
          <w:lang w:eastAsia="en-US"/>
        </w:rPr>
        <w:t>«</w:t>
      </w:r>
      <w:r>
        <w:rPr>
          <w:b/>
          <w:sz w:val="40"/>
          <w:szCs w:val="40"/>
          <w:lang w:eastAsia="en-US"/>
        </w:rPr>
        <w:t>Проведение экспертизы проекта решения о местном бюджете на очередной финансовый год и плановый период</w:t>
      </w:r>
      <w:r w:rsidRPr="00B51B92">
        <w:rPr>
          <w:b/>
          <w:sz w:val="40"/>
          <w:szCs w:val="40"/>
          <w:lang w:eastAsia="en-US"/>
        </w:rPr>
        <w:t>»</w:t>
      </w: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highlight w:val="yellow"/>
        </w:rPr>
      </w:pP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highlight w:val="green"/>
        </w:rPr>
      </w:pP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highlight w:val="green"/>
        </w:rPr>
      </w:pPr>
    </w:p>
    <w:p w:rsidR="00B51B92" w:rsidRPr="00B51B92" w:rsidRDefault="00B51B92" w:rsidP="00B51B92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highlight w:val="green"/>
        </w:rPr>
      </w:pPr>
    </w:p>
    <w:p w:rsidR="00B51B92" w:rsidRPr="00B51B92" w:rsidRDefault="00B51B92" w:rsidP="00B51B92">
      <w:pPr>
        <w:autoSpaceDE w:val="0"/>
        <w:autoSpaceDN w:val="0"/>
        <w:adjustRightInd w:val="0"/>
        <w:ind w:left="6237"/>
        <w:rPr>
          <w:rFonts w:eastAsia="Calibri"/>
          <w:color w:val="000000"/>
          <w:sz w:val="28"/>
          <w:szCs w:val="28"/>
        </w:rPr>
      </w:pPr>
    </w:p>
    <w:p w:rsidR="00B51B92" w:rsidRPr="00B51B92" w:rsidRDefault="00B51B92" w:rsidP="00B51B92">
      <w:pPr>
        <w:autoSpaceDE w:val="0"/>
        <w:autoSpaceDN w:val="0"/>
        <w:adjustRightInd w:val="0"/>
        <w:ind w:left="6237"/>
        <w:rPr>
          <w:rFonts w:eastAsia="Calibri"/>
          <w:color w:val="000000"/>
          <w:sz w:val="28"/>
          <w:szCs w:val="28"/>
        </w:rPr>
      </w:pPr>
    </w:p>
    <w:p w:rsidR="00B51B92" w:rsidRPr="00B51B92" w:rsidRDefault="00B51B92" w:rsidP="00B51B92">
      <w:pPr>
        <w:autoSpaceDE w:val="0"/>
        <w:autoSpaceDN w:val="0"/>
        <w:adjustRightInd w:val="0"/>
        <w:ind w:left="6237"/>
        <w:rPr>
          <w:rFonts w:eastAsia="Calibri"/>
          <w:color w:val="000000"/>
          <w:sz w:val="28"/>
          <w:szCs w:val="28"/>
        </w:rPr>
      </w:pPr>
    </w:p>
    <w:p w:rsidR="00B51B92" w:rsidRPr="00B51B92" w:rsidRDefault="00B51B92" w:rsidP="00B51B92">
      <w:pPr>
        <w:autoSpaceDE w:val="0"/>
        <w:autoSpaceDN w:val="0"/>
        <w:adjustRightInd w:val="0"/>
        <w:ind w:left="6237"/>
        <w:rPr>
          <w:rFonts w:eastAsia="Calibri"/>
          <w:color w:val="000000"/>
          <w:sz w:val="28"/>
          <w:szCs w:val="28"/>
        </w:rPr>
      </w:pPr>
    </w:p>
    <w:p w:rsidR="00B51B92" w:rsidRPr="00B51B92" w:rsidRDefault="00B51B92" w:rsidP="00B51B92">
      <w:pPr>
        <w:autoSpaceDE w:val="0"/>
        <w:autoSpaceDN w:val="0"/>
        <w:adjustRightInd w:val="0"/>
        <w:ind w:left="6237"/>
        <w:rPr>
          <w:rFonts w:eastAsia="Calibri"/>
          <w:color w:val="000000"/>
          <w:sz w:val="28"/>
          <w:szCs w:val="28"/>
        </w:rPr>
      </w:pPr>
    </w:p>
    <w:p w:rsidR="00B51B92" w:rsidRPr="00B51B92" w:rsidRDefault="00B51B92" w:rsidP="00B51B92">
      <w:pPr>
        <w:autoSpaceDE w:val="0"/>
        <w:autoSpaceDN w:val="0"/>
        <w:adjustRightInd w:val="0"/>
        <w:ind w:left="6237"/>
        <w:rPr>
          <w:rFonts w:eastAsia="Calibri"/>
          <w:color w:val="000000"/>
          <w:sz w:val="28"/>
          <w:szCs w:val="28"/>
        </w:rPr>
      </w:pPr>
    </w:p>
    <w:p w:rsidR="00B51B92" w:rsidRPr="00B51B92" w:rsidRDefault="00B51B92" w:rsidP="006F53BB">
      <w:pPr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</w:rPr>
      </w:pPr>
      <w:r w:rsidRPr="00B51B92">
        <w:rPr>
          <w:rFonts w:eastAsia="Calibri"/>
          <w:color w:val="000000"/>
          <w:sz w:val="28"/>
          <w:szCs w:val="28"/>
        </w:rPr>
        <w:t>Утвержден</w:t>
      </w:r>
    </w:p>
    <w:p w:rsidR="00B51B92" w:rsidRPr="00B51B92" w:rsidRDefault="00B51B92" w:rsidP="006F53BB">
      <w:pPr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</w:rPr>
      </w:pPr>
      <w:r w:rsidRPr="00B51B92">
        <w:rPr>
          <w:rFonts w:eastAsia="Calibri"/>
          <w:color w:val="000000"/>
          <w:sz w:val="28"/>
          <w:szCs w:val="28"/>
        </w:rPr>
        <w:t>Приказом КСП ОМР</w:t>
      </w:r>
    </w:p>
    <w:p w:rsidR="00B51B92" w:rsidRPr="00B51B92" w:rsidRDefault="00B51B92" w:rsidP="006F53BB">
      <w:pPr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</w:rPr>
      </w:pPr>
      <w:r w:rsidRPr="00B51B92">
        <w:rPr>
          <w:rFonts w:eastAsia="Calibri"/>
          <w:color w:val="000000"/>
          <w:sz w:val="28"/>
          <w:szCs w:val="28"/>
        </w:rPr>
        <w:t xml:space="preserve">от 29 сентября 2017 года № </w:t>
      </w:r>
      <w:r w:rsidR="006F53BB">
        <w:rPr>
          <w:rFonts w:eastAsia="Calibri"/>
          <w:color w:val="000000"/>
          <w:sz w:val="28"/>
          <w:szCs w:val="28"/>
        </w:rPr>
        <w:t>29</w:t>
      </w:r>
    </w:p>
    <w:p w:rsidR="00B51B92" w:rsidRPr="00B51B92" w:rsidRDefault="00B51B92" w:rsidP="006F53BB">
      <w:pPr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</w:rPr>
      </w:pPr>
      <w:r w:rsidRPr="00B51B92">
        <w:rPr>
          <w:rFonts w:eastAsia="Calibri"/>
          <w:color w:val="000000"/>
          <w:sz w:val="28"/>
          <w:szCs w:val="28"/>
        </w:rPr>
        <w:t>на основании протокола</w:t>
      </w:r>
    </w:p>
    <w:p w:rsidR="00B51B92" w:rsidRPr="00B51B92" w:rsidRDefault="00B51B92" w:rsidP="006F53BB">
      <w:pPr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</w:rPr>
      </w:pPr>
      <w:r w:rsidRPr="00B51B92">
        <w:rPr>
          <w:rFonts w:eastAsia="Calibri"/>
          <w:color w:val="000000"/>
          <w:sz w:val="28"/>
          <w:szCs w:val="28"/>
        </w:rPr>
        <w:t>Коллегии КСП ОМР</w:t>
      </w:r>
    </w:p>
    <w:p w:rsidR="00B51B92" w:rsidRPr="00B51B92" w:rsidRDefault="00B51B92" w:rsidP="006F53BB">
      <w:pPr>
        <w:autoSpaceDE w:val="0"/>
        <w:autoSpaceDN w:val="0"/>
        <w:adjustRightInd w:val="0"/>
        <w:ind w:left="5670"/>
        <w:rPr>
          <w:rFonts w:eastAsia="Calibri"/>
          <w:color w:val="000000"/>
          <w:sz w:val="28"/>
          <w:szCs w:val="28"/>
        </w:rPr>
      </w:pPr>
      <w:r w:rsidRPr="00B51B92">
        <w:rPr>
          <w:rFonts w:eastAsia="Calibri"/>
          <w:color w:val="000000"/>
          <w:sz w:val="28"/>
          <w:szCs w:val="28"/>
        </w:rPr>
        <w:t xml:space="preserve">от 29.09.2017 года № </w:t>
      </w:r>
      <w:r w:rsidR="006F53BB">
        <w:rPr>
          <w:rFonts w:eastAsia="Calibri"/>
          <w:color w:val="000000"/>
          <w:sz w:val="28"/>
          <w:szCs w:val="28"/>
        </w:rPr>
        <w:t>15</w:t>
      </w:r>
      <w:bookmarkStart w:id="0" w:name="_GoBack"/>
      <w:bookmarkEnd w:id="0"/>
    </w:p>
    <w:p w:rsidR="00B51B92" w:rsidRPr="00B51B92" w:rsidRDefault="00B51B92" w:rsidP="00B51B92">
      <w:pPr>
        <w:ind w:left="6096"/>
        <w:rPr>
          <w:sz w:val="28"/>
          <w:szCs w:val="22"/>
          <w:lang w:eastAsia="en-US"/>
        </w:rPr>
      </w:pPr>
    </w:p>
    <w:p w:rsidR="00B51B92" w:rsidRPr="00B51B92" w:rsidRDefault="00B51B92" w:rsidP="00B51B92">
      <w:pPr>
        <w:ind w:left="6096"/>
        <w:rPr>
          <w:sz w:val="28"/>
          <w:szCs w:val="22"/>
          <w:lang w:eastAsia="en-US"/>
        </w:rPr>
      </w:pPr>
    </w:p>
    <w:p w:rsidR="00B51B92" w:rsidRPr="00B51B92" w:rsidRDefault="00B51B92" w:rsidP="00B51B92">
      <w:pPr>
        <w:ind w:left="6096"/>
        <w:rPr>
          <w:sz w:val="28"/>
          <w:szCs w:val="22"/>
          <w:lang w:eastAsia="en-US"/>
        </w:rPr>
      </w:pPr>
    </w:p>
    <w:p w:rsidR="00B51B92" w:rsidRPr="00B51B92" w:rsidRDefault="00B51B92" w:rsidP="00B51B92">
      <w:pPr>
        <w:ind w:left="6096"/>
        <w:rPr>
          <w:sz w:val="28"/>
          <w:szCs w:val="22"/>
          <w:lang w:eastAsia="en-US"/>
        </w:rPr>
      </w:pPr>
    </w:p>
    <w:p w:rsidR="00B51B92" w:rsidRPr="00B51B92" w:rsidRDefault="00B51B92" w:rsidP="00B51B92">
      <w:pPr>
        <w:ind w:left="6096"/>
        <w:rPr>
          <w:sz w:val="28"/>
          <w:szCs w:val="22"/>
          <w:lang w:eastAsia="en-US"/>
        </w:rPr>
      </w:pPr>
    </w:p>
    <w:p w:rsidR="00B51B92" w:rsidRPr="00B51B92" w:rsidRDefault="00B51B92" w:rsidP="00B51B92">
      <w:pPr>
        <w:ind w:left="6096"/>
        <w:rPr>
          <w:sz w:val="28"/>
          <w:szCs w:val="22"/>
          <w:lang w:eastAsia="en-US"/>
        </w:rPr>
      </w:pPr>
    </w:p>
    <w:p w:rsidR="00B51B92" w:rsidRPr="00B51B92" w:rsidRDefault="00B51B92" w:rsidP="00B51B92">
      <w:pPr>
        <w:ind w:left="6096"/>
        <w:rPr>
          <w:sz w:val="28"/>
          <w:szCs w:val="22"/>
          <w:lang w:eastAsia="en-US"/>
        </w:rPr>
      </w:pPr>
    </w:p>
    <w:p w:rsidR="00B51B92" w:rsidRPr="00B51B92" w:rsidRDefault="00B51B92" w:rsidP="00B51B92">
      <w:pPr>
        <w:ind w:left="6096"/>
        <w:rPr>
          <w:sz w:val="28"/>
          <w:szCs w:val="22"/>
          <w:lang w:eastAsia="en-US"/>
        </w:rPr>
      </w:pPr>
    </w:p>
    <w:p w:rsidR="00B51B92" w:rsidRPr="00B51B92" w:rsidRDefault="00B51B92" w:rsidP="00B51B92">
      <w:pPr>
        <w:ind w:left="6096"/>
        <w:rPr>
          <w:sz w:val="28"/>
          <w:szCs w:val="22"/>
          <w:lang w:eastAsia="en-US"/>
        </w:rPr>
      </w:pPr>
    </w:p>
    <w:p w:rsidR="00B51B92" w:rsidRPr="00B51B92" w:rsidRDefault="00B51B92" w:rsidP="00B51B92">
      <w:pPr>
        <w:ind w:left="142"/>
        <w:jc w:val="center"/>
        <w:rPr>
          <w:sz w:val="28"/>
          <w:szCs w:val="22"/>
          <w:lang w:eastAsia="en-US"/>
        </w:rPr>
      </w:pPr>
      <w:r w:rsidRPr="00B51B92">
        <w:rPr>
          <w:b/>
          <w:bCs/>
          <w:sz w:val="28"/>
          <w:szCs w:val="28"/>
          <w:lang w:eastAsia="en-US"/>
        </w:rPr>
        <w:t>2017 год</w:t>
      </w:r>
    </w:p>
    <w:p w:rsidR="00B51B92" w:rsidRPr="00B51B92" w:rsidRDefault="00B51B92" w:rsidP="00B51B92">
      <w:pPr>
        <w:rPr>
          <w:sz w:val="28"/>
          <w:szCs w:val="22"/>
          <w:lang w:eastAsia="en-US"/>
        </w:rPr>
        <w:sectPr w:rsidR="00B51B92" w:rsidRPr="00B51B92">
          <w:pgSz w:w="11906" w:h="16838"/>
          <w:pgMar w:top="1134" w:right="1134" w:bottom="1134" w:left="1418" w:header="709" w:footer="454" w:gutter="0"/>
          <w:cols w:space="720"/>
        </w:sectPr>
      </w:pPr>
    </w:p>
    <w:p w:rsidR="00367D0F" w:rsidRPr="00367D0F" w:rsidRDefault="00367D0F" w:rsidP="00F375A0">
      <w:pPr>
        <w:spacing w:line="360" w:lineRule="auto"/>
        <w:jc w:val="center"/>
        <w:rPr>
          <w:b/>
          <w:bCs/>
          <w:sz w:val="28"/>
          <w:szCs w:val="28"/>
        </w:rPr>
      </w:pPr>
      <w:r w:rsidRPr="00367D0F">
        <w:rPr>
          <w:b/>
          <w:bCs/>
          <w:sz w:val="28"/>
          <w:szCs w:val="28"/>
        </w:rPr>
        <w:lastRenderedPageBreak/>
        <w:t>Содержание</w:t>
      </w:r>
    </w:p>
    <w:sdt>
      <w:sdtPr>
        <w:rPr>
          <w:b/>
          <w:bCs/>
        </w:rPr>
        <w:id w:val="-2131386295"/>
        <w:docPartObj>
          <w:docPartGallery w:val="Table of Contents"/>
          <w:docPartUnique/>
        </w:docPartObj>
      </w:sdtPr>
      <w:sdtEndPr>
        <w:rPr>
          <w:b w:val="0"/>
          <w:bCs w:val="0"/>
          <w:sz w:val="28"/>
          <w:szCs w:val="28"/>
        </w:rPr>
      </w:sdtEndPr>
      <w:sdtContent>
        <w:p w:rsidR="00F375A0" w:rsidRPr="00C37292" w:rsidRDefault="00F375A0" w:rsidP="00C37292">
          <w:pPr>
            <w:tabs>
              <w:tab w:val="left" w:pos="284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C37292">
            <w:rPr>
              <w:sz w:val="28"/>
              <w:szCs w:val="28"/>
            </w:rPr>
            <w:fldChar w:fldCharType="begin"/>
          </w:r>
          <w:r w:rsidRPr="00C37292">
            <w:rPr>
              <w:sz w:val="28"/>
              <w:szCs w:val="28"/>
            </w:rPr>
            <w:instrText xml:space="preserve"> TOC \o "1-3" \h \z \u </w:instrText>
          </w:r>
          <w:r w:rsidRPr="00C37292">
            <w:rPr>
              <w:sz w:val="28"/>
              <w:szCs w:val="28"/>
            </w:rPr>
            <w:fldChar w:fldCharType="separate"/>
          </w:r>
          <w:hyperlink w:anchor="_Toc453776458" w:history="1">
            <w:r w:rsidRPr="00C37292">
              <w:rPr>
                <w:rStyle w:val="a8"/>
                <w:noProof/>
                <w:sz w:val="28"/>
                <w:szCs w:val="28"/>
              </w:rPr>
              <w:t>1.</w:t>
            </w:r>
            <w:r w:rsidRPr="00C37292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Pr="00C37292">
              <w:rPr>
                <w:rStyle w:val="a8"/>
                <w:noProof/>
                <w:sz w:val="28"/>
                <w:szCs w:val="28"/>
              </w:rPr>
              <w:t>Общие положения</w:t>
            </w:r>
            <w:r w:rsidR="00C37292" w:rsidRPr="00C37292">
              <w:rPr>
                <w:rStyle w:val="a8"/>
                <w:noProof/>
                <w:sz w:val="28"/>
                <w:szCs w:val="28"/>
              </w:rPr>
              <w:t>……………………………………………………</w:t>
            </w:r>
            <w:r w:rsidR="00C37292">
              <w:rPr>
                <w:rStyle w:val="a8"/>
                <w:noProof/>
                <w:sz w:val="28"/>
                <w:szCs w:val="28"/>
              </w:rPr>
              <w:t>……….</w:t>
            </w:r>
            <w:r w:rsidR="00C37292" w:rsidRPr="00C37292">
              <w:rPr>
                <w:rStyle w:val="a8"/>
                <w:noProof/>
                <w:sz w:val="28"/>
                <w:szCs w:val="28"/>
              </w:rPr>
              <w:t>.</w:t>
            </w:r>
            <w:r w:rsidRPr="00C37292">
              <w:rPr>
                <w:noProof/>
                <w:webHidden/>
                <w:sz w:val="28"/>
                <w:szCs w:val="28"/>
              </w:rPr>
              <w:tab/>
            </w:r>
            <w:r w:rsidRPr="00C37292">
              <w:rPr>
                <w:noProof/>
                <w:webHidden/>
                <w:sz w:val="28"/>
                <w:szCs w:val="28"/>
              </w:rPr>
              <w:fldChar w:fldCharType="begin"/>
            </w:r>
            <w:r w:rsidRPr="00C37292">
              <w:rPr>
                <w:noProof/>
                <w:webHidden/>
                <w:sz w:val="28"/>
                <w:szCs w:val="28"/>
              </w:rPr>
              <w:instrText xml:space="preserve"> PAGEREF _Toc453776458 \h </w:instrText>
            </w:r>
            <w:r w:rsidRPr="00C37292">
              <w:rPr>
                <w:noProof/>
                <w:webHidden/>
                <w:sz w:val="28"/>
                <w:szCs w:val="28"/>
              </w:rPr>
            </w:r>
            <w:r w:rsidRPr="00C37292">
              <w:rPr>
                <w:noProof/>
                <w:webHidden/>
                <w:sz w:val="28"/>
                <w:szCs w:val="28"/>
              </w:rPr>
              <w:fldChar w:fldCharType="separate"/>
            </w:r>
            <w:r w:rsidR="006F53BB">
              <w:rPr>
                <w:noProof/>
                <w:webHidden/>
                <w:sz w:val="28"/>
                <w:szCs w:val="28"/>
              </w:rPr>
              <w:t>4</w:t>
            </w:r>
            <w:r w:rsidRPr="00C37292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75A0" w:rsidRPr="00C37292" w:rsidRDefault="006F53BB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59" w:history="1">
            <w:r w:rsidR="00F375A0" w:rsidRPr="00C37292">
              <w:rPr>
                <w:rStyle w:val="a8"/>
                <w:noProof/>
                <w:sz w:val="28"/>
                <w:szCs w:val="28"/>
              </w:rPr>
              <w:t>2.</w:t>
            </w:r>
            <w:r w:rsidR="00F375A0" w:rsidRPr="00C3729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375A0" w:rsidRPr="00C37292">
              <w:rPr>
                <w:rStyle w:val="a8"/>
                <w:noProof/>
                <w:sz w:val="28"/>
                <w:szCs w:val="28"/>
              </w:rPr>
              <w:t>Цели, задачи и предмет экспертизы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_Toc453776459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6F53BB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0" w:history="1">
            <w:r w:rsidR="00F375A0" w:rsidRPr="00C37292">
              <w:rPr>
                <w:rStyle w:val="a8"/>
                <w:noProof/>
                <w:sz w:val="28"/>
                <w:szCs w:val="28"/>
              </w:rPr>
              <w:t>3.</w:t>
            </w:r>
            <w:r w:rsidR="00F375A0" w:rsidRPr="00C3729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375A0" w:rsidRPr="00C37292">
              <w:rPr>
                <w:rStyle w:val="a8"/>
                <w:noProof/>
                <w:sz w:val="28"/>
                <w:szCs w:val="28"/>
              </w:rPr>
              <w:t>Информационная и методологическая основа осуществления экспертизы проекта Решения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_Toc453776460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6F53BB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1" w:history="1">
            <w:r w:rsidR="00F375A0" w:rsidRPr="00C37292">
              <w:rPr>
                <w:rStyle w:val="a8"/>
                <w:rFonts w:eastAsia="Arial Unicode MS"/>
                <w:b/>
                <w:bCs/>
                <w:noProof/>
                <w:sz w:val="28"/>
                <w:szCs w:val="28"/>
              </w:rPr>
              <w:t>4.</w:t>
            </w:r>
            <w:r w:rsidR="00F375A0" w:rsidRPr="00C37292">
              <w:rPr>
                <w:rFonts w:asciiTheme="minorHAnsi" w:eastAsiaTheme="minorEastAsia" w:hAnsiTheme="minorHAnsi" w:cstheme="minorBidi"/>
                <w:noProof/>
              </w:rPr>
              <w:tab/>
            </w:r>
            <w:r w:rsidR="00F375A0" w:rsidRPr="00C37292">
              <w:rPr>
                <w:rStyle w:val="a8"/>
                <w:rFonts w:eastAsia="Arial Unicode MS"/>
                <w:b/>
                <w:bCs/>
                <w:noProof/>
                <w:sz w:val="28"/>
                <w:szCs w:val="28"/>
              </w:rPr>
              <w:t>Основные принципы и этапы проведения экспертизы проекта Решения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_Toc453776461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6F53BB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2" w:history="1">
            <w:r w:rsidR="00C37292" w:rsidRPr="00C37292">
              <w:rPr>
                <w:rStyle w:val="a8"/>
                <w:rFonts w:eastAsia="Arial Unicode MS"/>
                <w:b/>
                <w:bCs/>
                <w:noProof/>
                <w:sz w:val="28"/>
                <w:szCs w:val="28"/>
              </w:rPr>
              <w:t xml:space="preserve">4.1. </w:t>
            </w:r>
            <w:r w:rsidR="00F375A0" w:rsidRPr="00C37292">
              <w:rPr>
                <w:rStyle w:val="a8"/>
                <w:rFonts w:eastAsia="Arial Unicode MS"/>
                <w:b/>
                <w:bCs/>
                <w:noProof/>
                <w:sz w:val="28"/>
                <w:szCs w:val="28"/>
              </w:rPr>
              <w:t>Подготовительный этап</w:t>
            </w:r>
            <w:r w:rsidR="00C37292" w:rsidRPr="00C37292">
              <w:rPr>
                <w:rStyle w:val="a8"/>
                <w:rFonts w:eastAsia="Arial Unicode MS"/>
                <w:b/>
                <w:bCs/>
                <w:noProof/>
                <w:sz w:val="28"/>
                <w:szCs w:val="28"/>
              </w:rPr>
              <w:t>……………………………………………………</w:t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_Toc453776462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6F53BB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3" w:history="1">
            <w:r w:rsidR="00F375A0" w:rsidRPr="00C37292">
              <w:rPr>
                <w:rStyle w:val="a8"/>
                <w:noProof/>
                <w:sz w:val="28"/>
                <w:szCs w:val="28"/>
              </w:rPr>
              <w:t>4.2. Проведение экспертизы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_Toc453776463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6F53BB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4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4.2.1. Проверка соответствия проекта Решения стратегическим документам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_Toc453776464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6F53BB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5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4.2.2. Проверка показателей прогноза социально-экономического развития Одинцовского муниципального района на очередной финансовый год и плановый период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_Toc453776465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6F53BB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6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4.2.3. Проверка прогноза доходов проекта местного бюджета на очередной финансовый год и плановый период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_Toc453776466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6F53BB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7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4.2.4. Проверка прогноза расходов проекта местного бюджета на очередной финансовый год и плановый период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_Toc453776467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6F53BB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8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4.2.5. Проверка прогноза расходов проекта местного бюджета, направляемых на финансовое обеспечение муниципальных программ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_Toc453776468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6F53BB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69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4.2.6.</w:t>
            </w:r>
          </w:hyperlink>
          <w:r w:rsidR="00C37292" w:rsidRPr="00C37292">
            <w:rPr>
              <w:rFonts w:asciiTheme="minorHAnsi" w:eastAsiaTheme="minorEastAsia" w:hAnsiTheme="minorHAnsi" w:cstheme="minorBidi"/>
              <w:noProof/>
            </w:rPr>
            <w:t xml:space="preserve"> </w:t>
          </w:r>
          <w:hyperlink w:anchor="_Toc453776470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Проверка прогноза объема и структуры источников финансирования дефицита местного бюджета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_Toc453776470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6F53BB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71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</w:t>
            </w:r>
            <w:r w:rsidR="00EC5349">
              <w:rPr>
                <w:rStyle w:val="a8"/>
                <w:i/>
                <w:noProof/>
                <w:sz w:val="28"/>
                <w:szCs w:val="28"/>
              </w:rPr>
              <w:t>7</w:t>
            </w:r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. Проверка и анализ муниципального долга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_Toc453776471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6F53BB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72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</w:t>
            </w:r>
            <w:r w:rsidR="00EC5349">
              <w:rPr>
                <w:rStyle w:val="a8"/>
                <w:i/>
                <w:noProof/>
                <w:sz w:val="28"/>
                <w:szCs w:val="28"/>
              </w:rPr>
              <w:t>8</w:t>
            </w:r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. Проверка обоснованности расходов резервного фонда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_Toc453776472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6F53BB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73" w:history="1"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4.2.</w:t>
            </w:r>
            <w:r w:rsidR="00EC5349">
              <w:rPr>
                <w:rStyle w:val="a8"/>
                <w:i/>
                <w:noProof/>
                <w:sz w:val="28"/>
                <w:szCs w:val="28"/>
              </w:rPr>
              <w:t>9</w:t>
            </w:r>
            <w:r w:rsidR="00F375A0" w:rsidRPr="00C37292">
              <w:rPr>
                <w:rStyle w:val="a8"/>
                <w:i/>
                <w:noProof/>
                <w:sz w:val="28"/>
                <w:szCs w:val="28"/>
              </w:rPr>
              <w:t>. Проверка обоснованности объема бюджетных ассигнований Дорожного фонда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_Toc453776473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F375A0" w:rsidRPr="00C37292" w:rsidRDefault="006F53BB" w:rsidP="00EC5349">
          <w:pPr>
            <w:pStyle w:val="14"/>
            <w:rPr>
              <w:rFonts w:asciiTheme="minorHAnsi" w:eastAsiaTheme="minorEastAsia" w:hAnsiTheme="minorHAnsi" w:cstheme="minorBidi"/>
              <w:noProof/>
            </w:rPr>
          </w:pPr>
          <w:hyperlink w:anchor="_Toc453776474" w:history="1">
            <w:r w:rsidR="00F375A0" w:rsidRPr="00C37292">
              <w:rPr>
                <w:rStyle w:val="a8"/>
                <w:noProof/>
                <w:sz w:val="28"/>
                <w:szCs w:val="28"/>
              </w:rPr>
              <w:t>4.3. Структура и основные положения заключения КСП ОМР на проект Решения о местном бюджете на очередной финансовый год и плановый период</w:t>
            </w:r>
            <w:r w:rsidR="00F375A0" w:rsidRPr="00C37292">
              <w:rPr>
                <w:noProof/>
                <w:webHidden/>
              </w:rPr>
              <w:tab/>
            </w:r>
            <w:r w:rsidR="00F375A0" w:rsidRPr="00C37292">
              <w:rPr>
                <w:noProof/>
                <w:webHidden/>
              </w:rPr>
              <w:fldChar w:fldCharType="begin"/>
            </w:r>
            <w:r w:rsidR="00F375A0" w:rsidRPr="00C37292">
              <w:rPr>
                <w:noProof/>
                <w:webHidden/>
              </w:rPr>
              <w:instrText xml:space="preserve"> PAGEREF _Toc453776474 \h </w:instrText>
            </w:r>
            <w:r w:rsidR="00F375A0" w:rsidRPr="00C37292">
              <w:rPr>
                <w:noProof/>
                <w:webHidden/>
              </w:rPr>
            </w:r>
            <w:r w:rsidR="00F375A0" w:rsidRPr="00C37292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 w:rsidR="00F375A0" w:rsidRPr="00C37292">
              <w:rPr>
                <w:noProof/>
                <w:webHidden/>
              </w:rPr>
              <w:fldChar w:fldCharType="end"/>
            </w:r>
          </w:hyperlink>
        </w:p>
        <w:p w:rsidR="00222E10" w:rsidRDefault="00F375A0">
          <w:pPr>
            <w:rPr>
              <w:sz w:val="28"/>
              <w:szCs w:val="28"/>
            </w:rPr>
          </w:pPr>
          <w:r w:rsidRPr="00C37292">
            <w:rPr>
              <w:sz w:val="28"/>
              <w:szCs w:val="28"/>
            </w:rPr>
            <w:fldChar w:fldCharType="end"/>
          </w:r>
          <w:r w:rsidR="00222E10">
            <w:rPr>
              <w:sz w:val="28"/>
              <w:szCs w:val="28"/>
            </w:rPr>
            <w:t xml:space="preserve">Приложения: </w:t>
          </w:r>
        </w:p>
        <w:p w:rsidR="00222E10" w:rsidRDefault="00222E10" w:rsidP="00222E10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Приложение 1 «Перечень </w:t>
          </w:r>
          <w:r w:rsidRPr="00222E10">
            <w:rPr>
              <w:sz w:val="28"/>
              <w:szCs w:val="28"/>
            </w:rPr>
            <w:t>материалов и документов, представляемых одновременно с проектом решения о местном бюджете на очередной финансовый год и плановый период, и их соответствия статье 184.2 Бюджетного кодекса Российской Федерации и Положению о бюджетном процессе</w:t>
          </w:r>
          <w:r>
            <w:rPr>
              <w:sz w:val="28"/>
              <w:szCs w:val="28"/>
            </w:rPr>
            <w:t>»…………………………………………………………………………20</w:t>
          </w:r>
        </w:p>
        <w:p w:rsidR="00222E10" w:rsidRDefault="00222E10" w:rsidP="00222E10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2 «</w:t>
          </w:r>
          <w:r w:rsidRPr="00222E10">
            <w:rPr>
              <w:sz w:val="28"/>
              <w:szCs w:val="28"/>
            </w:rPr>
            <w:t>Состав</w:t>
          </w:r>
          <w:r>
            <w:rPr>
              <w:sz w:val="28"/>
              <w:szCs w:val="28"/>
            </w:rPr>
            <w:t xml:space="preserve"> </w:t>
          </w:r>
          <w:r w:rsidRPr="00222E10">
            <w:rPr>
              <w:sz w:val="28"/>
              <w:szCs w:val="28"/>
            </w:rPr>
            <w:t xml:space="preserve">показателей, представляемых для рассмотрения и утверждения проектом решения о местном бюджете на очередной финансовый год и плановый период, и их соответствия статье 184.1 </w:t>
          </w:r>
          <w:r w:rsidRPr="00222E10">
            <w:rPr>
              <w:sz w:val="28"/>
              <w:szCs w:val="28"/>
            </w:rPr>
            <w:lastRenderedPageBreak/>
            <w:t>Бюджетного кодекса Российской Федерации и Положению о бюджетном процессе</w:t>
          </w:r>
          <w:r>
            <w:rPr>
              <w:sz w:val="28"/>
              <w:szCs w:val="28"/>
            </w:rPr>
            <w:t>»…………………………………………………………………………22</w:t>
          </w:r>
        </w:p>
        <w:p w:rsidR="00222E10" w:rsidRDefault="00222E10" w:rsidP="00222E10">
          <w:pPr>
            <w:jc w:val="both"/>
            <w:rPr>
              <w:sz w:val="28"/>
              <w:szCs w:val="28"/>
            </w:rPr>
          </w:pPr>
          <w:r>
            <w:rPr>
              <w:sz w:val="28"/>
              <w:szCs w:val="28"/>
            </w:rPr>
            <w:t>Приложение 3 «</w:t>
          </w:r>
          <w:r w:rsidRPr="00222E10">
            <w:rPr>
              <w:sz w:val="28"/>
              <w:szCs w:val="28"/>
            </w:rPr>
            <w:t>Примерный перечень приложений к Заключению КСП ОМР на проект решения о местном бюджете на очередной финансовый год и плановый период</w:t>
          </w:r>
          <w:r>
            <w:rPr>
              <w:sz w:val="28"/>
              <w:szCs w:val="28"/>
            </w:rPr>
            <w:t>»…………………………………………………………………………...25</w:t>
          </w:r>
        </w:p>
        <w:p w:rsidR="00367D0F" w:rsidRPr="00C37292" w:rsidRDefault="006F53BB">
          <w:pPr>
            <w:rPr>
              <w:sz w:val="28"/>
              <w:szCs w:val="28"/>
            </w:rPr>
          </w:pPr>
        </w:p>
      </w:sdtContent>
    </w:sdt>
    <w:p w:rsidR="00367D0F" w:rsidRPr="00C37292" w:rsidRDefault="00367D0F" w:rsidP="00367D0F">
      <w:pPr>
        <w:rPr>
          <w:sz w:val="28"/>
          <w:szCs w:val="28"/>
        </w:rPr>
      </w:pPr>
    </w:p>
    <w:p w:rsidR="00367D0F" w:rsidRDefault="00367D0F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367D0F" w:rsidRDefault="00367D0F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C37292" w:rsidRDefault="00C37292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222E10" w:rsidRDefault="00222E10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C37292" w:rsidRDefault="00C37292" w:rsidP="00C42FA3">
      <w:pPr>
        <w:spacing w:line="360" w:lineRule="auto"/>
        <w:ind w:left="6237" w:hanging="850"/>
        <w:jc w:val="right"/>
        <w:rPr>
          <w:sz w:val="28"/>
          <w:szCs w:val="28"/>
        </w:rPr>
      </w:pPr>
    </w:p>
    <w:p w:rsidR="00C42FA3" w:rsidRPr="00236D8A" w:rsidRDefault="00C42FA3" w:rsidP="00222E10">
      <w:pPr>
        <w:pStyle w:val="13"/>
        <w:keepNext/>
        <w:keepLines/>
        <w:numPr>
          <w:ilvl w:val="0"/>
          <w:numId w:val="8"/>
        </w:numPr>
        <w:shd w:val="clear" w:color="auto" w:fill="auto"/>
        <w:spacing w:after="150" w:line="250" w:lineRule="exact"/>
        <w:ind w:left="0" w:firstLine="0"/>
        <w:jc w:val="center"/>
        <w:rPr>
          <w:sz w:val="28"/>
          <w:szCs w:val="28"/>
        </w:rPr>
      </w:pPr>
      <w:bookmarkStart w:id="1" w:name="_Toc453775483"/>
      <w:bookmarkStart w:id="2" w:name="_Toc453776458"/>
      <w:r w:rsidRPr="00236D8A">
        <w:rPr>
          <w:sz w:val="28"/>
          <w:szCs w:val="28"/>
        </w:rPr>
        <w:lastRenderedPageBreak/>
        <w:t>Общие положения</w:t>
      </w:r>
      <w:bookmarkEnd w:id="1"/>
      <w:bookmarkEnd w:id="2"/>
    </w:p>
    <w:p w:rsidR="00C42FA3" w:rsidRPr="00236D8A" w:rsidRDefault="00C42FA3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276"/>
          <w:tab w:val="left" w:pos="1350"/>
        </w:tabs>
        <w:spacing w:after="0" w:line="360" w:lineRule="auto"/>
        <w:ind w:left="20" w:right="40" w:firstLine="689"/>
        <w:jc w:val="both"/>
        <w:rPr>
          <w:sz w:val="28"/>
          <w:szCs w:val="28"/>
        </w:rPr>
      </w:pPr>
      <w:proofErr w:type="gramStart"/>
      <w:r w:rsidRPr="00236D8A">
        <w:rPr>
          <w:sz w:val="28"/>
          <w:szCs w:val="28"/>
        </w:rPr>
        <w:t xml:space="preserve">Стандарт внешнего </w:t>
      </w:r>
      <w:r>
        <w:rPr>
          <w:sz w:val="28"/>
          <w:szCs w:val="28"/>
        </w:rPr>
        <w:t>муниципального</w:t>
      </w:r>
      <w:r w:rsidRPr="00236D8A">
        <w:rPr>
          <w:sz w:val="28"/>
          <w:szCs w:val="28"/>
        </w:rPr>
        <w:t xml:space="preserve"> финансового контроля «Проведение экспертизы проекта </w:t>
      </w:r>
      <w:r>
        <w:rPr>
          <w:sz w:val="28"/>
          <w:szCs w:val="28"/>
        </w:rPr>
        <w:t>Решения о местном бюджете</w:t>
      </w:r>
      <w:r w:rsidRPr="00236D8A">
        <w:rPr>
          <w:sz w:val="28"/>
          <w:szCs w:val="28"/>
        </w:rPr>
        <w:t xml:space="preserve"> на очередной финансовый год и плановый период» (далее - Стандарт) разработан на основании Бюджетного кодекса Российской Федерации,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8"/>
          <w:szCs w:val="28"/>
        </w:rPr>
        <w:t>нормативно-правовых актов Одинцовского муниципального района в сфере бюджетного процесса, Положения о</w:t>
      </w:r>
      <w:r w:rsidRPr="00236D8A">
        <w:rPr>
          <w:sz w:val="28"/>
          <w:szCs w:val="28"/>
        </w:rPr>
        <w:t xml:space="preserve"> Контрольно-счетной палате</w:t>
      </w:r>
      <w:proofErr w:type="gramEnd"/>
      <w:r w:rsidRPr="00236D8A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муниципального района</w:t>
      </w:r>
      <w:r w:rsidR="00C37292">
        <w:rPr>
          <w:sz w:val="28"/>
          <w:szCs w:val="28"/>
        </w:rPr>
        <w:t xml:space="preserve">, утвержденного </w:t>
      </w:r>
      <w:r w:rsidR="00C37292" w:rsidRPr="00C37292">
        <w:rPr>
          <w:sz w:val="28"/>
          <w:szCs w:val="28"/>
        </w:rPr>
        <w:t>решением Совета депутатов Одинцовского муниципального района Мо</w:t>
      </w:r>
      <w:r w:rsidR="00C37292">
        <w:rPr>
          <w:sz w:val="28"/>
          <w:szCs w:val="28"/>
        </w:rPr>
        <w:t xml:space="preserve">сковской области от 18.12.2014 </w:t>
      </w:r>
      <w:r w:rsidR="00C37292" w:rsidRPr="00C37292">
        <w:rPr>
          <w:sz w:val="28"/>
          <w:szCs w:val="28"/>
        </w:rPr>
        <w:t>№ 19/1</w:t>
      </w:r>
      <w:r>
        <w:rPr>
          <w:sz w:val="28"/>
          <w:szCs w:val="28"/>
        </w:rPr>
        <w:t>.</w:t>
      </w:r>
    </w:p>
    <w:p w:rsidR="00C42FA3" w:rsidRPr="00236D8A" w:rsidRDefault="00C42FA3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276"/>
          <w:tab w:val="left" w:pos="1417"/>
        </w:tabs>
        <w:spacing w:after="0" w:line="360" w:lineRule="auto"/>
        <w:ind w:left="23" w:right="40" w:firstLine="680"/>
        <w:jc w:val="both"/>
        <w:rPr>
          <w:sz w:val="28"/>
          <w:szCs w:val="28"/>
        </w:rPr>
      </w:pPr>
      <w:proofErr w:type="gramStart"/>
      <w:r w:rsidRPr="00236D8A">
        <w:rPr>
          <w:sz w:val="28"/>
          <w:szCs w:val="28"/>
        </w:rPr>
        <w:t xml:space="preserve">Стандарт - является специализированным стандартом контроля бюджета и разработан для использования должностными лицами и сотрудниками </w:t>
      </w:r>
      <w:r w:rsidR="005C4528">
        <w:rPr>
          <w:sz w:val="28"/>
          <w:szCs w:val="28"/>
        </w:rPr>
        <w:t>Контрольно-счетной палаты Одинцовского муниципального района</w:t>
      </w:r>
      <w:r w:rsidR="005C4528" w:rsidRPr="00236D8A">
        <w:rPr>
          <w:sz w:val="28"/>
          <w:szCs w:val="28"/>
        </w:rPr>
        <w:t xml:space="preserve"> </w:t>
      </w:r>
      <w:r w:rsidR="005C4528">
        <w:rPr>
          <w:sz w:val="28"/>
          <w:szCs w:val="28"/>
        </w:rPr>
        <w:t xml:space="preserve">(далее - КСП ОМР) </w:t>
      </w:r>
      <w:r w:rsidRPr="00236D8A">
        <w:rPr>
          <w:sz w:val="28"/>
          <w:szCs w:val="28"/>
        </w:rPr>
        <w:t xml:space="preserve">при организации и проведении экспертизы </w:t>
      </w:r>
      <w:r w:rsidR="00BF61AD" w:rsidRPr="00236D8A">
        <w:rPr>
          <w:sz w:val="28"/>
          <w:szCs w:val="28"/>
        </w:rPr>
        <w:t xml:space="preserve">проекта </w:t>
      </w:r>
      <w:r w:rsidR="00BF61AD">
        <w:rPr>
          <w:sz w:val="28"/>
          <w:szCs w:val="28"/>
        </w:rPr>
        <w:t>Решения о местном бюджете</w:t>
      </w:r>
      <w:r w:rsidR="00BF61AD" w:rsidRPr="00236D8A">
        <w:rPr>
          <w:sz w:val="28"/>
          <w:szCs w:val="28"/>
        </w:rPr>
        <w:t xml:space="preserve"> на очередной финансовый год и плановый период</w:t>
      </w:r>
      <w:r w:rsidRPr="00236D8A">
        <w:rPr>
          <w:sz w:val="28"/>
          <w:szCs w:val="28"/>
        </w:rPr>
        <w:t xml:space="preserve"> (далее - </w:t>
      </w:r>
      <w:r w:rsidR="00BF61AD" w:rsidRPr="00236D8A">
        <w:rPr>
          <w:sz w:val="28"/>
          <w:szCs w:val="28"/>
        </w:rPr>
        <w:t xml:space="preserve">проект </w:t>
      </w:r>
      <w:r w:rsidR="00BF61AD">
        <w:rPr>
          <w:sz w:val="28"/>
          <w:szCs w:val="28"/>
        </w:rPr>
        <w:t>Решения</w:t>
      </w:r>
      <w:r w:rsidR="00C8708F">
        <w:rPr>
          <w:sz w:val="28"/>
          <w:szCs w:val="28"/>
        </w:rPr>
        <w:t>)</w:t>
      </w:r>
      <w:r w:rsidR="00BF61AD">
        <w:rPr>
          <w:sz w:val="28"/>
          <w:szCs w:val="28"/>
        </w:rPr>
        <w:t xml:space="preserve"> о местном бюджете</w:t>
      </w:r>
      <w:r w:rsidR="00BF61AD" w:rsidRPr="00236D8A">
        <w:rPr>
          <w:sz w:val="28"/>
          <w:szCs w:val="28"/>
        </w:rPr>
        <w:t xml:space="preserve"> на очередной финансовый год и плановый период</w:t>
      </w:r>
      <w:r w:rsidRPr="00236D8A">
        <w:rPr>
          <w:sz w:val="28"/>
          <w:szCs w:val="28"/>
        </w:rPr>
        <w:t xml:space="preserve"> и подготовки Заключения КСП </w:t>
      </w:r>
      <w:r w:rsidR="00BF61AD">
        <w:rPr>
          <w:sz w:val="28"/>
          <w:szCs w:val="28"/>
        </w:rPr>
        <w:t>ОМР</w:t>
      </w:r>
      <w:r w:rsidRPr="00236D8A">
        <w:rPr>
          <w:sz w:val="28"/>
          <w:szCs w:val="28"/>
        </w:rPr>
        <w:t xml:space="preserve"> на </w:t>
      </w:r>
      <w:r w:rsidR="00BF61AD">
        <w:rPr>
          <w:sz w:val="28"/>
          <w:szCs w:val="28"/>
        </w:rPr>
        <w:t>проект Решения</w:t>
      </w:r>
      <w:r w:rsidRPr="00236D8A">
        <w:rPr>
          <w:sz w:val="28"/>
          <w:szCs w:val="28"/>
        </w:rPr>
        <w:t>.</w:t>
      </w:r>
      <w:proofErr w:type="gramEnd"/>
    </w:p>
    <w:p w:rsidR="00C42FA3" w:rsidRPr="00236D8A" w:rsidRDefault="00C42FA3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60" w:lineRule="auto"/>
        <w:ind w:left="23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Целью Стандарта является установление общих требований, правил и процедур проведения экспертизы </w:t>
      </w:r>
      <w:r w:rsidR="008179AE">
        <w:rPr>
          <w:sz w:val="28"/>
          <w:szCs w:val="28"/>
        </w:rPr>
        <w:t>проекта Решения</w:t>
      </w:r>
      <w:r w:rsidRPr="00236D8A">
        <w:rPr>
          <w:sz w:val="28"/>
          <w:szCs w:val="28"/>
        </w:rPr>
        <w:t>.</w:t>
      </w:r>
    </w:p>
    <w:p w:rsidR="00C42FA3" w:rsidRPr="00236D8A" w:rsidRDefault="00C42FA3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276"/>
        </w:tabs>
        <w:spacing w:after="0" w:line="360" w:lineRule="auto"/>
        <w:ind w:left="23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>Стандарт устанавливает:</w:t>
      </w:r>
    </w:p>
    <w:p w:rsidR="00C42FA3" w:rsidRPr="00236D8A" w:rsidRDefault="00C42FA3" w:rsidP="00DF1861">
      <w:pPr>
        <w:pStyle w:val="a3"/>
        <w:shd w:val="clear" w:color="auto" w:fill="auto"/>
        <w:spacing w:after="0" w:line="360" w:lineRule="auto"/>
        <w:ind w:left="23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цели, задачи, предмет экспертизы </w:t>
      </w:r>
      <w:r w:rsidR="008179AE">
        <w:rPr>
          <w:sz w:val="28"/>
          <w:szCs w:val="28"/>
        </w:rPr>
        <w:t>проекта Решения</w:t>
      </w:r>
      <w:r w:rsidRPr="00236D8A">
        <w:rPr>
          <w:sz w:val="28"/>
          <w:szCs w:val="28"/>
        </w:rPr>
        <w:t>;</w:t>
      </w:r>
    </w:p>
    <w:p w:rsidR="00C42FA3" w:rsidRPr="00236D8A" w:rsidRDefault="00C42FA3" w:rsidP="00DF1861">
      <w:pPr>
        <w:pStyle w:val="a3"/>
        <w:shd w:val="clear" w:color="auto" w:fill="auto"/>
        <w:spacing w:after="0" w:line="360" w:lineRule="auto"/>
        <w:ind w:left="23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общие требования, правила и процедуры проведения экспертизы </w:t>
      </w:r>
      <w:r w:rsidR="008179AE">
        <w:rPr>
          <w:sz w:val="28"/>
          <w:szCs w:val="28"/>
        </w:rPr>
        <w:t>проекта Решения</w:t>
      </w:r>
      <w:r w:rsidRPr="00236D8A">
        <w:rPr>
          <w:sz w:val="28"/>
          <w:szCs w:val="28"/>
        </w:rPr>
        <w:t>;</w:t>
      </w:r>
    </w:p>
    <w:p w:rsidR="00C42FA3" w:rsidRPr="00236D8A" w:rsidRDefault="00C42FA3" w:rsidP="00DF1861">
      <w:pPr>
        <w:pStyle w:val="a3"/>
        <w:shd w:val="clear" w:color="auto" w:fill="auto"/>
        <w:spacing w:after="0" w:line="360" w:lineRule="auto"/>
        <w:ind w:left="2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основные этапы проведения экспертизы </w:t>
      </w:r>
      <w:r w:rsidR="008179AE">
        <w:rPr>
          <w:sz w:val="28"/>
          <w:szCs w:val="28"/>
        </w:rPr>
        <w:t>проекта Решения</w:t>
      </w:r>
      <w:r w:rsidRPr="00236D8A">
        <w:rPr>
          <w:sz w:val="28"/>
          <w:szCs w:val="28"/>
        </w:rPr>
        <w:t>;</w:t>
      </w:r>
    </w:p>
    <w:p w:rsidR="00C42FA3" w:rsidRPr="00236D8A" w:rsidRDefault="00C42FA3" w:rsidP="00DF1861">
      <w:pPr>
        <w:pStyle w:val="a3"/>
        <w:shd w:val="clear" w:color="auto" w:fill="auto"/>
        <w:spacing w:after="0" w:line="360" w:lineRule="auto"/>
        <w:ind w:left="20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структуру, содержание и основные требования к Заключению КСП </w:t>
      </w:r>
      <w:r w:rsidR="008179AE">
        <w:rPr>
          <w:sz w:val="28"/>
          <w:szCs w:val="28"/>
        </w:rPr>
        <w:t>ОМР</w:t>
      </w:r>
      <w:r w:rsidRPr="00236D8A">
        <w:rPr>
          <w:sz w:val="28"/>
          <w:szCs w:val="28"/>
        </w:rPr>
        <w:t xml:space="preserve"> на </w:t>
      </w:r>
      <w:r w:rsidR="008179AE">
        <w:rPr>
          <w:sz w:val="28"/>
          <w:szCs w:val="28"/>
        </w:rPr>
        <w:t>проект Решения</w:t>
      </w:r>
      <w:r w:rsidRPr="00236D8A">
        <w:rPr>
          <w:sz w:val="28"/>
          <w:szCs w:val="28"/>
        </w:rPr>
        <w:t>;</w:t>
      </w:r>
    </w:p>
    <w:p w:rsidR="00C42FA3" w:rsidRPr="00236D8A" w:rsidRDefault="00C42FA3" w:rsidP="00DF1861">
      <w:pPr>
        <w:pStyle w:val="a3"/>
        <w:shd w:val="clear" w:color="auto" w:fill="auto"/>
        <w:spacing w:after="0" w:line="360" w:lineRule="auto"/>
        <w:ind w:left="20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lastRenderedPageBreak/>
        <w:t xml:space="preserve">порядок подготовки Заключения КСП </w:t>
      </w:r>
      <w:r w:rsidR="008179AE">
        <w:rPr>
          <w:sz w:val="28"/>
          <w:szCs w:val="28"/>
        </w:rPr>
        <w:t>ОМР</w:t>
      </w:r>
      <w:r w:rsidRPr="00236D8A">
        <w:rPr>
          <w:sz w:val="28"/>
          <w:szCs w:val="28"/>
        </w:rPr>
        <w:t xml:space="preserve"> о результатах проведенной экспертизы </w:t>
      </w:r>
      <w:r w:rsidR="008179AE">
        <w:rPr>
          <w:sz w:val="28"/>
          <w:szCs w:val="28"/>
        </w:rPr>
        <w:t>проекта Решения.</w:t>
      </w:r>
    </w:p>
    <w:p w:rsidR="00C42FA3" w:rsidRPr="00236D8A" w:rsidRDefault="005C4528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134"/>
          <w:tab w:val="left" w:pos="1422"/>
        </w:tabs>
        <w:spacing w:after="0" w:line="360" w:lineRule="auto"/>
        <w:ind w:left="20" w:right="4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2FA3" w:rsidRPr="00236D8A">
        <w:rPr>
          <w:sz w:val="28"/>
          <w:szCs w:val="28"/>
        </w:rPr>
        <w:t xml:space="preserve">Экспертиза </w:t>
      </w:r>
      <w:r w:rsidR="008179AE">
        <w:rPr>
          <w:sz w:val="28"/>
          <w:szCs w:val="28"/>
        </w:rPr>
        <w:t>проекта Решения</w:t>
      </w:r>
      <w:r w:rsidR="00C42FA3" w:rsidRPr="00236D8A">
        <w:rPr>
          <w:sz w:val="28"/>
          <w:szCs w:val="28"/>
        </w:rPr>
        <w:t xml:space="preserve"> проводится </w:t>
      </w:r>
      <w:r w:rsidR="008179AE">
        <w:rPr>
          <w:sz w:val="28"/>
          <w:szCs w:val="28"/>
        </w:rPr>
        <w:t>сотрудниками КСП ОМР.</w:t>
      </w:r>
    </w:p>
    <w:p w:rsidR="00C42FA3" w:rsidRPr="00236D8A" w:rsidRDefault="00C42FA3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276"/>
          <w:tab w:val="left" w:pos="1407"/>
        </w:tabs>
        <w:spacing w:after="0" w:line="360" w:lineRule="auto"/>
        <w:ind w:left="20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При организации и проведении экспертизы </w:t>
      </w:r>
      <w:r w:rsidR="008179AE">
        <w:rPr>
          <w:sz w:val="28"/>
          <w:szCs w:val="28"/>
        </w:rPr>
        <w:t>проекта Решения</w:t>
      </w:r>
      <w:r w:rsidRPr="00236D8A">
        <w:rPr>
          <w:sz w:val="28"/>
          <w:szCs w:val="28"/>
        </w:rPr>
        <w:t xml:space="preserve"> сотрудники КСП </w:t>
      </w:r>
      <w:r w:rsidR="008179AE">
        <w:rPr>
          <w:sz w:val="28"/>
          <w:szCs w:val="28"/>
        </w:rPr>
        <w:t>ОМР</w:t>
      </w:r>
      <w:r w:rsidRPr="00236D8A">
        <w:rPr>
          <w:sz w:val="28"/>
          <w:szCs w:val="28"/>
        </w:rPr>
        <w:t xml:space="preserve"> обязаны руководствоваться Конституцией Российской Федерации, </w:t>
      </w:r>
      <w:r w:rsidR="008179AE" w:rsidRPr="00236D8A">
        <w:rPr>
          <w:sz w:val="28"/>
          <w:szCs w:val="28"/>
        </w:rPr>
        <w:t>бюджетным законодательством Российской Федерации</w:t>
      </w:r>
      <w:r w:rsidR="008179AE">
        <w:rPr>
          <w:sz w:val="28"/>
          <w:szCs w:val="28"/>
        </w:rPr>
        <w:t>, Положением о</w:t>
      </w:r>
      <w:r w:rsidRPr="00236D8A">
        <w:rPr>
          <w:sz w:val="28"/>
          <w:szCs w:val="28"/>
        </w:rPr>
        <w:t xml:space="preserve"> Контрольно-счетной палате </w:t>
      </w:r>
      <w:r w:rsidR="008179AE">
        <w:rPr>
          <w:sz w:val="28"/>
          <w:szCs w:val="28"/>
        </w:rPr>
        <w:t>Одинцовского муниципального района</w:t>
      </w:r>
      <w:r w:rsidRPr="00236D8A">
        <w:rPr>
          <w:sz w:val="28"/>
          <w:szCs w:val="28"/>
        </w:rPr>
        <w:t xml:space="preserve">, </w:t>
      </w:r>
      <w:r w:rsidR="008179AE">
        <w:rPr>
          <w:sz w:val="28"/>
          <w:szCs w:val="28"/>
        </w:rPr>
        <w:t xml:space="preserve">нормативно-правовыми актами Одинцовского муниципального района в сфере бюджетного процесса, </w:t>
      </w:r>
      <w:r w:rsidR="008179AE" w:rsidRPr="00236D8A">
        <w:rPr>
          <w:sz w:val="28"/>
          <w:szCs w:val="28"/>
        </w:rPr>
        <w:t xml:space="preserve"> </w:t>
      </w:r>
      <w:r w:rsidRPr="00236D8A">
        <w:rPr>
          <w:sz w:val="28"/>
          <w:szCs w:val="28"/>
        </w:rPr>
        <w:t xml:space="preserve">Регламентом КСП </w:t>
      </w:r>
      <w:r w:rsidR="008179AE">
        <w:rPr>
          <w:sz w:val="28"/>
          <w:szCs w:val="28"/>
        </w:rPr>
        <w:t xml:space="preserve">ОМР </w:t>
      </w:r>
      <w:r w:rsidRPr="00236D8A">
        <w:rPr>
          <w:sz w:val="28"/>
          <w:szCs w:val="28"/>
        </w:rPr>
        <w:t>и настоящим Стандартом.</w:t>
      </w:r>
    </w:p>
    <w:p w:rsidR="00C42FA3" w:rsidRDefault="00C42FA3" w:rsidP="005C4528">
      <w:pPr>
        <w:pStyle w:val="a3"/>
        <w:numPr>
          <w:ilvl w:val="0"/>
          <w:numId w:val="1"/>
        </w:numPr>
        <w:shd w:val="clear" w:color="auto" w:fill="auto"/>
        <w:tabs>
          <w:tab w:val="left" w:pos="1276"/>
          <w:tab w:val="left" w:pos="1402"/>
        </w:tabs>
        <w:spacing w:after="0" w:line="360" w:lineRule="auto"/>
        <w:ind w:left="23" w:right="40" w:firstLine="680"/>
        <w:jc w:val="both"/>
        <w:rPr>
          <w:sz w:val="28"/>
          <w:szCs w:val="28"/>
        </w:rPr>
      </w:pPr>
      <w:r w:rsidRPr="00236D8A">
        <w:rPr>
          <w:sz w:val="28"/>
          <w:szCs w:val="28"/>
        </w:rPr>
        <w:t xml:space="preserve">По вопросам, порядок решения которых не урегулирован Стандартом, решение принимается Председателем КСП </w:t>
      </w:r>
      <w:r w:rsidR="008179AE">
        <w:rPr>
          <w:sz w:val="28"/>
          <w:szCs w:val="28"/>
        </w:rPr>
        <w:t xml:space="preserve">ОМР </w:t>
      </w:r>
      <w:r w:rsidRPr="00236D8A">
        <w:rPr>
          <w:sz w:val="28"/>
          <w:szCs w:val="28"/>
        </w:rPr>
        <w:t xml:space="preserve">и оформляется правовым актом КСП </w:t>
      </w:r>
      <w:r w:rsidR="008179AE">
        <w:rPr>
          <w:sz w:val="28"/>
          <w:szCs w:val="28"/>
        </w:rPr>
        <w:t>ОМР</w:t>
      </w:r>
      <w:r w:rsidRPr="00236D8A">
        <w:rPr>
          <w:sz w:val="28"/>
          <w:szCs w:val="28"/>
        </w:rPr>
        <w:t>.</w:t>
      </w:r>
    </w:p>
    <w:p w:rsidR="00EE33B7" w:rsidRDefault="00EE33B7" w:rsidP="00DF1861">
      <w:pPr>
        <w:pStyle w:val="a3"/>
        <w:shd w:val="clear" w:color="auto" w:fill="auto"/>
        <w:tabs>
          <w:tab w:val="left" w:pos="1402"/>
        </w:tabs>
        <w:spacing w:after="0" w:line="360" w:lineRule="auto"/>
        <w:ind w:left="703" w:right="40"/>
        <w:jc w:val="both"/>
        <w:rPr>
          <w:sz w:val="28"/>
          <w:szCs w:val="28"/>
        </w:rPr>
      </w:pPr>
    </w:p>
    <w:p w:rsidR="00EE33B7" w:rsidRDefault="00EE33B7" w:rsidP="00DF1861">
      <w:pPr>
        <w:pStyle w:val="13"/>
        <w:keepNext/>
        <w:keepLines/>
        <w:numPr>
          <w:ilvl w:val="0"/>
          <w:numId w:val="8"/>
        </w:numPr>
        <w:shd w:val="clear" w:color="auto" w:fill="auto"/>
        <w:spacing w:after="150" w:line="360" w:lineRule="auto"/>
        <w:ind w:left="0" w:firstLine="0"/>
        <w:jc w:val="center"/>
        <w:rPr>
          <w:b w:val="0"/>
          <w:sz w:val="28"/>
          <w:szCs w:val="28"/>
        </w:rPr>
      </w:pPr>
      <w:bookmarkStart w:id="3" w:name="_Toc453776459"/>
      <w:r w:rsidRPr="00F375A0">
        <w:rPr>
          <w:sz w:val="28"/>
          <w:szCs w:val="28"/>
        </w:rPr>
        <w:t>Цели, задачи и предмет экспертизы</w:t>
      </w:r>
      <w:bookmarkEnd w:id="3"/>
    </w:p>
    <w:p w:rsidR="00EE33B7" w:rsidRPr="001C6FFB" w:rsidRDefault="00EE33B7" w:rsidP="00B843F6">
      <w:pPr>
        <w:pStyle w:val="a3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1C6FFB">
        <w:rPr>
          <w:sz w:val="28"/>
          <w:szCs w:val="28"/>
        </w:rPr>
        <w:t>2.1.</w:t>
      </w:r>
      <w:r w:rsidRPr="001C6FFB">
        <w:rPr>
          <w:sz w:val="28"/>
          <w:szCs w:val="28"/>
        </w:rPr>
        <w:tab/>
        <w:t xml:space="preserve">Экспертиза </w:t>
      </w:r>
      <w:r w:rsidR="001C6FFB" w:rsidRPr="001C6FFB">
        <w:rPr>
          <w:sz w:val="28"/>
          <w:szCs w:val="28"/>
        </w:rPr>
        <w:t>проекта Решения</w:t>
      </w:r>
      <w:r w:rsidRPr="001C6FFB">
        <w:rPr>
          <w:sz w:val="28"/>
          <w:szCs w:val="28"/>
        </w:rPr>
        <w:t xml:space="preserve"> является формой экспертной аналитической деятельности КСП </w:t>
      </w:r>
      <w:r w:rsidR="001C6FFB" w:rsidRPr="001C6FFB">
        <w:rPr>
          <w:sz w:val="28"/>
          <w:szCs w:val="28"/>
        </w:rPr>
        <w:t>ОМР</w:t>
      </w:r>
      <w:r w:rsidRPr="001C6FFB">
        <w:rPr>
          <w:sz w:val="28"/>
          <w:szCs w:val="28"/>
        </w:rPr>
        <w:t>, осуществляемой путем проведения экспертно-аналитических мероприятий в соответствии со Стандартом.</w:t>
      </w:r>
    </w:p>
    <w:p w:rsidR="00EE33B7" w:rsidRPr="001C6FFB" w:rsidRDefault="00EE33B7" w:rsidP="00B843F6">
      <w:pPr>
        <w:pStyle w:val="a3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1C6FFB">
        <w:rPr>
          <w:sz w:val="28"/>
          <w:szCs w:val="28"/>
        </w:rPr>
        <w:t>2.2.</w:t>
      </w:r>
      <w:r w:rsidRPr="001C6FFB">
        <w:rPr>
          <w:sz w:val="28"/>
          <w:szCs w:val="28"/>
        </w:rPr>
        <w:tab/>
        <w:t xml:space="preserve">Экспертиза </w:t>
      </w:r>
      <w:r w:rsidR="001C6FFB" w:rsidRPr="001C6FFB">
        <w:rPr>
          <w:sz w:val="28"/>
          <w:szCs w:val="28"/>
        </w:rPr>
        <w:t>проекта Решения</w:t>
      </w:r>
      <w:r w:rsidRPr="001C6FFB">
        <w:rPr>
          <w:sz w:val="28"/>
          <w:szCs w:val="28"/>
        </w:rPr>
        <w:t xml:space="preserve"> представляет собой комплекс экспертно</w:t>
      </w:r>
      <w:r w:rsidR="001C6FFB" w:rsidRPr="001C6FFB">
        <w:rPr>
          <w:sz w:val="28"/>
          <w:szCs w:val="28"/>
        </w:rPr>
        <w:t xml:space="preserve"> </w:t>
      </w:r>
      <w:r w:rsidRPr="001C6FFB">
        <w:rPr>
          <w:sz w:val="28"/>
          <w:szCs w:val="28"/>
        </w:rPr>
        <w:t xml:space="preserve">- аналитических мероприятий по проверке и анализу обоснованности показателей проекта бюджета и на их основе подготовке Заключения КСП </w:t>
      </w:r>
      <w:r w:rsidR="001C6FFB" w:rsidRPr="001C6FFB">
        <w:rPr>
          <w:sz w:val="28"/>
          <w:szCs w:val="28"/>
        </w:rPr>
        <w:t>ОМР</w:t>
      </w:r>
      <w:r w:rsidRPr="001C6FFB">
        <w:rPr>
          <w:sz w:val="28"/>
          <w:szCs w:val="28"/>
        </w:rPr>
        <w:t xml:space="preserve"> на </w:t>
      </w:r>
      <w:r w:rsidR="001C6FFB" w:rsidRPr="001C6FFB">
        <w:rPr>
          <w:sz w:val="28"/>
          <w:szCs w:val="28"/>
        </w:rPr>
        <w:t>проект Решения.</w:t>
      </w:r>
    </w:p>
    <w:p w:rsidR="00EE33B7" w:rsidRPr="00F97A79" w:rsidRDefault="00EE33B7" w:rsidP="00B843F6">
      <w:pPr>
        <w:pStyle w:val="a3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>2.3.</w:t>
      </w:r>
      <w:r w:rsidRPr="00F97A79">
        <w:rPr>
          <w:sz w:val="28"/>
          <w:szCs w:val="28"/>
        </w:rPr>
        <w:tab/>
        <w:t xml:space="preserve">Целями экспертизы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 xml:space="preserve"> является установление соответствия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 xml:space="preserve"> требованиям бюджетного законодательства, а также определение обоснованности показателей проекта бюджета.</w:t>
      </w:r>
    </w:p>
    <w:p w:rsidR="00EE33B7" w:rsidRPr="00F97A79" w:rsidRDefault="00EE33B7" w:rsidP="00B843F6">
      <w:pPr>
        <w:pStyle w:val="a3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>2.4.</w:t>
      </w:r>
      <w:r w:rsidRPr="00F97A79">
        <w:rPr>
          <w:sz w:val="28"/>
          <w:szCs w:val="28"/>
        </w:rPr>
        <w:tab/>
        <w:t xml:space="preserve">Задачами экспертизы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 xml:space="preserve"> являются: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соответствия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 xml:space="preserve"> основным целям и задачам, определенным в ежегодных посланиях Президента Российской Федерации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/>
        <w:jc w:val="both"/>
        <w:rPr>
          <w:sz w:val="28"/>
          <w:szCs w:val="28"/>
        </w:rPr>
      </w:pPr>
      <w:r w:rsidRPr="00F97A79">
        <w:rPr>
          <w:sz w:val="28"/>
          <w:szCs w:val="28"/>
        </w:rPr>
        <w:lastRenderedPageBreak/>
        <w:t>Федеральному Собранию Российской Федерации (в части бюджетной политики Российской Федерации), указах Президента Российск</w:t>
      </w:r>
      <w:r w:rsidR="00F97A79" w:rsidRPr="00F97A79">
        <w:rPr>
          <w:sz w:val="28"/>
          <w:szCs w:val="28"/>
        </w:rPr>
        <w:t>ой Федерации от 7 мая 2012 года</w:t>
      </w:r>
      <w:r w:rsidRPr="00F97A79">
        <w:rPr>
          <w:sz w:val="28"/>
          <w:szCs w:val="28"/>
        </w:rPr>
        <w:t>;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соответствия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>, а также документов и материалов, представляемых одновременно с ним, бюджетному законодательству;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оценка обоснованности и достоверности показателей, содержащихся в проекте </w:t>
      </w:r>
      <w:r w:rsidR="00F97A79" w:rsidRPr="00F97A79">
        <w:rPr>
          <w:sz w:val="28"/>
          <w:szCs w:val="28"/>
        </w:rPr>
        <w:t>местного бюджета</w:t>
      </w:r>
      <w:r w:rsidRPr="00F97A79">
        <w:rPr>
          <w:sz w:val="28"/>
          <w:szCs w:val="28"/>
        </w:rPr>
        <w:t xml:space="preserve"> на очередной финансовый год и плановый период и в документах и материалах, в том числе: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обоснованности и достоверности показателей прогноза социально-экономического развития </w:t>
      </w:r>
      <w:r w:rsidR="00F97A79" w:rsidRPr="00F97A79">
        <w:rPr>
          <w:sz w:val="28"/>
          <w:szCs w:val="28"/>
        </w:rPr>
        <w:t xml:space="preserve">Одинцовского муниципального района </w:t>
      </w:r>
      <w:r w:rsidRPr="00F97A79">
        <w:rPr>
          <w:sz w:val="28"/>
          <w:szCs w:val="28"/>
        </w:rPr>
        <w:t xml:space="preserve"> на очередной финансовый год и плановый период,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обоснованности и достоверности планируемых доходов проекта </w:t>
      </w:r>
      <w:r w:rsidR="00F97A79" w:rsidRPr="00F97A79">
        <w:rPr>
          <w:sz w:val="28"/>
          <w:szCs w:val="28"/>
        </w:rPr>
        <w:t>местного бюджета</w:t>
      </w:r>
      <w:r w:rsidRPr="00F97A79">
        <w:rPr>
          <w:sz w:val="28"/>
          <w:szCs w:val="28"/>
        </w:rPr>
        <w:t xml:space="preserve"> на очередной финансовый год и плановый период,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обоснованности и достоверности планируемых расходов проекта </w:t>
      </w:r>
      <w:r w:rsidR="00F97A79" w:rsidRPr="00F97A79">
        <w:rPr>
          <w:sz w:val="28"/>
          <w:szCs w:val="28"/>
        </w:rPr>
        <w:t>местного бюджета</w:t>
      </w:r>
      <w:r w:rsidRPr="00F97A79">
        <w:rPr>
          <w:sz w:val="28"/>
          <w:szCs w:val="28"/>
        </w:rPr>
        <w:t xml:space="preserve"> на очередной финансовый год и плановый период,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обоснованности расходов проекта </w:t>
      </w:r>
      <w:r w:rsidR="00F97A79" w:rsidRPr="00F97A79">
        <w:rPr>
          <w:sz w:val="28"/>
          <w:szCs w:val="28"/>
        </w:rPr>
        <w:t>местного бюджета</w:t>
      </w:r>
      <w:r w:rsidRPr="00F97A79">
        <w:rPr>
          <w:sz w:val="28"/>
          <w:szCs w:val="28"/>
        </w:rPr>
        <w:t xml:space="preserve"> на очередной финансовый год и плановый период, направляемых на финансовое обеспечение </w:t>
      </w:r>
      <w:r w:rsidR="00F97A79" w:rsidRPr="00F97A79">
        <w:rPr>
          <w:sz w:val="28"/>
          <w:szCs w:val="28"/>
        </w:rPr>
        <w:t>муниципальных</w:t>
      </w:r>
      <w:r w:rsidRPr="00F97A79">
        <w:rPr>
          <w:sz w:val="28"/>
          <w:szCs w:val="28"/>
        </w:rPr>
        <w:t xml:space="preserve"> программ,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обоснованности и достоверности объема и структуры источников финансирования дефицита </w:t>
      </w:r>
      <w:r w:rsidR="00F97A79" w:rsidRPr="00F97A79">
        <w:rPr>
          <w:sz w:val="28"/>
          <w:szCs w:val="28"/>
        </w:rPr>
        <w:t>местного бюджета</w:t>
      </w:r>
      <w:r w:rsidRPr="00F97A79">
        <w:rPr>
          <w:sz w:val="28"/>
          <w:szCs w:val="28"/>
        </w:rPr>
        <w:t xml:space="preserve"> на очередной финансовый год и плановый период,</w:t>
      </w:r>
    </w:p>
    <w:p w:rsidR="00EE33B7" w:rsidRPr="00F97A79" w:rsidRDefault="00EE33B7" w:rsidP="00DF1861">
      <w:pPr>
        <w:pStyle w:val="a3"/>
        <w:tabs>
          <w:tab w:val="left" w:pos="1402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 xml:space="preserve">проверка и анализ </w:t>
      </w:r>
      <w:r w:rsidR="00F97A79" w:rsidRPr="00F97A79">
        <w:rPr>
          <w:sz w:val="28"/>
          <w:szCs w:val="28"/>
        </w:rPr>
        <w:t xml:space="preserve">муниципального </w:t>
      </w:r>
      <w:r w:rsidRPr="00F97A79">
        <w:rPr>
          <w:sz w:val="28"/>
          <w:szCs w:val="28"/>
        </w:rPr>
        <w:t>долга</w:t>
      </w:r>
      <w:r w:rsidR="00F97A79" w:rsidRPr="00F97A79">
        <w:rPr>
          <w:sz w:val="28"/>
          <w:szCs w:val="28"/>
        </w:rPr>
        <w:t>.</w:t>
      </w:r>
    </w:p>
    <w:p w:rsidR="00EE33B7" w:rsidRPr="00F97A79" w:rsidRDefault="00EE33B7" w:rsidP="00B843F6">
      <w:pPr>
        <w:pStyle w:val="a3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>2.5.</w:t>
      </w:r>
      <w:r w:rsidRPr="00F97A79">
        <w:rPr>
          <w:sz w:val="28"/>
          <w:szCs w:val="28"/>
        </w:rPr>
        <w:tab/>
        <w:t xml:space="preserve">Предметом экспертизы является </w:t>
      </w:r>
      <w:r w:rsidR="00F97A79" w:rsidRPr="00F97A79">
        <w:rPr>
          <w:sz w:val="28"/>
          <w:szCs w:val="28"/>
        </w:rPr>
        <w:t>проект Решения</w:t>
      </w:r>
      <w:r w:rsidRPr="00F97A79">
        <w:rPr>
          <w:sz w:val="28"/>
          <w:szCs w:val="28"/>
        </w:rPr>
        <w:t xml:space="preserve">, а также документы и материалы, представляемые одновременно с ним в </w:t>
      </w:r>
      <w:r w:rsidR="00F97A79" w:rsidRPr="00F97A79">
        <w:rPr>
          <w:sz w:val="28"/>
          <w:szCs w:val="28"/>
        </w:rPr>
        <w:t>представительный орган</w:t>
      </w:r>
      <w:r w:rsidRPr="00F97A79">
        <w:rPr>
          <w:sz w:val="28"/>
          <w:szCs w:val="28"/>
        </w:rPr>
        <w:t>.</w:t>
      </w:r>
    </w:p>
    <w:p w:rsidR="00EE33B7" w:rsidRDefault="00EE33B7" w:rsidP="00B843F6">
      <w:pPr>
        <w:pStyle w:val="a3"/>
        <w:shd w:val="clear" w:color="auto" w:fill="auto"/>
        <w:tabs>
          <w:tab w:val="left" w:pos="1276"/>
        </w:tabs>
        <w:spacing w:after="0" w:line="360" w:lineRule="auto"/>
        <w:ind w:left="23" w:right="40" w:firstLine="686"/>
        <w:jc w:val="both"/>
        <w:rPr>
          <w:sz w:val="28"/>
          <w:szCs w:val="28"/>
        </w:rPr>
      </w:pPr>
      <w:r w:rsidRPr="00F97A79">
        <w:rPr>
          <w:sz w:val="28"/>
          <w:szCs w:val="28"/>
        </w:rPr>
        <w:t>2.6.</w:t>
      </w:r>
      <w:r w:rsidRPr="00F97A79">
        <w:rPr>
          <w:sz w:val="28"/>
          <w:szCs w:val="28"/>
        </w:rPr>
        <w:tab/>
        <w:t xml:space="preserve">Методами осуществления экспертизы </w:t>
      </w:r>
      <w:r w:rsidR="001C6FFB" w:rsidRPr="00F97A79">
        <w:rPr>
          <w:sz w:val="28"/>
          <w:szCs w:val="28"/>
        </w:rPr>
        <w:t>проекта Решения</w:t>
      </w:r>
      <w:r w:rsidRPr="00F97A79">
        <w:rPr>
          <w:sz w:val="28"/>
          <w:szCs w:val="28"/>
        </w:rPr>
        <w:t xml:space="preserve"> являются проверка и анализ.</w:t>
      </w:r>
    </w:p>
    <w:p w:rsidR="00E31A04" w:rsidRPr="00F375A0" w:rsidRDefault="00E31A04" w:rsidP="00DF1861">
      <w:pPr>
        <w:pStyle w:val="13"/>
        <w:keepNext/>
        <w:keepLines/>
        <w:numPr>
          <w:ilvl w:val="0"/>
          <w:numId w:val="8"/>
        </w:numPr>
        <w:shd w:val="clear" w:color="auto" w:fill="auto"/>
        <w:spacing w:after="150" w:line="360" w:lineRule="auto"/>
        <w:ind w:left="0" w:firstLine="0"/>
        <w:jc w:val="center"/>
        <w:rPr>
          <w:sz w:val="28"/>
          <w:szCs w:val="28"/>
        </w:rPr>
      </w:pPr>
      <w:bookmarkStart w:id="4" w:name="bookmark2"/>
      <w:bookmarkStart w:id="5" w:name="_Toc453775484"/>
      <w:bookmarkStart w:id="6" w:name="_Toc453776460"/>
      <w:r w:rsidRPr="00F375A0">
        <w:rPr>
          <w:sz w:val="28"/>
          <w:szCs w:val="28"/>
        </w:rPr>
        <w:lastRenderedPageBreak/>
        <w:t>Информационная и методологическая основа осуществления экспертизы</w:t>
      </w:r>
      <w:bookmarkEnd w:id="4"/>
      <w:r w:rsidRPr="00F375A0">
        <w:rPr>
          <w:sz w:val="28"/>
          <w:szCs w:val="28"/>
        </w:rPr>
        <w:t xml:space="preserve"> </w:t>
      </w:r>
      <w:r w:rsidR="00BA3B48" w:rsidRPr="00F375A0">
        <w:rPr>
          <w:sz w:val="28"/>
          <w:szCs w:val="28"/>
        </w:rPr>
        <w:t>проекта Решения</w:t>
      </w:r>
      <w:bookmarkEnd w:id="5"/>
      <w:bookmarkEnd w:id="6"/>
    </w:p>
    <w:p w:rsidR="00E31A04" w:rsidRPr="00E31A04" w:rsidRDefault="00E31A04" w:rsidP="00B843F6">
      <w:pPr>
        <w:numPr>
          <w:ilvl w:val="0"/>
          <w:numId w:val="2"/>
        </w:numPr>
        <w:tabs>
          <w:tab w:val="left" w:pos="1276"/>
        </w:tabs>
        <w:spacing w:line="360" w:lineRule="auto"/>
        <w:ind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Информационной основой осуществления экспертизы </w:t>
      </w:r>
      <w:r w:rsidR="00BA3B48" w:rsidRPr="002406A7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 xml:space="preserve"> являются следующие документы:</w:t>
      </w:r>
    </w:p>
    <w:p w:rsidR="00EC5349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нормативные правовые акты, регулирующие бюджетные правоотношения; </w:t>
      </w:r>
    </w:p>
    <w:p w:rsidR="00E31A04" w:rsidRPr="00E31A04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паспорта (проекты паспортов) </w:t>
      </w:r>
      <w:r w:rsidR="00BA3B48" w:rsidRPr="002406A7">
        <w:rPr>
          <w:rFonts w:eastAsia="Arial Unicode MS"/>
          <w:sz w:val="28"/>
          <w:szCs w:val="28"/>
        </w:rPr>
        <w:t>муниципальных</w:t>
      </w:r>
      <w:r w:rsidRPr="00E31A04">
        <w:rPr>
          <w:rFonts w:eastAsia="Arial Unicode MS"/>
          <w:sz w:val="28"/>
          <w:szCs w:val="28"/>
        </w:rPr>
        <w:t xml:space="preserve"> программ;</w:t>
      </w:r>
    </w:p>
    <w:p w:rsidR="00EC5349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результаты контрольных мероприятий КСП </w:t>
      </w:r>
      <w:r w:rsidR="00BA3B48" w:rsidRPr="002406A7">
        <w:rPr>
          <w:rFonts w:eastAsia="Arial Unicode MS"/>
          <w:sz w:val="28"/>
          <w:szCs w:val="28"/>
        </w:rPr>
        <w:t>ОМР</w:t>
      </w:r>
      <w:r w:rsidRPr="00E31A04">
        <w:rPr>
          <w:rFonts w:eastAsia="Arial Unicode MS"/>
          <w:sz w:val="28"/>
          <w:szCs w:val="28"/>
        </w:rPr>
        <w:t>, в том числе по результат</w:t>
      </w:r>
      <w:r w:rsidR="002406A7" w:rsidRPr="002406A7">
        <w:rPr>
          <w:rFonts w:eastAsia="Arial Unicode MS"/>
          <w:sz w:val="28"/>
          <w:szCs w:val="28"/>
        </w:rPr>
        <w:t>ам</w:t>
      </w:r>
      <w:r w:rsidRPr="00E31A04">
        <w:rPr>
          <w:rFonts w:eastAsia="Arial Unicode MS"/>
          <w:sz w:val="28"/>
          <w:szCs w:val="28"/>
        </w:rPr>
        <w:t xml:space="preserve"> экспертизы </w:t>
      </w:r>
      <w:r w:rsidR="00BA3B48" w:rsidRPr="002406A7">
        <w:rPr>
          <w:rFonts w:eastAsia="Arial Unicode MS"/>
          <w:sz w:val="28"/>
          <w:szCs w:val="28"/>
        </w:rPr>
        <w:t>муниципальных</w:t>
      </w:r>
      <w:r w:rsidRPr="00E31A04">
        <w:rPr>
          <w:rFonts w:eastAsia="Arial Unicode MS"/>
          <w:sz w:val="28"/>
          <w:szCs w:val="28"/>
        </w:rPr>
        <w:t xml:space="preserve"> программ; </w:t>
      </w:r>
    </w:p>
    <w:p w:rsidR="00E31A04" w:rsidRPr="00E31A04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заключения КСП </w:t>
      </w:r>
      <w:r w:rsidR="002406A7" w:rsidRPr="002406A7">
        <w:rPr>
          <w:rFonts w:eastAsia="Arial Unicode MS"/>
          <w:sz w:val="28"/>
          <w:szCs w:val="28"/>
        </w:rPr>
        <w:t>ОМР</w:t>
      </w:r>
      <w:r w:rsidRPr="00E31A04">
        <w:rPr>
          <w:rFonts w:eastAsia="Arial Unicode MS"/>
          <w:sz w:val="28"/>
          <w:szCs w:val="28"/>
        </w:rPr>
        <w:t xml:space="preserve"> на проекты законов об исполнении бюджета;</w:t>
      </w:r>
    </w:p>
    <w:p w:rsidR="00E31A04" w:rsidRPr="00E31A04" w:rsidRDefault="00E31A04" w:rsidP="00DF1861">
      <w:pPr>
        <w:spacing w:line="360" w:lineRule="auto"/>
        <w:ind w:left="2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>реестр расходных обязательств;</w:t>
      </w:r>
    </w:p>
    <w:p w:rsidR="00E31A04" w:rsidRPr="00E31A04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перечень публичных нормативных обязательств, подлежащих исполнению за счет средств </w:t>
      </w:r>
      <w:r w:rsidR="009C0788" w:rsidRPr="009C0788">
        <w:rPr>
          <w:rFonts w:eastAsia="Arial Unicode MS"/>
          <w:sz w:val="28"/>
          <w:szCs w:val="28"/>
        </w:rPr>
        <w:t>местного бюджета</w:t>
      </w:r>
      <w:r w:rsidRPr="00E31A04">
        <w:rPr>
          <w:rFonts w:eastAsia="Arial Unicode MS"/>
          <w:sz w:val="28"/>
          <w:szCs w:val="28"/>
        </w:rPr>
        <w:t xml:space="preserve"> на очередной финансовый год и плановый период, и расчеты по ним с указанием применяемого уровня индексации, количества получателей и размеров выплат;</w:t>
      </w:r>
    </w:p>
    <w:p w:rsidR="00E31A04" w:rsidRPr="00E31A04" w:rsidRDefault="00E31A04" w:rsidP="00DF1861">
      <w:pPr>
        <w:spacing w:line="360" w:lineRule="auto"/>
        <w:ind w:left="20"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иная информация по расчетам субъектов бюджетного планирования, главных администраторов доходов бюджета, главных распорядителей средств бюджета и иных участников бюджетного процесса по вопросам формирования </w:t>
      </w:r>
      <w:r w:rsidR="009C0788" w:rsidRPr="009C0788">
        <w:rPr>
          <w:rFonts w:eastAsia="Arial Unicode MS"/>
          <w:sz w:val="28"/>
          <w:szCs w:val="28"/>
        </w:rPr>
        <w:t>местного бюджета</w:t>
      </w:r>
      <w:r w:rsidRPr="00E31A04">
        <w:rPr>
          <w:rFonts w:eastAsia="Arial Unicode MS"/>
          <w:sz w:val="28"/>
          <w:szCs w:val="28"/>
        </w:rPr>
        <w:t xml:space="preserve">, предоставляемая в ходе проведения экспертизы </w:t>
      </w:r>
      <w:r w:rsidR="00BA3B48" w:rsidRPr="009C0788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>.</w:t>
      </w:r>
    </w:p>
    <w:p w:rsidR="00E31A04" w:rsidRPr="00E31A04" w:rsidRDefault="00E31A04" w:rsidP="00B843F6">
      <w:pPr>
        <w:numPr>
          <w:ilvl w:val="0"/>
          <w:numId w:val="2"/>
        </w:numPr>
        <w:tabs>
          <w:tab w:val="left" w:pos="1276"/>
          <w:tab w:val="left" w:pos="1350"/>
        </w:tabs>
        <w:spacing w:line="360" w:lineRule="auto"/>
        <w:ind w:right="6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Для получения материалов, необходимых для проведения экспертизы </w:t>
      </w:r>
      <w:r w:rsidR="00BA3B48" w:rsidRPr="009C0788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 xml:space="preserve">, КСП </w:t>
      </w:r>
      <w:r w:rsidR="009C0788" w:rsidRPr="009C0788">
        <w:rPr>
          <w:rFonts w:eastAsia="Arial Unicode MS"/>
          <w:sz w:val="28"/>
          <w:szCs w:val="28"/>
        </w:rPr>
        <w:t>ОМР</w:t>
      </w:r>
      <w:r w:rsidRPr="00E31A04">
        <w:rPr>
          <w:rFonts w:eastAsia="Arial Unicode MS"/>
          <w:sz w:val="28"/>
          <w:szCs w:val="28"/>
        </w:rPr>
        <w:t xml:space="preserve"> направляет запросы</w:t>
      </w:r>
      <w:r w:rsidR="009C0788" w:rsidRPr="009C0788">
        <w:rPr>
          <w:rFonts w:eastAsia="Arial Unicode MS"/>
          <w:sz w:val="28"/>
          <w:szCs w:val="28"/>
        </w:rPr>
        <w:t>.</w:t>
      </w:r>
    </w:p>
    <w:p w:rsidR="00E31A04" w:rsidRPr="00E31A04" w:rsidRDefault="00E31A04" w:rsidP="00B843F6">
      <w:pPr>
        <w:tabs>
          <w:tab w:val="left" w:pos="1276"/>
        </w:tabs>
        <w:spacing w:line="360" w:lineRule="auto"/>
        <w:ind w:left="20" w:right="4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3.3. Методологической основой проведения экспертизы </w:t>
      </w:r>
      <w:r w:rsidR="00BA3B48" w:rsidRPr="009C0788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 xml:space="preserve"> является:</w:t>
      </w:r>
    </w:p>
    <w:p w:rsidR="00E31A04" w:rsidRPr="00E31A04" w:rsidRDefault="00E31A04" w:rsidP="00DF1861">
      <w:pPr>
        <w:spacing w:line="360" w:lineRule="auto"/>
        <w:ind w:left="20" w:right="4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сравнительный анализ соответствия </w:t>
      </w:r>
      <w:r w:rsidR="00BA3B48" w:rsidRPr="005C6E7F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 xml:space="preserve">, документов и материалов, представляемых одновременно с ним в </w:t>
      </w:r>
      <w:r w:rsidR="005C6E7F" w:rsidRPr="005C6E7F">
        <w:rPr>
          <w:rFonts w:eastAsia="Arial Unicode MS"/>
          <w:sz w:val="28"/>
          <w:szCs w:val="28"/>
        </w:rPr>
        <w:t>представительный орган</w:t>
      </w:r>
      <w:r w:rsidRPr="00E31A04">
        <w:rPr>
          <w:rFonts w:eastAsia="Arial Unicode MS"/>
          <w:sz w:val="28"/>
          <w:szCs w:val="28"/>
        </w:rPr>
        <w:t xml:space="preserve">, </w:t>
      </w:r>
      <w:r w:rsidR="005C6E7F" w:rsidRPr="005C6E7F">
        <w:rPr>
          <w:rFonts w:eastAsia="Arial Unicode MS"/>
          <w:sz w:val="28"/>
          <w:szCs w:val="28"/>
        </w:rPr>
        <w:t>бюджетному</w:t>
      </w:r>
      <w:r w:rsidRPr="00E31A04">
        <w:rPr>
          <w:rFonts w:eastAsia="Arial Unicode MS"/>
          <w:sz w:val="28"/>
          <w:szCs w:val="28"/>
        </w:rPr>
        <w:t xml:space="preserve"> законодательству и нормативным правовым актам </w:t>
      </w:r>
      <w:r w:rsidR="005C6E7F" w:rsidRPr="005C6E7F">
        <w:rPr>
          <w:rFonts w:eastAsia="Arial Unicode MS"/>
          <w:sz w:val="28"/>
          <w:szCs w:val="28"/>
        </w:rPr>
        <w:t>органов местного самоуправления</w:t>
      </w:r>
      <w:r w:rsidRPr="00E31A04">
        <w:rPr>
          <w:rFonts w:eastAsia="Arial Unicode MS"/>
          <w:sz w:val="28"/>
          <w:szCs w:val="28"/>
        </w:rPr>
        <w:t>;</w:t>
      </w:r>
    </w:p>
    <w:p w:rsidR="00E31A04" w:rsidRPr="00E31A04" w:rsidRDefault="00E31A04" w:rsidP="00DF1861">
      <w:pPr>
        <w:spacing w:line="360" w:lineRule="auto"/>
        <w:ind w:left="20" w:right="4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сравнительный анализ соответствия </w:t>
      </w:r>
      <w:r w:rsidR="00BA3B48" w:rsidRPr="005C6E7F">
        <w:rPr>
          <w:rFonts w:eastAsia="Arial Unicode MS"/>
          <w:sz w:val="28"/>
          <w:szCs w:val="28"/>
        </w:rPr>
        <w:t>проекта Решения</w:t>
      </w:r>
      <w:r w:rsidRPr="00E31A04">
        <w:rPr>
          <w:rFonts w:eastAsia="Arial Unicode MS"/>
          <w:sz w:val="28"/>
          <w:szCs w:val="28"/>
        </w:rPr>
        <w:t xml:space="preserve"> положениям ежегодных посланий Президента Российской Федерации Федеральному </w:t>
      </w:r>
      <w:r w:rsidRPr="00E31A04">
        <w:rPr>
          <w:rFonts w:eastAsia="Arial Unicode MS"/>
          <w:sz w:val="28"/>
          <w:szCs w:val="28"/>
        </w:rPr>
        <w:lastRenderedPageBreak/>
        <w:t xml:space="preserve">Собранию Российской Федерации, определяющим бюджетную политику Российской Федерации, указам Президента Российской Федерации, основным направлениям бюджетной и налоговой политики </w:t>
      </w:r>
      <w:r w:rsidR="005C6E7F" w:rsidRPr="005C6E7F">
        <w:rPr>
          <w:rFonts w:eastAsia="Arial Unicode MS"/>
          <w:sz w:val="28"/>
          <w:szCs w:val="28"/>
        </w:rPr>
        <w:t>Одинцовского муниципального района</w:t>
      </w:r>
      <w:r w:rsidRPr="00E31A04">
        <w:rPr>
          <w:rFonts w:eastAsia="Arial Unicode MS"/>
          <w:sz w:val="28"/>
          <w:szCs w:val="28"/>
        </w:rPr>
        <w:t xml:space="preserve">, программным документам, показателям прогноза социально-экономического развития </w:t>
      </w:r>
      <w:r w:rsidR="005C6E7F" w:rsidRPr="005C6E7F">
        <w:rPr>
          <w:rFonts w:eastAsia="Arial Unicode MS"/>
          <w:sz w:val="28"/>
          <w:szCs w:val="28"/>
        </w:rPr>
        <w:t>Одинцовского муниципального района</w:t>
      </w:r>
      <w:r w:rsidRPr="00E31A04">
        <w:rPr>
          <w:rFonts w:eastAsia="Arial Unicode MS"/>
          <w:sz w:val="28"/>
          <w:szCs w:val="28"/>
        </w:rPr>
        <w:t xml:space="preserve">, </w:t>
      </w:r>
      <w:r w:rsidR="005C6E7F" w:rsidRPr="005C6E7F">
        <w:rPr>
          <w:rFonts w:eastAsia="Arial Unicode MS"/>
          <w:sz w:val="28"/>
          <w:szCs w:val="28"/>
        </w:rPr>
        <w:t>соответствия условиям среднесрочного планирования, ориентированного на конечный результат</w:t>
      </w:r>
      <w:r w:rsidRPr="00E31A04">
        <w:rPr>
          <w:rFonts w:eastAsia="Arial Unicode MS"/>
          <w:sz w:val="28"/>
          <w:szCs w:val="28"/>
        </w:rPr>
        <w:t>;</w:t>
      </w:r>
    </w:p>
    <w:p w:rsidR="00E31A04" w:rsidRDefault="00E31A04" w:rsidP="00DF1861">
      <w:pPr>
        <w:spacing w:line="360" w:lineRule="auto"/>
        <w:ind w:left="40" w:right="20" w:firstLine="709"/>
        <w:jc w:val="both"/>
        <w:rPr>
          <w:rFonts w:eastAsia="Arial Unicode MS"/>
          <w:sz w:val="28"/>
          <w:szCs w:val="28"/>
        </w:rPr>
      </w:pPr>
      <w:r w:rsidRPr="00E31A04">
        <w:rPr>
          <w:rFonts w:eastAsia="Arial Unicode MS"/>
          <w:sz w:val="28"/>
          <w:szCs w:val="28"/>
        </w:rPr>
        <w:t xml:space="preserve">сравнительный анализ динамики показателей исполнения </w:t>
      </w:r>
      <w:r w:rsidR="005C6E7F" w:rsidRPr="005C6E7F">
        <w:rPr>
          <w:rFonts w:eastAsia="Arial Unicode MS"/>
          <w:sz w:val="28"/>
          <w:szCs w:val="28"/>
        </w:rPr>
        <w:t xml:space="preserve">местного </w:t>
      </w:r>
      <w:r w:rsidR="005C6E7F" w:rsidRPr="002C1C31">
        <w:rPr>
          <w:rFonts w:eastAsia="Arial Unicode MS"/>
          <w:sz w:val="28"/>
          <w:szCs w:val="28"/>
        </w:rPr>
        <w:t>бюджета</w:t>
      </w:r>
      <w:r w:rsidRPr="002C1C31">
        <w:rPr>
          <w:rFonts w:eastAsia="Arial Unicode MS"/>
          <w:sz w:val="28"/>
          <w:szCs w:val="28"/>
        </w:rPr>
        <w:t xml:space="preserve"> за </w:t>
      </w:r>
      <w:r w:rsidR="002C1C31" w:rsidRPr="002C1C31">
        <w:rPr>
          <w:rFonts w:eastAsia="Arial Unicode MS"/>
          <w:sz w:val="28"/>
          <w:szCs w:val="28"/>
        </w:rPr>
        <w:t xml:space="preserve">два </w:t>
      </w:r>
      <w:r w:rsidRPr="002C1C31">
        <w:rPr>
          <w:rFonts w:eastAsia="Arial Unicode MS"/>
          <w:sz w:val="28"/>
          <w:szCs w:val="28"/>
        </w:rPr>
        <w:t>последних года, ожидаемых</w:t>
      </w:r>
      <w:r w:rsidRPr="00E31A04">
        <w:rPr>
          <w:rFonts w:eastAsia="Arial Unicode MS"/>
          <w:sz w:val="28"/>
          <w:szCs w:val="28"/>
        </w:rPr>
        <w:t xml:space="preserve"> итогов текущего финансового года, показателей проекта бюджета на очередной финансовый год и плановый период, показателей бюджетного прогноза на долгосрочный период.</w:t>
      </w:r>
    </w:p>
    <w:p w:rsidR="000F1AE6" w:rsidRPr="00E31A04" w:rsidRDefault="000F1AE6" w:rsidP="00DF1861">
      <w:pPr>
        <w:spacing w:line="360" w:lineRule="auto"/>
        <w:ind w:left="40" w:right="20" w:firstLine="709"/>
        <w:jc w:val="both"/>
        <w:rPr>
          <w:rFonts w:eastAsia="Arial Unicode MS"/>
          <w:sz w:val="28"/>
          <w:szCs w:val="28"/>
        </w:rPr>
      </w:pPr>
    </w:p>
    <w:p w:rsidR="00D52B8C" w:rsidRPr="00367D0F" w:rsidRDefault="00D52B8C" w:rsidP="00DF1861">
      <w:pPr>
        <w:pStyle w:val="a7"/>
        <w:keepNext/>
        <w:keepLines/>
        <w:numPr>
          <w:ilvl w:val="0"/>
          <w:numId w:val="8"/>
        </w:numPr>
        <w:spacing w:line="360" w:lineRule="auto"/>
        <w:ind w:left="0" w:firstLine="709"/>
        <w:jc w:val="center"/>
        <w:outlineLvl w:val="0"/>
        <w:rPr>
          <w:rFonts w:eastAsia="Arial Unicode MS"/>
          <w:b/>
          <w:bCs/>
          <w:sz w:val="28"/>
          <w:szCs w:val="28"/>
        </w:rPr>
      </w:pPr>
      <w:bookmarkStart w:id="7" w:name="bookmark4"/>
      <w:bookmarkStart w:id="8" w:name="_Toc453775485"/>
      <w:bookmarkStart w:id="9" w:name="_Toc453776461"/>
      <w:r w:rsidRPr="00367D0F">
        <w:rPr>
          <w:rFonts w:eastAsia="Arial Unicode MS"/>
          <w:b/>
          <w:bCs/>
          <w:sz w:val="28"/>
          <w:szCs w:val="28"/>
        </w:rPr>
        <w:t xml:space="preserve">Основные принципы и этапы проведения экспертизы </w:t>
      </w:r>
      <w:bookmarkEnd w:id="7"/>
      <w:r w:rsidRPr="00367D0F">
        <w:rPr>
          <w:rFonts w:eastAsia="Arial Unicode MS"/>
          <w:b/>
          <w:bCs/>
          <w:sz w:val="28"/>
          <w:szCs w:val="28"/>
        </w:rPr>
        <w:t>проекта Решения</w:t>
      </w:r>
      <w:bookmarkEnd w:id="8"/>
      <w:bookmarkEnd w:id="9"/>
    </w:p>
    <w:p w:rsidR="00D52B8C" w:rsidRPr="00D52B8C" w:rsidRDefault="00D52B8C" w:rsidP="00DF1861">
      <w:pPr>
        <w:spacing w:line="360" w:lineRule="auto"/>
        <w:ind w:left="40" w:right="20" w:firstLine="669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Экспертиза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 xml:space="preserve"> должна основываться на принципах обоснованности, достаточности и достоверности.</w:t>
      </w:r>
    </w:p>
    <w:p w:rsidR="00D52B8C" w:rsidRPr="00D52B8C" w:rsidRDefault="00D52B8C" w:rsidP="00DF1861">
      <w:pPr>
        <w:spacing w:line="360" w:lineRule="auto"/>
        <w:ind w:left="40" w:right="20" w:firstLine="669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Экспертиза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 xml:space="preserve"> проводится в соответствии со следующими основными этапами:</w:t>
      </w:r>
    </w:p>
    <w:p w:rsidR="00D52B8C" w:rsidRPr="00D52B8C" w:rsidRDefault="00D52B8C" w:rsidP="00DF1861">
      <w:pPr>
        <w:spacing w:line="360" w:lineRule="auto"/>
        <w:ind w:left="40" w:firstLine="669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>подготовительный этап;</w:t>
      </w:r>
    </w:p>
    <w:p w:rsidR="00D52B8C" w:rsidRPr="00D52B8C" w:rsidRDefault="00D52B8C" w:rsidP="00DF1861">
      <w:pPr>
        <w:spacing w:line="360" w:lineRule="auto"/>
        <w:ind w:left="40" w:firstLine="669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>проведение экспертизы;</w:t>
      </w:r>
    </w:p>
    <w:p w:rsidR="00D52B8C" w:rsidRDefault="00D52B8C" w:rsidP="00DF1861">
      <w:pPr>
        <w:spacing w:line="360" w:lineRule="auto"/>
        <w:ind w:left="40" w:firstLine="669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подготовка заключения КСП </w:t>
      </w:r>
      <w:r>
        <w:rPr>
          <w:rFonts w:eastAsia="Arial Unicode MS"/>
          <w:sz w:val="28"/>
          <w:szCs w:val="28"/>
        </w:rPr>
        <w:t>ОМР</w:t>
      </w:r>
      <w:r w:rsidRPr="00D52B8C">
        <w:rPr>
          <w:rFonts w:eastAsia="Arial Unicode MS"/>
          <w:sz w:val="28"/>
          <w:szCs w:val="28"/>
        </w:rPr>
        <w:t>.</w:t>
      </w:r>
    </w:p>
    <w:p w:rsidR="00D52B8C" w:rsidRPr="00D52B8C" w:rsidRDefault="00D52B8C" w:rsidP="00DF1861">
      <w:pPr>
        <w:spacing w:line="360" w:lineRule="auto"/>
        <w:ind w:left="40" w:firstLine="580"/>
        <w:jc w:val="both"/>
        <w:rPr>
          <w:rFonts w:eastAsia="Arial Unicode MS"/>
          <w:sz w:val="28"/>
          <w:szCs w:val="28"/>
        </w:rPr>
      </w:pPr>
    </w:p>
    <w:p w:rsidR="00D52B8C" w:rsidRPr="00367D0F" w:rsidRDefault="00D52B8C" w:rsidP="00DF1861">
      <w:pPr>
        <w:pStyle w:val="a7"/>
        <w:keepNext/>
        <w:keepLines/>
        <w:numPr>
          <w:ilvl w:val="1"/>
          <w:numId w:val="8"/>
        </w:numPr>
        <w:spacing w:line="360" w:lineRule="auto"/>
        <w:jc w:val="center"/>
        <w:outlineLvl w:val="0"/>
        <w:rPr>
          <w:rFonts w:eastAsia="Arial Unicode MS"/>
          <w:b/>
          <w:bCs/>
          <w:sz w:val="28"/>
          <w:szCs w:val="28"/>
        </w:rPr>
      </w:pPr>
      <w:bookmarkStart w:id="10" w:name="bookmark5"/>
      <w:bookmarkStart w:id="11" w:name="_Toc453775486"/>
      <w:bookmarkStart w:id="12" w:name="_Toc453776462"/>
      <w:r w:rsidRPr="00367D0F">
        <w:rPr>
          <w:rFonts w:eastAsia="Arial Unicode MS"/>
          <w:b/>
          <w:bCs/>
          <w:sz w:val="28"/>
          <w:szCs w:val="28"/>
        </w:rPr>
        <w:t>Подготовительный этап</w:t>
      </w:r>
      <w:bookmarkEnd w:id="10"/>
      <w:bookmarkEnd w:id="11"/>
      <w:bookmarkEnd w:id="12"/>
    </w:p>
    <w:p w:rsidR="00D52B8C" w:rsidRPr="00D52B8C" w:rsidRDefault="00D52B8C" w:rsidP="00DF1861">
      <w:pPr>
        <w:spacing w:line="360" w:lineRule="auto"/>
        <w:ind w:left="40" w:right="20" w:firstLine="64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На подготовительном этапе осуществляется проверка соответствия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 xml:space="preserve">, документов и материалов, представляемых одновременно с ним в </w:t>
      </w:r>
      <w:r w:rsidR="008A7F82">
        <w:rPr>
          <w:rFonts w:eastAsia="Arial Unicode MS"/>
          <w:sz w:val="28"/>
          <w:szCs w:val="28"/>
        </w:rPr>
        <w:t>представительный орган</w:t>
      </w:r>
      <w:r w:rsidRPr="00D52B8C">
        <w:rPr>
          <w:rFonts w:eastAsia="Arial Unicode MS"/>
          <w:sz w:val="28"/>
          <w:szCs w:val="28"/>
        </w:rPr>
        <w:t xml:space="preserve">, а также состава показателей, представляемых в </w:t>
      </w:r>
      <w:r w:rsidR="008A7F82">
        <w:rPr>
          <w:rFonts w:eastAsia="Arial Unicode MS"/>
          <w:sz w:val="28"/>
          <w:szCs w:val="28"/>
        </w:rPr>
        <w:t>проекте Решения</w:t>
      </w:r>
      <w:r w:rsidRPr="00D52B8C">
        <w:rPr>
          <w:rFonts w:eastAsia="Arial Unicode MS"/>
          <w:sz w:val="28"/>
          <w:szCs w:val="28"/>
        </w:rPr>
        <w:t>, требованиям бюджетного законодательства, в том числе:</w:t>
      </w:r>
    </w:p>
    <w:p w:rsidR="00D52B8C" w:rsidRPr="00D52B8C" w:rsidRDefault="00D52B8C" w:rsidP="00DF1861">
      <w:pPr>
        <w:spacing w:line="360" w:lineRule="auto"/>
        <w:ind w:left="40" w:right="20" w:firstLine="64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lastRenderedPageBreak/>
        <w:t xml:space="preserve">проверка соблюдения требований статьи 36 Бюджетного кодекса Российской Федерации в части размещения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 xml:space="preserve"> в средствах массовой информации;</w:t>
      </w:r>
    </w:p>
    <w:p w:rsidR="00D52B8C" w:rsidRPr="00D52B8C" w:rsidRDefault="00D52B8C" w:rsidP="00DF1861">
      <w:pPr>
        <w:spacing w:line="360" w:lineRule="auto"/>
        <w:ind w:left="40" w:right="20" w:firstLine="64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проверка </w:t>
      </w:r>
      <w:proofErr w:type="gramStart"/>
      <w:r w:rsidRPr="00D52B8C">
        <w:rPr>
          <w:rFonts w:eastAsia="Arial Unicode MS"/>
          <w:sz w:val="28"/>
          <w:szCs w:val="28"/>
        </w:rPr>
        <w:t xml:space="preserve">соблюдения сроков внесения </w:t>
      </w:r>
      <w:r>
        <w:rPr>
          <w:rFonts w:eastAsia="Arial Unicode MS"/>
          <w:sz w:val="28"/>
          <w:szCs w:val="28"/>
        </w:rPr>
        <w:t>проекта Решения</w:t>
      </w:r>
      <w:proofErr w:type="gramEnd"/>
      <w:r w:rsidRPr="00D52B8C">
        <w:rPr>
          <w:rFonts w:eastAsia="Arial Unicode MS"/>
          <w:sz w:val="28"/>
          <w:szCs w:val="28"/>
        </w:rPr>
        <w:t xml:space="preserve"> на рассмотрение </w:t>
      </w:r>
      <w:r w:rsidR="0092277B">
        <w:rPr>
          <w:rFonts w:eastAsia="Arial Unicode MS"/>
          <w:sz w:val="28"/>
          <w:szCs w:val="28"/>
        </w:rPr>
        <w:t>законодательного (представительного) органа власти</w:t>
      </w:r>
      <w:r w:rsidRPr="00D52B8C">
        <w:rPr>
          <w:rFonts w:eastAsia="Arial Unicode MS"/>
          <w:sz w:val="28"/>
          <w:szCs w:val="28"/>
        </w:rPr>
        <w:t xml:space="preserve">, предусмотренных статьей 185 Бюджетного кодекса Российской Федерации и </w:t>
      </w:r>
      <w:r w:rsidR="0092277B">
        <w:rPr>
          <w:rFonts w:eastAsia="Arial Unicode MS"/>
          <w:sz w:val="28"/>
          <w:szCs w:val="28"/>
        </w:rPr>
        <w:t>Положением о бюджетном процессе;</w:t>
      </w:r>
    </w:p>
    <w:p w:rsidR="00D52B8C" w:rsidRPr="00D52B8C" w:rsidRDefault="00D52B8C" w:rsidP="00DF1861">
      <w:pPr>
        <w:spacing w:line="360" w:lineRule="auto"/>
        <w:ind w:left="40" w:right="20" w:firstLine="64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проверка соблюдения требований к основным характеристикам проекта </w:t>
      </w:r>
      <w:r w:rsidR="006870DE">
        <w:rPr>
          <w:rFonts w:eastAsia="Arial Unicode MS"/>
          <w:sz w:val="28"/>
          <w:szCs w:val="28"/>
        </w:rPr>
        <w:t>местного бюджета</w:t>
      </w:r>
      <w:r w:rsidRPr="00D52B8C">
        <w:rPr>
          <w:rFonts w:eastAsia="Arial Unicode MS"/>
          <w:sz w:val="28"/>
          <w:szCs w:val="28"/>
        </w:rPr>
        <w:t xml:space="preserve"> на очередной финансовый год и плановый период, составу показателей, устанавливаемых в </w:t>
      </w:r>
      <w:r w:rsidR="006870DE">
        <w:rPr>
          <w:rFonts w:eastAsia="Arial Unicode MS"/>
          <w:sz w:val="28"/>
          <w:szCs w:val="28"/>
        </w:rPr>
        <w:t>проекте Решения</w:t>
      </w:r>
      <w:r w:rsidRPr="00D52B8C">
        <w:rPr>
          <w:rFonts w:eastAsia="Arial Unicode MS"/>
          <w:sz w:val="28"/>
          <w:szCs w:val="28"/>
        </w:rPr>
        <w:t xml:space="preserve"> в соответствии со статьей 184.1 Бюджетного кодекса Российской Федерации и </w:t>
      </w:r>
      <w:r w:rsidR="006870DE">
        <w:rPr>
          <w:rFonts w:eastAsia="Arial Unicode MS"/>
          <w:sz w:val="28"/>
          <w:szCs w:val="28"/>
        </w:rPr>
        <w:t>Положением о бюджетном процессе</w:t>
      </w:r>
      <w:r w:rsidR="009926A7">
        <w:rPr>
          <w:rFonts w:eastAsia="Arial Unicode MS"/>
          <w:sz w:val="28"/>
          <w:szCs w:val="28"/>
        </w:rPr>
        <w:t xml:space="preserve"> (Приложение №2 к Стандарту)</w:t>
      </w:r>
      <w:r w:rsidRPr="00D52B8C">
        <w:rPr>
          <w:rFonts w:eastAsia="Arial Unicode MS"/>
          <w:sz w:val="28"/>
          <w:szCs w:val="28"/>
        </w:rPr>
        <w:t>;</w:t>
      </w:r>
    </w:p>
    <w:p w:rsidR="00D52B8C" w:rsidRPr="00D52B8C" w:rsidRDefault="00D52B8C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проверка соблюдения требований статьи 184.2 Бюджетного кодекса Российской Федерации и </w:t>
      </w:r>
      <w:r w:rsidR="00BE558A">
        <w:rPr>
          <w:rFonts w:eastAsia="Arial Unicode MS"/>
          <w:sz w:val="28"/>
          <w:szCs w:val="28"/>
        </w:rPr>
        <w:t>Положения о бюджетном процессе</w:t>
      </w:r>
      <w:r w:rsidRPr="00D52B8C">
        <w:rPr>
          <w:rFonts w:eastAsia="Arial Unicode MS"/>
          <w:sz w:val="28"/>
          <w:szCs w:val="28"/>
        </w:rPr>
        <w:t xml:space="preserve"> к составу и содержанию </w:t>
      </w:r>
      <w:r>
        <w:rPr>
          <w:rFonts w:eastAsia="Arial Unicode MS"/>
          <w:sz w:val="28"/>
          <w:szCs w:val="28"/>
        </w:rPr>
        <w:t>проекта Решения</w:t>
      </w:r>
      <w:r w:rsidRPr="00D52B8C">
        <w:rPr>
          <w:rFonts w:eastAsia="Arial Unicode MS"/>
          <w:sz w:val="28"/>
          <w:szCs w:val="28"/>
        </w:rPr>
        <w:t>, а также к перечню документов и материалов, представляемых одновременно с ним</w:t>
      </w:r>
      <w:r w:rsidR="00665EDB">
        <w:rPr>
          <w:rFonts w:eastAsia="Arial Unicode MS"/>
          <w:sz w:val="28"/>
          <w:szCs w:val="28"/>
        </w:rPr>
        <w:t xml:space="preserve"> (Приложение №1 к Стандарту)</w:t>
      </w:r>
      <w:r w:rsidRPr="00D52B8C">
        <w:rPr>
          <w:rFonts w:eastAsia="Arial Unicode MS"/>
          <w:sz w:val="28"/>
          <w:szCs w:val="28"/>
        </w:rPr>
        <w:t>;</w:t>
      </w:r>
    </w:p>
    <w:p w:rsidR="00D52B8C" w:rsidRPr="00D52B8C" w:rsidRDefault="00D52B8C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>проверка соблюдения принципов бюджетной системы Российской Федерации, предусмотренных статьей 28 и установленных статьями 29-38.2 Бюджетного кодекса Российской Федерации;</w:t>
      </w:r>
    </w:p>
    <w:p w:rsidR="00D52B8C" w:rsidRDefault="00D52B8C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  <w:r w:rsidRPr="00D52B8C">
        <w:rPr>
          <w:rFonts w:eastAsia="Arial Unicode MS"/>
          <w:sz w:val="28"/>
          <w:szCs w:val="28"/>
        </w:rPr>
        <w:t xml:space="preserve">проверка </w:t>
      </w:r>
      <w:proofErr w:type="gramStart"/>
      <w:r w:rsidRPr="00D52B8C">
        <w:rPr>
          <w:rFonts w:eastAsia="Arial Unicode MS"/>
          <w:sz w:val="28"/>
          <w:szCs w:val="28"/>
        </w:rPr>
        <w:t xml:space="preserve">соблюдения порядка составления проекта </w:t>
      </w:r>
      <w:r w:rsidR="00B23052">
        <w:rPr>
          <w:rFonts w:eastAsia="Arial Unicode MS"/>
          <w:sz w:val="28"/>
          <w:szCs w:val="28"/>
        </w:rPr>
        <w:t>местного бюджета</w:t>
      </w:r>
      <w:proofErr w:type="gramEnd"/>
      <w:r w:rsidRPr="00D52B8C">
        <w:rPr>
          <w:rFonts w:eastAsia="Arial Unicode MS"/>
          <w:sz w:val="28"/>
          <w:szCs w:val="28"/>
        </w:rPr>
        <w:t xml:space="preserve"> на очередной финансовый год и плановый период, определенного в статьях 169-173, 174.1, 174.2, 179, 184 Бюджетного кодекса Российской Федерации.</w:t>
      </w:r>
    </w:p>
    <w:p w:rsidR="00CC2BF5" w:rsidRDefault="00CC2BF5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</w:p>
    <w:p w:rsidR="00CC2BF5" w:rsidRPr="00367D0F" w:rsidRDefault="00F375A0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rFonts w:eastAsia="Arial Unicode MS"/>
          <w:b w:val="0"/>
          <w:bCs w:val="0"/>
          <w:sz w:val="28"/>
          <w:szCs w:val="28"/>
        </w:rPr>
      </w:pPr>
      <w:bookmarkStart w:id="13" w:name="_Toc453776463"/>
      <w:r>
        <w:rPr>
          <w:sz w:val="28"/>
          <w:szCs w:val="28"/>
        </w:rPr>
        <w:t xml:space="preserve">4.2. </w:t>
      </w:r>
      <w:r w:rsidR="00CC2BF5" w:rsidRPr="00F375A0">
        <w:rPr>
          <w:sz w:val="28"/>
          <w:szCs w:val="28"/>
        </w:rPr>
        <w:t>Проведение экспертизы</w:t>
      </w:r>
      <w:bookmarkEnd w:id="13"/>
    </w:p>
    <w:p w:rsidR="00CC2BF5" w:rsidRDefault="00CC2BF5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>На этапе проведения экспертизы проекта Решения осуществляется проверка соответствия показателей проекта Решения бюджетному законодательству, документам и материалам, представляемым одновременно с ним, а также проводится анализ обоснованности и достоверности показателей проекта Решения.</w:t>
      </w:r>
    </w:p>
    <w:p w:rsidR="00F375A0" w:rsidRPr="00CC2BF5" w:rsidRDefault="00F375A0" w:rsidP="00DF1861">
      <w:pPr>
        <w:spacing w:line="360" w:lineRule="auto"/>
        <w:ind w:left="20" w:right="40" w:firstLine="680"/>
        <w:jc w:val="both"/>
        <w:rPr>
          <w:rFonts w:eastAsia="Arial Unicode MS"/>
          <w:sz w:val="28"/>
          <w:szCs w:val="28"/>
        </w:rPr>
      </w:pPr>
    </w:p>
    <w:p w:rsidR="00CC2BF5" w:rsidRPr="00F375A0" w:rsidRDefault="00F375A0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4" w:name="_Toc453776464"/>
      <w:r w:rsidRPr="00F375A0">
        <w:rPr>
          <w:i/>
          <w:sz w:val="28"/>
          <w:szCs w:val="28"/>
        </w:rPr>
        <w:lastRenderedPageBreak/>
        <w:t xml:space="preserve">4.2.1. </w:t>
      </w:r>
      <w:r w:rsidR="00CC2BF5" w:rsidRPr="00F375A0">
        <w:rPr>
          <w:i/>
          <w:sz w:val="28"/>
          <w:szCs w:val="28"/>
        </w:rPr>
        <w:t>Проверка соответствия проекта Решения стратегическим документам</w:t>
      </w:r>
      <w:bookmarkEnd w:id="14"/>
    </w:p>
    <w:p w:rsidR="00CC2BF5" w:rsidRPr="00CC2BF5" w:rsidRDefault="00CC2BF5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Осуществляется проверка соответствия </w:t>
      </w:r>
      <w:r w:rsidRPr="00C36366">
        <w:rPr>
          <w:rFonts w:eastAsia="Arial Unicode MS"/>
          <w:sz w:val="28"/>
          <w:szCs w:val="28"/>
        </w:rPr>
        <w:t>проекта Решения</w:t>
      </w:r>
      <w:r w:rsidRPr="00CC2BF5">
        <w:rPr>
          <w:rFonts w:eastAsia="Arial Unicode MS"/>
          <w:sz w:val="28"/>
          <w:szCs w:val="28"/>
        </w:rPr>
        <w:t xml:space="preserve"> стратегическим документам, в том числе:</w:t>
      </w:r>
    </w:p>
    <w:p w:rsidR="00CC2BF5" w:rsidRPr="00CC2BF5" w:rsidRDefault="00CC2BF5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>положениям ежегодных посланий Президента Российской Федерации Федеральному Собранию Российской Федерации, определяющим бюджетную политику Российской Федерации</w:t>
      </w:r>
      <w:r w:rsidR="00EC5349">
        <w:rPr>
          <w:rFonts w:eastAsia="Arial Unicode MS"/>
          <w:sz w:val="28"/>
          <w:szCs w:val="28"/>
        </w:rPr>
        <w:t>;</w:t>
      </w:r>
    </w:p>
    <w:p w:rsidR="00EC5349" w:rsidRDefault="00CC2BF5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>указам Президента Российской Федерации от 7 мая 2012 года</w:t>
      </w:r>
      <w:r w:rsidR="00EC5349">
        <w:rPr>
          <w:rFonts w:eastAsia="Arial Unicode MS"/>
          <w:sz w:val="28"/>
          <w:szCs w:val="28"/>
        </w:rPr>
        <w:t>;</w:t>
      </w:r>
    </w:p>
    <w:p w:rsidR="00CC2BF5" w:rsidRPr="00CC2BF5" w:rsidRDefault="00C36366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C36366">
        <w:rPr>
          <w:rFonts w:eastAsia="Arial Unicode MS"/>
          <w:sz w:val="28"/>
          <w:szCs w:val="28"/>
        </w:rPr>
        <w:t>о</w:t>
      </w:r>
      <w:r w:rsidR="00CC2BF5" w:rsidRPr="00CC2BF5">
        <w:rPr>
          <w:rFonts w:eastAsia="Arial Unicode MS"/>
          <w:sz w:val="28"/>
          <w:szCs w:val="28"/>
        </w:rPr>
        <w:t xml:space="preserve">сновным направлениям бюджетной и налоговой политики </w:t>
      </w:r>
      <w:r w:rsidRPr="00C36366">
        <w:rPr>
          <w:rFonts w:eastAsia="Arial Unicode MS"/>
          <w:sz w:val="28"/>
          <w:szCs w:val="28"/>
        </w:rPr>
        <w:t>Одинцовского муниципального района</w:t>
      </w:r>
      <w:r w:rsidR="00CC2BF5" w:rsidRPr="00CC2BF5">
        <w:rPr>
          <w:rFonts w:eastAsia="Arial Unicode MS"/>
          <w:sz w:val="28"/>
          <w:szCs w:val="28"/>
        </w:rPr>
        <w:t xml:space="preserve"> на очередной финансовый год и плановый период</w:t>
      </w:r>
      <w:r w:rsidR="00EC5349">
        <w:rPr>
          <w:rFonts w:eastAsia="Arial Unicode MS"/>
          <w:sz w:val="28"/>
          <w:szCs w:val="28"/>
        </w:rPr>
        <w:t>;</w:t>
      </w:r>
    </w:p>
    <w:p w:rsidR="00CC2BF5" w:rsidRPr="00CC2BF5" w:rsidRDefault="00CC2BF5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показателям прогноза социально-экономического развития </w:t>
      </w:r>
      <w:r w:rsidR="00C36366" w:rsidRPr="00C36366">
        <w:rPr>
          <w:rFonts w:eastAsia="Arial Unicode MS"/>
          <w:sz w:val="28"/>
          <w:szCs w:val="28"/>
        </w:rPr>
        <w:t>Одинцовского муниципального района</w:t>
      </w:r>
      <w:r w:rsidRPr="00CC2BF5">
        <w:rPr>
          <w:rFonts w:eastAsia="Arial Unicode MS"/>
          <w:sz w:val="28"/>
          <w:szCs w:val="28"/>
        </w:rPr>
        <w:t xml:space="preserve"> на очередной финансовый год и плановый период</w:t>
      </w:r>
      <w:r w:rsidR="00EC5349">
        <w:rPr>
          <w:rFonts w:eastAsia="Arial Unicode MS"/>
          <w:sz w:val="28"/>
          <w:szCs w:val="28"/>
        </w:rPr>
        <w:t>;</w:t>
      </w:r>
    </w:p>
    <w:p w:rsidR="00CC2BF5" w:rsidRDefault="00C36366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36366">
        <w:rPr>
          <w:rFonts w:eastAsia="Arial Unicode MS"/>
          <w:sz w:val="28"/>
          <w:szCs w:val="28"/>
        </w:rPr>
        <w:t xml:space="preserve">муниципальным </w:t>
      </w:r>
      <w:r w:rsidR="00CC2BF5" w:rsidRPr="00CC2BF5">
        <w:rPr>
          <w:rFonts w:eastAsia="Arial Unicode MS"/>
          <w:sz w:val="28"/>
          <w:szCs w:val="28"/>
        </w:rPr>
        <w:t xml:space="preserve">программам </w:t>
      </w:r>
      <w:r w:rsidRPr="00C36366">
        <w:rPr>
          <w:rFonts w:eastAsia="Arial Unicode MS"/>
          <w:sz w:val="28"/>
          <w:szCs w:val="28"/>
        </w:rPr>
        <w:t xml:space="preserve">Одинцовского муниципального района </w:t>
      </w:r>
      <w:r w:rsidR="00CC2BF5" w:rsidRPr="00CC2BF5">
        <w:rPr>
          <w:rFonts w:eastAsia="Arial Unicode MS"/>
          <w:sz w:val="28"/>
          <w:szCs w:val="28"/>
        </w:rPr>
        <w:t xml:space="preserve">(проектам </w:t>
      </w:r>
      <w:r w:rsidRPr="00C36366">
        <w:rPr>
          <w:rFonts w:eastAsia="Arial Unicode MS"/>
          <w:sz w:val="28"/>
          <w:szCs w:val="28"/>
        </w:rPr>
        <w:t>муниципальных</w:t>
      </w:r>
      <w:r w:rsidR="00CC2BF5" w:rsidRPr="00CC2BF5">
        <w:rPr>
          <w:rFonts w:eastAsia="Arial Unicode MS"/>
          <w:sz w:val="28"/>
          <w:szCs w:val="28"/>
        </w:rPr>
        <w:t xml:space="preserve"> программ </w:t>
      </w:r>
      <w:r w:rsidRPr="00C36366">
        <w:rPr>
          <w:rFonts w:eastAsia="Arial Unicode MS"/>
          <w:sz w:val="28"/>
          <w:szCs w:val="28"/>
        </w:rPr>
        <w:t>Одинцовского муниципального района</w:t>
      </w:r>
      <w:r w:rsidR="00CC2BF5" w:rsidRPr="00CC2BF5">
        <w:rPr>
          <w:rFonts w:eastAsia="Arial Unicode MS"/>
          <w:sz w:val="28"/>
          <w:szCs w:val="28"/>
        </w:rPr>
        <w:t xml:space="preserve">, проектам изменений в </w:t>
      </w:r>
      <w:r w:rsidRPr="00C36366">
        <w:rPr>
          <w:rFonts w:eastAsia="Arial Unicode MS"/>
          <w:sz w:val="28"/>
          <w:szCs w:val="28"/>
        </w:rPr>
        <w:t>муниципальные</w:t>
      </w:r>
      <w:r w:rsidR="00CC2BF5" w:rsidRPr="00CC2BF5">
        <w:rPr>
          <w:rFonts w:eastAsia="Arial Unicode MS"/>
          <w:sz w:val="28"/>
          <w:szCs w:val="28"/>
        </w:rPr>
        <w:t xml:space="preserve"> программы </w:t>
      </w:r>
      <w:r w:rsidRPr="00C36366">
        <w:rPr>
          <w:rFonts w:eastAsia="Arial Unicode MS"/>
          <w:sz w:val="28"/>
          <w:szCs w:val="28"/>
        </w:rPr>
        <w:t>Одинцовского муниципального района</w:t>
      </w:r>
      <w:r w:rsidR="00CC2BF5" w:rsidRPr="00CC2BF5">
        <w:rPr>
          <w:rFonts w:eastAsia="Arial Unicode MS"/>
          <w:sz w:val="28"/>
          <w:szCs w:val="28"/>
        </w:rPr>
        <w:t>).</w:t>
      </w:r>
    </w:p>
    <w:p w:rsidR="00A221DC" w:rsidRPr="00CC2BF5" w:rsidRDefault="00A221DC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</w:p>
    <w:p w:rsidR="00CC2BF5" w:rsidRPr="00F375A0" w:rsidRDefault="00CC2BF5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5" w:name="_Toc453776465"/>
      <w:r w:rsidRPr="00F375A0">
        <w:rPr>
          <w:i/>
          <w:sz w:val="28"/>
          <w:szCs w:val="28"/>
        </w:rPr>
        <w:t xml:space="preserve">4.2.2. Проверка показателей прогноза социально-экономического развития </w:t>
      </w:r>
      <w:r w:rsidR="00A221DC" w:rsidRPr="00F375A0">
        <w:rPr>
          <w:i/>
          <w:sz w:val="28"/>
          <w:szCs w:val="28"/>
        </w:rPr>
        <w:t xml:space="preserve">Одинцовского муниципального района </w:t>
      </w:r>
      <w:r w:rsidRPr="00F375A0">
        <w:rPr>
          <w:i/>
          <w:sz w:val="28"/>
          <w:szCs w:val="28"/>
        </w:rPr>
        <w:t>на очередной финансовый год и плановый период</w:t>
      </w:r>
      <w:bookmarkEnd w:id="15"/>
    </w:p>
    <w:p w:rsidR="00CC2BF5" w:rsidRPr="00CC2BF5" w:rsidRDefault="00CC2BF5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Осуществляются проверка и анализ обоснованности и достоверности показателей прогноза социально-экономического развития </w:t>
      </w:r>
      <w:r w:rsidR="00261FC3" w:rsidRPr="00261FC3">
        <w:rPr>
          <w:rFonts w:eastAsia="Arial Unicode MS"/>
          <w:sz w:val="28"/>
          <w:szCs w:val="28"/>
        </w:rPr>
        <w:t>Одинцовского муниципального района</w:t>
      </w:r>
      <w:r w:rsidRPr="00CC2BF5">
        <w:rPr>
          <w:rFonts w:eastAsia="Arial Unicode MS"/>
          <w:sz w:val="28"/>
          <w:szCs w:val="28"/>
        </w:rPr>
        <w:t xml:space="preserve"> на очередной финансовый год и плановый период, которые предусматривают:</w:t>
      </w:r>
    </w:p>
    <w:p w:rsidR="00CC2BF5" w:rsidRPr="00CC2BF5" w:rsidRDefault="00CC2BF5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>проверку соблюдения принципа достоверности бюджета, установленного статьей 37 Бюджетного кодекса Российской Федерации, который означает надежность показателей прогноза социально-</w:t>
      </w:r>
      <w:r w:rsidRPr="00CC2BF5">
        <w:rPr>
          <w:rFonts w:eastAsia="Arial Unicode MS"/>
          <w:sz w:val="28"/>
          <w:szCs w:val="28"/>
        </w:rPr>
        <w:lastRenderedPageBreak/>
        <w:t xml:space="preserve">экономического развития на очередной финансовый год и плановый период и реалистичности расчета доходов и расходов проекта </w:t>
      </w:r>
      <w:r w:rsidR="00261FC3" w:rsidRPr="00261FC3">
        <w:rPr>
          <w:rFonts w:eastAsia="Arial Unicode MS"/>
          <w:sz w:val="28"/>
          <w:szCs w:val="28"/>
        </w:rPr>
        <w:t>местного бюджета</w:t>
      </w:r>
      <w:r w:rsidRPr="00CC2BF5">
        <w:rPr>
          <w:rFonts w:eastAsia="Arial Unicode MS"/>
          <w:sz w:val="28"/>
          <w:szCs w:val="28"/>
        </w:rPr>
        <w:t xml:space="preserve"> на очередной финансовый год и плановый период</w:t>
      </w:r>
      <w:r w:rsidR="00261FC3" w:rsidRPr="00261FC3">
        <w:rPr>
          <w:rFonts w:eastAsia="Arial Unicode MS"/>
          <w:sz w:val="28"/>
          <w:szCs w:val="28"/>
        </w:rPr>
        <w:t>;</w:t>
      </w:r>
    </w:p>
    <w:p w:rsidR="00CC2BF5" w:rsidRPr="00CC2BF5" w:rsidRDefault="00CC2BF5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проверку </w:t>
      </w:r>
      <w:proofErr w:type="gramStart"/>
      <w:r w:rsidRPr="00CC2BF5">
        <w:rPr>
          <w:rFonts w:eastAsia="Arial Unicode MS"/>
          <w:sz w:val="28"/>
          <w:szCs w:val="28"/>
        </w:rPr>
        <w:t xml:space="preserve">соответствия показателей прогноза социально-экономического развития </w:t>
      </w:r>
      <w:r w:rsidR="00EC5349">
        <w:rPr>
          <w:rFonts w:eastAsia="Arial Unicode MS"/>
          <w:sz w:val="28"/>
          <w:szCs w:val="28"/>
        </w:rPr>
        <w:t>Одинцовского муниципального района Московской области</w:t>
      </w:r>
      <w:proofErr w:type="gramEnd"/>
      <w:r w:rsidRPr="00CC2BF5">
        <w:rPr>
          <w:rFonts w:eastAsia="Arial Unicode MS"/>
          <w:sz w:val="28"/>
          <w:szCs w:val="28"/>
        </w:rPr>
        <w:t xml:space="preserve"> на очередной финансовый год и плановый период целевым показателям, определенным в указах Президента Российской Федерации от 7 мая 2012 года, планируемым результатам реализации </w:t>
      </w:r>
      <w:r w:rsidR="00B273ED" w:rsidRPr="00B273ED">
        <w:rPr>
          <w:rFonts w:eastAsia="Arial Unicode MS"/>
          <w:sz w:val="28"/>
          <w:szCs w:val="28"/>
        </w:rPr>
        <w:t xml:space="preserve">муниципальных </w:t>
      </w:r>
      <w:r w:rsidRPr="00CC2BF5">
        <w:rPr>
          <w:rFonts w:eastAsia="Arial Unicode MS"/>
          <w:sz w:val="28"/>
          <w:szCs w:val="28"/>
        </w:rPr>
        <w:t>программ;</w:t>
      </w:r>
    </w:p>
    <w:p w:rsidR="00CC2BF5" w:rsidRPr="00CC2BF5" w:rsidRDefault="00CC2BF5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r w:rsidRPr="00CC2BF5">
        <w:rPr>
          <w:rFonts w:eastAsia="Arial Unicode MS"/>
          <w:sz w:val="28"/>
          <w:szCs w:val="28"/>
        </w:rPr>
        <w:t xml:space="preserve">анализ обоснованности и достоверности основных показателей прогноза социально-экономического развития </w:t>
      </w:r>
      <w:r w:rsidR="00B273ED" w:rsidRPr="00B273ED">
        <w:rPr>
          <w:rFonts w:eastAsia="Arial Unicode MS"/>
          <w:sz w:val="28"/>
          <w:szCs w:val="28"/>
        </w:rPr>
        <w:t xml:space="preserve">Одинцовского муниципального района </w:t>
      </w:r>
      <w:r w:rsidRPr="00CC2BF5">
        <w:rPr>
          <w:rFonts w:eastAsia="Arial Unicode MS"/>
          <w:sz w:val="28"/>
          <w:szCs w:val="28"/>
        </w:rPr>
        <w:t xml:space="preserve"> на очередной финансовый год и плановый период, в том числе показателей прибыли, фонда оплаты труда.</w:t>
      </w:r>
    </w:p>
    <w:p w:rsidR="00CC2BF5" w:rsidRDefault="00CC2BF5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  <w:proofErr w:type="gramStart"/>
      <w:r w:rsidRPr="00CC2BF5">
        <w:rPr>
          <w:rFonts w:eastAsia="Arial Unicode MS"/>
          <w:sz w:val="28"/>
          <w:szCs w:val="28"/>
        </w:rPr>
        <w:t xml:space="preserve">Проверка и анализ обоснованности и достоверности показателей прогноза социально-экономического развития </w:t>
      </w:r>
      <w:r w:rsidR="005F2867" w:rsidRPr="005F2867">
        <w:rPr>
          <w:rFonts w:eastAsia="Arial Unicode MS"/>
          <w:sz w:val="28"/>
          <w:szCs w:val="28"/>
        </w:rPr>
        <w:t xml:space="preserve">Одинцовского муниципального района </w:t>
      </w:r>
      <w:r w:rsidRPr="00CC2BF5">
        <w:rPr>
          <w:rFonts w:eastAsia="Arial Unicode MS"/>
          <w:sz w:val="28"/>
          <w:szCs w:val="28"/>
        </w:rPr>
        <w:t xml:space="preserve">на очередной финансовый год и плановый период проводится на основе сопоставления фактических показателей социально-экономического развития </w:t>
      </w:r>
      <w:r w:rsidR="005F2867" w:rsidRPr="005F2867">
        <w:rPr>
          <w:rFonts w:eastAsia="Arial Unicode MS"/>
          <w:sz w:val="28"/>
          <w:szCs w:val="28"/>
        </w:rPr>
        <w:t xml:space="preserve">Одинцовского муниципального района </w:t>
      </w:r>
      <w:r w:rsidRPr="00CC2BF5">
        <w:rPr>
          <w:rFonts w:eastAsia="Arial Unicode MS"/>
          <w:sz w:val="28"/>
          <w:szCs w:val="28"/>
        </w:rPr>
        <w:t xml:space="preserve">за предыдущий год и ожидаемых итогов текущего финансового года с прогнозными показателями социально-экономического развития </w:t>
      </w:r>
      <w:r w:rsidR="005F2867" w:rsidRPr="005F2867">
        <w:rPr>
          <w:rFonts w:eastAsia="Arial Unicode MS"/>
          <w:sz w:val="28"/>
          <w:szCs w:val="28"/>
        </w:rPr>
        <w:t xml:space="preserve">Одинцовского муниципального района </w:t>
      </w:r>
      <w:r w:rsidRPr="00CC2BF5">
        <w:rPr>
          <w:rFonts w:eastAsia="Arial Unicode MS"/>
          <w:sz w:val="28"/>
          <w:szCs w:val="28"/>
        </w:rPr>
        <w:t>текущего финансового года, очередного финансового года и планового периода.</w:t>
      </w:r>
      <w:proofErr w:type="gramEnd"/>
    </w:p>
    <w:p w:rsidR="00B4549F" w:rsidRDefault="00B4549F" w:rsidP="00DF1861">
      <w:pPr>
        <w:spacing w:line="360" w:lineRule="auto"/>
        <w:ind w:left="20" w:right="20" w:firstLine="689"/>
        <w:jc w:val="both"/>
        <w:rPr>
          <w:rFonts w:eastAsia="Arial Unicode MS"/>
          <w:sz w:val="28"/>
          <w:szCs w:val="28"/>
        </w:rPr>
      </w:pPr>
    </w:p>
    <w:p w:rsidR="00B4549F" w:rsidRPr="00F375A0" w:rsidRDefault="00B4549F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6" w:name="_Toc453776466"/>
      <w:r w:rsidRPr="00F375A0">
        <w:rPr>
          <w:i/>
          <w:sz w:val="28"/>
          <w:szCs w:val="28"/>
        </w:rPr>
        <w:t xml:space="preserve">4.2.3. Проверка прогноза доходов проекта </w:t>
      </w:r>
      <w:r w:rsidR="00944E74" w:rsidRPr="00F375A0">
        <w:rPr>
          <w:i/>
          <w:sz w:val="28"/>
          <w:szCs w:val="28"/>
        </w:rPr>
        <w:t>местного бюджета</w:t>
      </w:r>
      <w:r w:rsidRPr="00F375A0">
        <w:rPr>
          <w:i/>
          <w:sz w:val="28"/>
          <w:szCs w:val="28"/>
        </w:rPr>
        <w:t xml:space="preserve"> на очередной финансовый год и плановый период</w:t>
      </w:r>
      <w:bookmarkEnd w:id="16"/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Осуществляются проверка и анализ обоснованности и достоверности планируемых доходов проекта </w:t>
      </w:r>
      <w:r w:rsidR="00944E74" w:rsidRPr="00944E74">
        <w:rPr>
          <w:rFonts w:eastAsia="Arial Unicode MS"/>
          <w:sz w:val="28"/>
          <w:szCs w:val="28"/>
        </w:rPr>
        <w:t xml:space="preserve">местного бюджета 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период, которые предусматривают: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lastRenderedPageBreak/>
        <w:t xml:space="preserve">проверку соответствия доходов проекта </w:t>
      </w:r>
      <w:r w:rsidR="00944E74" w:rsidRPr="00944E74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 основным направлениям налоговой политики;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соблюдения положений статей 20, 41, 42, </w:t>
      </w:r>
      <w:r w:rsidR="0055196C" w:rsidRPr="0055196C">
        <w:rPr>
          <w:rFonts w:eastAsia="Arial Unicode MS"/>
          <w:sz w:val="28"/>
          <w:szCs w:val="28"/>
        </w:rPr>
        <w:t>61</w:t>
      </w:r>
      <w:r w:rsidRPr="00B4549F">
        <w:rPr>
          <w:rFonts w:eastAsia="Arial Unicode MS"/>
          <w:sz w:val="28"/>
          <w:szCs w:val="28"/>
        </w:rPr>
        <w:t>,</w:t>
      </w:r>
      <w:r w:rsidR="0055196C" w:rsidRPr="0055196C">
        <w:rPr>
          <w:rFonts w:eastAsia="Arial Unicode MS"/>
          <w:sz w:val="28"/>
          <w:szCs w:val="28"/>
        </w:rPr>
        <w:t xml:space="preserve"> 61.1, 61.5,</w:t>
      </w:r>
      <w:r w:rsidRPr="00B4549F">
        <w:rPr>
          <w:rFonts w:eastAsia="Arial Unicode MS"/>
          <w:sz w:val="28"/>
          <w:szCs w:val="28"/>
        </w:rPr>
        <w:t xml:space="preserve"> </w:t>
      </w:r>
      <w:r w:rsidR="0055196C" w:rsidRPr="0055196C">
        <w:rPr>
          <w:rFonts w:eastAsia="Arial Unicode MS"/>
          <w:sz w:val="28"/>
          <w:szCs w:val="28"/>
        </w:rPr>
        <w:t>62</w:t>
      </w:r>
      <w:r w:rsidRPr="00B4549F">
        <w:rPr>
          <w:rFonts w:eastAsia="Arial Unicode MS"/>
          <w:sz w:val="28"/>
          <w:szCs w:val="28"/>
        </w:rPr>
        <w:t xml:space="preserve"> Бюджетного кодекса Российской Федерации и Указаний о порядке применения бюджетной классификации Российской Федерации, утвержденных приказом Минфина России от 01.07.2013 № 65н, в части отнесения доходов, отраженных в </w:t>
      </w:r>
      <w:r w:rsidR="0055196C" w:rsidRPr="0055196C">
        <w:rPr>
          <w:rFonts w:eastAsia="Arial Unicode MS"/>
          <w:sz w:val="28"/>
          <w:szCs w:val="28"/>
        </w:rPr>
        <w:t>проекте Решения</w:t>
      </w:r>
      <w:r w:rsidRPr="00B4549F">
        <w:rPr>
          <w:rFonts w:eastAsia="Arial Unicode MS"/>
          <w:sz w:val="28"/>
          <w:szCs w:val="28"/>
        </w:rPr>
        <w:t>, к группам, подгруппам, статьям и подстатьям (кодам) классификации доходов бюджетов;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соблюдения принципа достоверности бюджета, установленного статьей 37 Бюджетного кодекса Российской Федерации, означающего реалистичность расчетов доходов проекта </w:t>
      </w:r>
      <w:r w:rsidR="0055196C" w:rsidRPr="0055196C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</w:t>
      </w:r>
      <w:r w:rsidR="0055196C" w:rsidRPr="0055196C">
        <w:rPr>
          <w:rFonts w:eastAsia="Arial Unicode MS"/>
          <w:sz w:val="28"/>
          <w:szCs w:val="28"/>
        </w:rPr>
        <w:t>инансовый год и плановый период;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соответствия законопроекта нормативам зачисления налоговых и неналоговых доходов в </w:t>
      </w:r>
      <w:r w:rsidR="001A7493" w:rsidRPr="001A7493">
        <w:rPr>
          <w:rFonts w:eastAsia="Arial Unicode MS"/>
          <w:sz w:val="28"/>
          <w:szCs w:val="28"/>
        </w:rPr>
        <w:t>местный бюджет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период, установленным статьями </w:t>
      </w:r>
      <w:r w:rsidR="001A7493" w:rsidRPr="001A7493">
        <w:rPr>
          <w:rFonts w:eastAsia="Arial Unicode MS"/>
          <w:sz w:val="28"/>
          <w:szCs w:val="28"/>
        </w:rPr>
        <w:t>61</w:t>
      </w:r>
      <w:r w:rsidR="001A7493" w:rsidRPr="00B4549F">
        <w:rPr>
          <w:rFonts w:eastAsia="Arial Unicode MS"/>
          <w:sz w:val="28"/>
          <w:szCs w:val="28"/>
        </w:rPr>
        <w:t>,</w:t>
      </w:r>
      <w:r w:rsidR="001A7493" w:rsidRPr="001A7493">
        <w:rPr>
          <w:rFonts w:eastAsia="Arial Unicode MS"/>
          <w:sz w:val="28"/>
          <w:szCs w:val="28"/>
        </w:rPr>
        <w:t xml:space="preserve"> 61.1, 61.5,</w:t>
      </w:r>
      <w:r w:rsidR="001A7493" w:rsidRPr="00B4549F">
        <w:rPr>
          <w:rFonts w:eastAsia="Arial Unicode MS"/>
          <w:sz w:val="28"/>
          <w:szCs w:val="28"/>
        </w:rPr>
        <w:t xml:space="preserve"> </w:t>
      </w:r>
      <w:r w:rsidR="001A7493" w:rsidRPr="001A7493">
        <w:rPr>
          <w:rFonts w:eastAsia="Arial Unicode MS"/>
          <w:sz w:val="28"/>
          <w:szCs w:val="28"/>
        </w:rPr>
        <w:t>62</w:t>
      </w:r>
      <w:r w:rsidR="001A7493" w:rsidRPr="00B4549F">
        <w:rPr>
          <w:rFonts w:eastAsia="Arial Unicode MS"/>
          <w:sz w:val="28"/>
          <w:szCs w:val="28"/>
        </w:rPr>
        <w:t xml:space="preserve"> </w:t>
      </w:r>
      <w:r w:rsidRPr="00B4549F">
        <w:rPr>
          <w:rFonts w:eastAsia="Arial Unicode MS"/>
          <w:sz w:val="28"/>
          <w:szCs w:val="28"/>
        </w:rPr>
        <w:t>Бюджетного кодекса Российской Федерации;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соблюдения требований статьи </w:t>
      </w:r>
      <w:r w:rsidR="00D86121" w:rsidRPr="00D86121">
        <w:rPr>
          <w:rFonts w:eastAsia="Arial Unicode MS"/>
          <w:sz w:val="28"/>
          <w:szCs w:val="28"/>
        </w:rPr>
        <w:t>63</w:t>
      </w:r>
      <w:r w:rsidRPr="00B4549F">
        <w:rPr>
          <w:rFonts w:eastAsia="Arial Unicode MS"/>
          <w:sz w:val="28"/>
          <w:szCs w:val="28"/>
        </w:rPr>
        <w:t xml:space="preserve"> Бюджетного кодекса Российской Федерации по установлению нормативов отчислений от федеральных</w:t>
      </w:r>
      <w:r w:rsidR="00D86121" w:rsidRPr="00D86121">
        <w:rPr>
          <w:rFonts w:eastAsia="Arial Unicode MS"/>
          <w:sz w:val="28"/>
          <w:szCs w:val="28"/>
        </w:rPr>
        <w:t>,</w:t>
      </w:r>
      <w:r w:rsidRPr="00B4549F">
        <w:rPr>
          <w:rFonts w:eastAsia="Arial Unicode MS"/>
          <w:sz w:val="28"/>
          <w:szCs w:val="28"/>
        </w:rPr>
        <w:t xml:space="preserve"> региональных</w:t>
      </w:r>
      <w:r w:rsidR="00D86121" w:rsidRPr="00D86121">
        <w:rPr>
          <w:rFonts w:eastAsia="Arial Unicode MS"/>
          <w:sz w:val="28"/>
          <w:szCs w:val="28"/>
        </w:rPr>
        <w:t xml:space="preserve"> и местных</w:t>
      </w:r>
      <w:r w:rsidRPr="00B4549F">
        <w:rPr>
          <w:rFonts w:eastAsia="Arial Unicode MS"/>
          <w:sz w:val="28"/>
          <w:szCs w:val="28"/>
        </w:rPr>
        <w:t xml:space="preserve"> налогов и сборов в </w:t>
      </w:r>
      <w:r w:rsidR="00D86121" w:rsidRPr="00D86121">
        <w:rPr>
          <w:rFonts w:eastAsia="Arial Unicode MS"/>
          <w:sz w:val="28"/>
          <w:szCs w:val="28"/>
        </w:rPr>
        <w:t>бюджеты городских, сельских поселений</w:t>
      </w:r>
      <w:r w:rsidRPr="00B4549F">
        <w:rPr>
          <w:rFonts w:eastAsia="Arial Unicode MS"/>
          <w:sz w:val="28"/>
          <w:szCs w:val="28"/>
        </w:rPr>
        <w:t>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>проверку соблюдения требований статьи 174.1 Бюджетного кодекса Российской Федерации в части прогнозирования доходов на основе прогноза социально-экономического развития на очередной финансовый год и плановый период с учетом действующего законодательства о налогах и сборах и бюджетного законо</w:t>
      </w:r>
      <w:r w:rsidR="00E818EF" w:rsidRPr="00E818EF">
        <w:rPr>
          <w:rFonts w:eastAsia="Arial Unicode MS"/>
          <w:sz w:val="28"/>
          <w:szCs w:val="28"/>
        </w:rPr>
        <w:t>дательства Российской Федерации</w:t>
      </w:r>
      <w:r w:rsidRPr="00B4549F">
        <w:rPr>
          <w:rFonts w:eastAsia="Arial Unicode MS"/>
          <w:sz w:val="28"/>
          <w:szCs w:val="28"/>
        </w:rPr>
        <w:t>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соблюдения требований статьи 184.1 Бюджетного кодекса Российской Федерации и </w:t>
      </w:r>
      <w:r w:rsidR="00E818EF" w:rsidRPr="00E818EF">
        <w:rPr>
          <w:rFonts w:eastAsia="Arial Unicode MS"/>
          <w:sz w:val="28"/>
          <w:szCs w:val="28"/>
        </w:rPr>
        <w:t xml:space="preserve">Положения о бюджетном процессе </w:t>
      </w:r>
      <w:r w:rsidRPr="00B4549F">
        <w:rPr>
          <w:rFonts w:eastAsia="Arial Unicode MS"/>
          <w:sz w:val="28"/>
          <w:szCs w:val="28"/>
        </w:rPr>
        <w:t xml:space="preserve">в части анализа перечня главных администраторов доходов </w:t>
      </w:r>
      <w:r w:rsidR="00E818EF" w:rsidRPr="00E818EF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>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lastRenderedPageBreak/>
        <w:t xml:space="preserve">анализ налоговых и неналоговых доходов проекта </w:t>
      </w:r>
      <w:r w:rsidR="00E818EF" w:rsidRPr="00E818EF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 в сравнении с утвержденными доходами и ожидаемым исполнением доходов </w:t>
      </w:r>
      <w:r w:rsidR="00E818EF" w:rsidRPr="00E818EF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за текущий финансовый год, а также фактическими доходами бюджета </w:t>
      </w:r>
      <w:r w:rsidR="00E818EF" w:rsidRPr="00E818EF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за отчетный финансовый год</w:t>
      </w:r>
      <w:r w:rsidRPr="00E818EF">
        <w:rPr>
          <w:rFonts w:eastAsia="Arial Unicode MS"/>
          <w:spacing w:val="30"/>
          <w:sz w:val="28"/>
          <w:szCs w:val="28"/>
        </w:rPr>
        <w:t>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обоснованности расчета прогноза основных налоговых и неналоговых доходов проекта </w:t>
      </w:r>
      <w:r w:rsidR="00E818EF" w:rsidRPr="00E818EF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B4549F" w:rsidRP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проверку соответствия прогноза безвозмездных поступлений, отраженных в проекте </w:t>
      </w:r>
      <w:r w:rsidR="002027ED" w:rsidRPr="002027ED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период, проекту бюджета </w:t>
      </w:r>
      <w:r w:rsidR="002027ED" w:rsidRPr="002027ED">
        <w:rPr>
          <w:rFonts w:eastAsia="Arial Unicode MS"/>
          <w:sz w:val="28"/>
          <w:szCs w:val="28"/>
        </w:rPr>
        <w:t xml:space="preserve">Московской области </w:t>
      </w:r>
      <w:r w:rsidRPr="00B4549F">
        <w:rPr>
          <w:rFonts w:eastAsia="Arial Unicode MS"/>
          <w:sz w:val="28"/>
          <w:szCs w:val="28"/>
        </w:rPr>
        <w:t>на очередной финансовый год и плановый период</w:t>
      </w:r>
      <w:r w:rsidR="002027ED" w:rsidRPr="002027ED">
        <w:rPr>
          <w:rFonts w:eastAsia="Arial Unicode MS"/>
          <w:sz w:val="28"/>
          <w:szCs w:val="28"/>
        </w:rPr>
        <w:t>;</w:t>
      </w:r>
    </w:p>
    <w:p w:rsidR="00B4549F" w:rsidRDefault="00B4549F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B4549F">
        <w:rPr>
          <w:rFonts w:eastAsia="Arial Unicode MS"/>
          <w:sz w:val="28"/>
          <w:szCs w:val="28"/>
        </w:rPr>
        <w:t xml:space="preserve">анализ учета предложений КСП </w:t>
      </w:r>
      <w:r w:rsidR="002027ED" w:rsidRPr="002027ED">
        <w:rPr>
          <w:rFonts w:eastAsia="Arial Unicode MS"/>
          <w:sz w:val="28"/>
          <w:szCs w:val="28"/>
        </w:rPr>
        <w:t>ОМР</w:t>
      </w:r>
      <w:r w:rsidRPr="00B4549F">
        <w:rPr>
          <w:rFonts w:eastAsia="Arial Unicode MS"/>
          <w:sz w:val="28"/>
          <w:szCs w:val="28"/>
        </w:rPr>
        <w:t xml:space="preserve"> по результатам контрольных и экспертно-аналитических мероприятий при планировании доходов </w:t>
      </w:r>
      <w:r w:rsidR="002027ED" w:rsidRPr="002027ED">
        <w:rPr>
          <w:rFonts w:eastAsia="Arial Unicode MS"/>
          <w:sz w:val="28"/>
          <w:szCs w:val="28"/>
        </w:rPr>
        <w:t>местного бюджета</w:t>
      </w:r>
      <w:r w:rsidRPr="00B4549F">
        <w:rPr>
          <w:rFonts w:eastAsia="Arial Unicode MS"/>
          <w:sz w:val="28"/>
          <w:szCs w:val="28"/>
        </w:rPr>
        <w:t xml:space="preserve"> на очередной финансовый год и плановый период.</w:t>
      </w:r>
    </w:p>
    <w:p w:rsidR="00A41672" w:rsidRDefault="00A41672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</w:p>
    <w:p w:rsidR="005027B0" w:rsidRPr="00F375A0" w:rsidRDefault="005027B0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7" w:name="_Toc453776467"/>
      <w:r w:rsidRPr="00F375A0">
        <w:rPr>
          <w:i/>
          <w:sz w:val="28"/>
          <w:szCs w:val="28"/>
        </w:rPr>
        <w:t>4.2.4. Проверка прогноза расходов проекта местного бюджета на очередной финансовый год и плановый период</w:t>
      </w:r>
      <w:bookmarkEnd w:id="17"/>
    </w:p>
    <w:p w:rsidR="005027B0" w:rsidRPr="005027B0" w:rsidRDefault="005027B0" w:rsidP="00DF1861">
      <w:pPr>
        <w:spacing w:line="360" w:lineRule="auto"/>
        <w:ind w:left="2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>Осуществляются проверка и анализ обоснованности и достоверности</w:t>
      </w:r>
    </w:p>
    <w:p w:rsidR="005027B0" w:rsidRPr="005027B0" w:rsidRDefault="005027B0" w:rsidP="00DF1861">
      <w:pPr>
        <w:spacing w:line="360" w:lineRule="auto"/>
        <w:ind w:left="20" w:hanging="20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планируемых расходов проекта </w:t>
      </w:r>
      <w:r w:rsidR="005A465B" w:rsidRPr="005A465B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</w:t>
      </w:r>
      <w:r w:rsidR="005A465B" w:rsidRPr="005A465B">
        <w:rPr>
          <w:rFonts w:eastAsia="Arial Unicode MS"/>
          <w:sz w:val="28"/>
          <w:szCs w:val="28"/>
        </w:rPr>
        <w:t xml:space="preserve"> </w:t>
      </w:r>
      <w:r w:rsidRPr="005027B0">
        <w:rPr>
          <w:rFonts w:eastAsia="Arial Unicode MS"/>
          <w:sz w:val="28"/>
          <w:szCs w:val="28"/>
        </w:rPr>
        <w:t xml:space="preserve">финансовый год и плановый период, </w:t>
      </w:r>
      <w:proofErr w:type="gramStart"/>
      <w:r w:rsidRPr="005027B0">
        <w:rPr>
          <w:rFonts w:eastAsia="Arial Unicode MS"/>
          <w:sz w:val="28"/>
          <w:szCs w:val="28"/>
        </w:rPr>
        <w:t>которые</w:t>
      </w:r>
      <w:proofErr w:type="gramEnd"/>
      <w:r w:rsidRPr="005027B0">
        <w:rPr>
          <w:rFonts w:eastAsia="Arial Unicode MS"/>
          <w:sz w:val="28"/>
          <w:szCs w:val="28"/>
        </w:rPr>
        <w:t xml:space="preserve"> предусматривают: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соблюдения требований статьи 21 Бюджетного кодекса Российской Федерации и Указаний о порядке применения бюджетной классификации Российской Федерации, утвержденных приказом Минфина России от 01.07.2013 № 65н, по отнесению расходов, отраженных в </w:t>
      </w:r>
      <w:r w:rsidR="005A465B" w:rsidRPr="005A465B">
        <w:rPr>
          <w:rFonts w:eastAsia="Arial Unicode MS"/>
          <w:sz w:val="28"/>
          <w:szCs w:val="28"/>
        </w:rPr>
        <w:t>проекте Решения</w:t>
      </w:r>
      <w:r w:rsidRPr="005027B0">
        <w:rPr>
          <w:rFonts w:eastAsia="Arial Unicode MS"/>
          <w:sz w:val="28"/>
          <w:szCs w:val="28"/>
        </w:rPr>
        <w:t>, к соответствующим кодам бюджетной классификации (главного распорядителя бюджетных средств, раздела, подраздела, целевой статьи, вида расходов);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</w:t>
      </w:r>
      <w:proofErr w:type="gramStart"/>
      <w:r w:rsidRPr="005027B0">
        <w:rPr>
          <w:rFonts w:eastAsia="Arial Unicode MS"/>
          <w:sz w:val="28"/>
          <w:szCs w:val="28"/>
        </w:rPr>
        <w:t>соблюдения принципа полноты отражения расходов</w:t>
      </w:r>
      <w:proofErr w:type="gramEnd"/>
      <w:r w:rsidRPr="005027B0">
        <w:rPr>
          <w:rFonts w:eastAsia="Arial Unicode MS"/>
          <w:sz w:val="28"/>
          <w:szCs w:val="28"/>
        </w:rPr>
        <w:t xml:space="preserve"> бюджета, установленного статьей 32 Бюджетного кодекса Российской </w:t>
      </w:r>
      <w:r w:rsidRPr="005027B0">
        <w:rPr>
          <w:rFonts w:eastAsia="Arial Unicode MS"/>
          <w:sz w:val="28"/>
          <w:szCs w:val="28"/>
        </w:rPr>
        <w:lastRenderedPageBreak/>
        <w:t xml:space="preserve">Федерации, в проекте </w:t>
      </w:r>
      <w:r w:rsidR="005A465B" w:rsidRPr="005A465B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соблюдения принципа общего (совокупного) покрытия расходов бюджета, установленного статьей 35 Бюджетного кодекса Российской Федерации и означающего отсутствие закрепления конкретных видов расходов за определенными видами доходов в проекте </w:t>
      </w:r>
      <w:r w:rsidR="00270675" w:rsidRPr="00270675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соблюдения принципа достоверности расходов бюджета, установленного статьей 37 Бюджетного кодекса Российской Федерации и означающего реалистичность расчета расходов бюджета, в проекте </w:t>
      </w:r>
      <w:r w:rsidR="00270675" w:rsidRPr="00270675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соблюдения условий формирования расходов бюджета, установленных статьей 65 Бюджетного кодекса Российской Федерации, в проекте </w:t>
      </w:r>
      <w:r w:rsidR="00B47F22" w:rsidRPr="00B47F22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</w:t>
      </w:r>
      <w:r w:rsidR="00B47F22" w:rsidRPr="00B47F22">
        <w:rPr>
          <w:rFonts w:eastAsia="Arial Unicode MS"/>
          <w:sz w:val="28"/>
          <w:szCs w:val="28"/>
        </w:rPr>
        <w:t>ановый период</w:t>
      </w:r>
      <w:r w:rsidRPr="005027B0">
        <w:rPr>
          <w:rFonts w:eastAsia="Arial Unicode MS"/>
          <w:sz w:val="28"/>
          <w:szCs w:val="28"/>
        </w:rPr>
        <w:t>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proofErr w:type="gramStart"/>
      <w:r w:rsidRPr="005027B0">
        <w:rPr>
          <w:rFonts w:eastAsia="Arial Unicode MS"/>
          <w:sz w:val="28"/>
          <w:szCs w:val="28"/>
        </w:rPr>
        <w:t xml:space="preserve">сопоставление общего объема расходов, расходов в разрезе разделов и подразделов классификации расходов бюджетов и субъектов бюджетного планирования на очередной финансовый год и плановый период в абсолютном выражении с объемами расходов, утвержденными </w:t>
      </w:r>
      <w:r w:rsidR="00AD58E6" w:rsidRPr="00AD58E6">
        <w:rPr>
          <w:rFonts w:eastAsia="Arial Unicode MS"/>
          <w:sz w:val="28"/>
          <w:szCs w:val="28"/>
        </w:rPr>
        <w:t>Решением о бюджете</w:t>
      </w:r>
      <w:r w:rsidRPr="005027B0">
        <w:rPr>
          <w:rFonts w:eastAsia="Arial Unicode MS"/>
          <w:sz w:val="28"/>
          <w:szCs w:val="28"/>
        </w:rPr>
        <w:t xml:space="preserve"> на текущий финансовый год, ожидаемым исполнением в текущем финансовом году, фактическими расходами </w:t>
      </w:r>
      <w:r w:rsidR="00AD58E6" w:rsidRPr="00AD58E6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за текущий финансовый год, анализ основных факторов, влияющих на увеличение или сокращение</w:t>
      </w:r>
      <w:proofErr w:type="gramEnd"/>
      <w:r w:rsidRPr="005027B0">
        <w:rPr>
          <w:rFonts w:eastAsia="Arial Unicode MS"/>
          <w:sz w:val="28"/>
          <w:szCs w:val="28"/>
        </w:rPr>
        <w:t xml:space="preserve"> объема расходов </w:t>
      </w:r>
      <w:r w:rsidR="00AD58E6" w:rsidRPr="00AD58E6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  <w:highlight w:val="yellow"/>
        </w:rPr>
      </w:pPr>
      <w:r w:rsidRPr="005027B0">
        <w:rPr>
          <w:rFonts w:eastAsia="Arial Unicode MS"/>
          <w:sz w:val="28"/>
          <w:szCs w:val="28"/>
        </w:rPr>
        <w:t xml:space="preserve">проверку соответствия перечня публичных нормативных обязательств, подлежащих исполнению за счет средств </w:t>
      </w:r>
      <w:r w:rsidR="00AD58E6" w:rsidRPr="007B5C10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и отраженных в проекте </w:t>
      </w:r>
      <w:r w:rsidR="00AD58E6" w:rsidRPr="007B5C10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период, требованиям статьей 21 и 74.1 Бюджетно</w:t>
      </w:r>
      <w:r w:rsidR="007B5C10">
        <w:rPr>
          <w:rFonts w:eastAsia="Arial Unicode MS"/>
          <w:sz w:val="28"/>
          <w:szCs w:val="28"/>
        </w:rPr>
        <w:t>го кодекса Российской Федерации</w:t>
      </w:r>
      <w:r w:rsidRPr="005027B0">
        <w:rPr>
          <w:rFonts w:eastAsia="Arial Unicode MS"/>
          <w:sz w:val="28"/>
          <w:szCs w:val="28"/>
        </w:rPr>
        <w:t>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lastRenderedPageBreak/>
        <w:t xml:space="preserve">проверка соблюдения требований статьи 80 Бюджетного кодекса Российской Федерации в части </w:t>
      </w:r>
      <w:r w:rsidR="007B5C10" w:rsidRPr="00AE780E">
        <w:rPr>
          <w:rFonts w:eastAsia="Arial Unicode MS"/>
          <w:sz w:val="28"/>
          <w:szCs w:val="28"/>
        </w:rPr>
        <w:t>предоставления</w:t>
      </w:r>
      <w:r w:rsidRPr="005027B0">
        <w:rPr>
          <w:rFonts w:eastAsia="Arial Unicode MS"/>
          <w:sz w:val="28"/>
          <w:szCs w:val="28"/>
        </w:rPr>
        <w:t xml:space="preserve"> бюджетных инвестиций юридическим лицам, не являющимся </w:t>
      </w:r>
      <w:r w:rsidR="007B5C10" w:rsidRPr="00AE780E">
        <w:rPr>
          <w:rFonts w:eastAsia="Arial Unicode MS"/>
          <w:sz w:val="28"/>
          <w:szCs w:val="28"/>
        </w:rPr>
        <w:t>муниципальными</w:t>
      </w:r>
      <w:r w:rsidRPr="005027B0">
        <w:rPr>
          <w:rFonts w:eastAsia="Arial Unicode MS"/>
          <w:sz w:val="28"/>
          <w:szCs w:val="28"/>
        </w:rPr>
        <w:t xml:space="preserve"> учреждениями и </w:t>
      </w:r>
      <w:r w:rsidR="007B5C10" w:rsidRPr="00AE780E">
        <w:rPr>
          <w:rFonts w:eastAsia="Arial Unicode MS"/>
          <w:sz w:val="28"/>
          <w:szCs w:val="28"/>
        </w:rPr>
        <w:t>муниципальными</w:t>
      </w:r>
      <w:r w:rsidRPr="005027B0">
        <w:rPr>
          <w:rFonts w:eastAsia="Arial Unicode MS"/>
          <w:sz w:val="28"/>
          <w:szCs w:val="28"/>
        </w:rPr>
        <w:t xml:space="preserve"> унитарными предприятиями, за исключением бюджетных инвестиций в объекты капитального строительства и (или) на приобретение объектов недвижимого имущества за счет средств </w:t>
      </w:r>
      <w:r w:rsidR="007B5C10" w:rsidRPr="00AE780E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>;</w:t>
      </w:r>
    </w:p>
    <w:p w:rsidR="008E2F2F" w:rsidRDefault="008E2F2F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>проверка соблюдения требований статьи 8</w:t>
      </w:r>
      <w:r>
        <w:rPr>
          <w:rFonts w:eastAsia="Arial Unicode MS"/>
          <w:sz w:val="28"/>
          <w:szCs w:val="28"/>
        </w:rPr>
        <w:t>1</w:t>
      </w:r>
      <w:r w:rsidRPr="005027B0">
        <w:rPr>
          <w:rFonts w:eastAsia="Arial Unicode MS"/>
          <w:sz w:val="28"/>
          <w:szCs w:val="28"/>
        </w:rPr>
        <w:t xml:space="preserve"> Бюджетного кодекса Российской Федерации в части </w:t>
      </w:r>
      <w:r>
        <w:rPr>
          <w:rFonts w:eastAsia="Arial Unicode MS"/>
          <w:sz w:val="28"/>
          <w:szCs w:val="28"/>
        </w:rPr>
        <w:t>правильности планирования объема резервного фонда;</w:t>
      </w:r>
    </w:p>
    <w:p w:rsidR="005027B0" w:rsidRPr="005027B0" w:rsidRDefault="005027B0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  <w:r w:rsidRPr="005027B0">
        <w:rPr>
          <w:rFonts w:eastAsia="Arial Unicode MS"/>
          <w:sz w:val="28"/>
          <w:szCs w:val="28"/>
        </w:rPr>
        <w:t xml:space="preserve">проверку соответствия расчета объема условно утверждаемых расходов, отраженных в проекте </w:t>
      </w:r>
      <w:r w:rsidR="00AE780E" w:rsidRPr="00AE780E">
        <w:rPr>
          <w:rFonts w:eastAsia="Arial Unicode MS"/>
          <w:sz w:val="28"/>
          <w:szCs w:val="28"/>
        </w:rPr>
        <w:t>местного бюджета</w:t>
      </w:r>
      <w:r w:rsidRPr="005027B0">
        <w:rPr>
          <w:rFonts w:eastAsia="Arial Unicode MS"/>
          <w:sz w:val="28"/>
          <w:szCs w:val="28"/>
        </w:rPr>
        <w:t xml:space="preserve"> на очередной финансовый год и плановый период, требованиям статьи 184.1 Бюджетного кодекса Российской Федерации и </w:t>
      </w:r>
      <w:r w:rsidR="00AE780E" w:rsidRPr="00AE780E">
        <w:rPr>
          <w:rFonts w:eastAsia="Arial Unicode MS"/>
          <w:sz w:val="28"/>
          <w:szCs w:val="28"/>
        </w:rPr>
        <w:t>Положения о бюджетном процессе</w:t>
      </w:r>
      <w:r w:rsidR="008E2F2F">
        <w:rPr>
          <w:rFonts w:eastAsia="Arial Unicode MS"/>
          <w:sz w:val="28"/>
          <w:szCs w:val="28"/>
        </w:rPr>
        <w:t>.</w:t>
      </w:r>
    </w:p>
    <w:p w:rsidR="00CC2BF5" w:rsidRPr="00D52B8C" w:rsidRDefault="00CC2BF5" w:rsidP="00DF1861">
      <w:pPr>
        <w:spacing w:line="360" w:lineRule="auto"/>
        <w:ind w:left="20" w:right="40" w:firstLine="689"/>
        <w:jc w:val="both"/>
        <w:rPr>
          <w:rFonts w:eastAsia="Arial Unicode MS"/>
          <w:sz w:val="28"/>
          <w:szCs w:val="28"/>
        </w:rPr>
      </w:pPr>
    </w:p>
    <w:p w:rsidR="00FA6123" w:rsidRPr="00F375A0" w:rsidRDefault="00FA6123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8" w:name="_Toc453776468"/>
      <w:r w:rsidRPr="00F375A0">
        <w:rPr>
          <w:i/>
          <w:sz w:val="28"/>
          <w:szCs w:val="28"/>
        </w:rPr>
        <w:t>4.2.5. Проверка прогноза расходов проекта местного бюджета, направляемых на финансовое обеспечение муниципальных программ</w:t>
      </w:r>
      <w:bookmarkEnd w:id="18"/>
    </w:p>
    <w:p w:rsidR="00FA6123" w:rsidRPr="00FA6123" w:rsidRDefault="00FA6123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  <w:r w:rsidRPr="00FA6123">
        <w:rPr>
          <w:rFonts w:eastAsia="Arial Unicode MS"/>
          <w:sz w:val="28"/>
          <w:szCs w:val="28"/>
        </w:rPr>
        <w:t xml:space="preserve">Осуществляются проверка и анализ обоснованности расходов проекта </w:t>
      </w:r>
      <w:r>
        <w:rPr>
          <w:rFonts w:eastAsia="Arial Unicode MS"/>
          <w:sz w:val="28"/>
          <w:szCs w:val="28"/>
        </w:rPr>
        <w:t>местного бюджета</w:t>
      </w:r>
      <w:r w:rsidRPr="00FA6123">
        <w:rPr>
          <w:rFonts w:eastAsia="Arial Unicode MS"/>
          <w:sz w:val="28"/>
          <w:szCs w:val="28"/>
        </w:rPr>
        <w:t xml:space="preserve"> на очередной финансовый год и плановый период, направляемых на финансовое обеспечение </w:t>
      </w:r>
      <w:r>
        <w:rPr>
          <w:rFonts w:eastAsia="Arial Unicode MS"/>
          <w:sz w:val="28"/>
          <w:szCs w:val="28"/>
        </w:rPr>
        <w:t>муниципальных</w:t>
      </w:r>
      <w:r w:rsidRPr="00FA6123">
        <w:rPr>
          <w:rFonts w:eastAsia="Arial Unicode MS"/>
          <w:sz w:val="28"/>
          <w:szCs w:val="28"/>
        </w:rPr>
        <w:t xml:space="preserve"> программ, которые предусматривают:</w:t>
      </w:r>
    </w:p>
    <w:p w:rsidR="00FA6123" w:rsidRPr="00FA6123" w:rsidRDefault="00FA6123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  <w:r w:rsidRPr="00FA6123">
        <w:rPr>
          <w:rFonts w:eastAsia="Arial Unicode MS"/>
          <w:sz w:val="28"/>
          <w:szCs w:val="28"/>
        </w:rPr>
        <w:t xml:space="preserve">проверку соблюдения требований статьи 179 Бюджетного кодекса Российской Федерации в части своевременности принятия нормативного правового акта </w:t>
      </w:r>
      <w:r w:rsidR="002D19E6">
        <w:rPr>
          <w:rFonts w:eastAsia="Arial Unicode MS"/>
          <w:sz w:val="28"/>
          <w:szCs w:val="28"/>
        </w:rPr>
        <w:t>органа местного самоуправления</w:t>
      </w:r>
      <w:r w:rsidRPr="00FA6123">
        <w:rPr>
          <w:rFonts w:eastAsia="Arial Unicode MS"/>
          <w:sz w:val="28"/>
          <w:szCs w:val="28"/>
        </w:rPr>
        <w:t xml:space="preserve"> об утверждении (внесении изменений) </w:t>
      </w:r>
      <w:r w:rsidR="002D19E6">
        <w:rPr>
          <w:rFonts w:eastAsia="Arial Unicode MS"/>
          <w:sz w:val="28"/>
          <w:szCs w:val="28"/>
        </w:rPr>
        <w:t>муниципальных</w:t>
      </w:r>
      <w:r w:rsidRPr="00FA6123">
        <w:rPr>
          <w:rFonts w:eastAsia="Arial Unicode MS"/>
          <w:sz w:val="28"/>
          <w:szCs w:val="28"/>
        </w:rPr>
        <w:t xml:space="preserve"> программ, предусмотренных к реализации, начиная с очередного финансового года;</w:t>
      </w:r>
    </w:p>
    <w:p w:rsidR="00FA6123" w:rsidRPr="00FA6123" w:rsidRDefault="00FA6123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  <w:r w:rsidRPr="00FA6123">
        <w:rPr>
          <w:rFonts w:eastAsia="Arial Unicode MS"/>
          <w:sz w:val="28"/>
          <w:szCs w:val="28"/>
        </w:rPr>
        <w:t xml:space="preserve">проверку соответствия объемов бюджетных ассигнований, предусмотренных на реализацию </w:t>
      </w:r>
      <w:r w:rsidR="002D19E6">
        <w:rPr>
          <w:rFonts w:eastAsia="Arial Unicode MS"/>
          <w:sz w:val="28"/>
          <w:szCs w:val="28"/>
        </w:rPr>
        <w:t>муниципальных программ</w:t>
      </w:r>
      <w:r w:rsidRPr="00FA6123">
        <w:rPr>
          <w:rFonts w:eastAsia="Arial Unicode MS"/>
          <w:sz w:val="28"/>
          <w:szCs w:val="28"/>
        </w:rPr>
        <w:t xml:space="preserve"> в проекте </w:t>
      </w:r>
      <w:r w:rsidR="002D19E6">
        <w:rPr>
          <w:rFonts w:eastAsia="Arial Unicode MS"/>
          <w:sz w:val="28"/>
          <w:szCs w:val="28"/>
        </w:rPr>
        <w:t>местного бюджета</w:t>
      </w:r>
      <w:r w:rsidRPr="00FA6123">
        <w:rPr>
          <w:rFonts w:eastAsia="Arial Unicode MS"/>
          <w:sz w:val="28"/>
          <w:szCs w:val="28"/>
        </w:rPr>
        <w:t xml:space="preserve"> на очередной финансовый год и плановый период, показателям паспортов (проектов паспортов) </w:t>
      </w:r>
      <w:r w:rsidR="002D19E6">
        <w:rPr>
          <w:rFonts w:eastAsia="Arial Unicode MS"/>
          <w:sz w:val="28"/>
          <w:szCs w:val="28"/>
        </w:rPr>
        <w:t>муниципальных программ</w:t>
      </w:r>
      <w:r w:rsidRPr="00FA6123">
        <w:rPr>
          <w:rFonts w:eastAsia="Arial Unicode MS"/>
          <w:sz w:val="28"/>
          <w:szCs w:val="28"/>
        </w:rPr>
        <w:t>;</w:t>
      </w:r>
    </w:p>
    <w:p w:rsidR="00FA6123" w:rsidRPr="00FA6123" w:rsidRDefault="00FA6123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  <w:r w:rsidRPr="00FA6123">
        <w:rPr>
          <w:rFonts w:eastAsia="Arial Unicode MS"/>
          <w:sz w:val="28"/>
          <w:szCs w:val="28"/>
        </w:rPr>
        <w:lastRenderedPageBreak/>
        <w:t xml:space="preserve">анализ </w:t>
      </w:r>
      <w:proofErr w:type="gramStart"/>
      <w:r w:rsidRPr="00FA6123">
        <w:rPr>
          <w:rFonts w:eastAsia="Arial Unicode MS"/>
          <w:sz w:val="28"/>
          <w:szCs w:val="28"/>
        </w:rPr>
        <w:t xml:space="preserve">изменения структуры расходов проекта </w:t>
      </w:r>
      <w:r w:rsidR="002D19E6">
        <w:rPr>
          <w:rFonts w:eastAsia="Arial Unicode MS"/>
          <w:sz w:val="28"/>
          <w:szCs w:val="28"/>
        </w:rPr>
        <w:t>местного бюджета</w:t>
      </w:r>
      <w:proofErr w:type="gramEnd"/>
      <w:r w:rsidRPr="00FA6123">
        <w:rPr>
          <w:rFonts w:eastAsia="Arial Unicode MS"/>
          <w:sz w:val="28"/>
          <w:szCs w:val="28"/>
        </w:rPr>
        <w:t xml:space="preserve"> на очередной финансовый год и плановый период, формируемых в рамках </w:t>
      </w:r>
      <w:r w:rsidR="002D19E6">
        <w:rPr>
          <w:rFonts w:eastAsia="Arial Unicode MS"/>
          <w:sz w:val="28"/>
          <w:szCs w:val="28"/>
        </w:rPr>
        <w:t>муниципальных программ</w:t>
      </w:r>
      <w:r w:rsidRPr="00FA6123">
        <w:rPr>
          <w:rFonts w:eastAsia="Arial Unicode MS"/>
          <w:sz w:val="28"/>
          <w:szCs w:val="28"/>
        </w:rPr>
        <w:t>, по сравнению с текущим финансовым годом;</w:t>
      </w:r>
    </w:p>
    <w:p w:rsidR="00FA6123" w:rsidRDefault="00FA6123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  <w:r w:rsidRPr="00FA6123">
        <w:rPr>
          <w:rFonts w:eastAsia="Arial Unicode MS"/>
          <w:sz w:val="28"/>
          <w:szCs w:val="28"/>
        </w:rPr>
        <w:t xml:space="preserve">подготовку предложений по оптимизации бюджетных расходов для достижения целей и целевых значений показателей </w:t>
      </w:r>
      <w:r w:rsidR="002D19E6">
        <w:rPr>
          <w:rFonts w:eastAsia="Arial Unicode MS"/>
          <w:sz w:val="28"/>
          <w:szCs w:val="28"/>
        </w:rPr>
        <w:t>муниципальных программ</w:t>
      </w:r>
      <w:r w:rsidRPr="00FA6123">
        <w:rPr>
          <w:rFonts w:eastAsia="Arial Unicode MS"/>
          <w:sz w:val="28"/>
          <w:szCs w:val="28"/>
        </w:rPr>
        <w:t xml:space="preserve"> в очередном финансовом году и плановом периоде.</w:t>
      </w:r>
    </w:p>
    <w:p w:rsidR="00737514" w:rsidRDefault="00737514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</w:p>
    <w:p w:rsidR="00737514" w:rsidRPr="00F375A0" w:rsidRDefault="00737514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19" w:name="_Toc453776470"/>
      <w:r w:rsidRPr="00F375A0">
        <w:rPr>
          <w:i/>
          <w:sz w:val="28"/>
          <w:szCs w:val="28"/>
        </w:rPr>
        <w:t>4.2.</w:t>
      </w:r>
      <w:r w:rsidR="00EC5349">
        <w:rPr>
          <w:i/>
          <w:sz w:val="28"/>
          <w:szCs w:val="28"/>
        </w:rPr>
        <w:t>6</w:t>
      </w:r>
      <w:r w:rsidRPr="00F375A0">
        <w:rPr>
          <w:i/>
          <w:sz w:val="28"/>
          <w:szCs w:val="28"/>
        </w:rPr>
        <w:t>. Проверка прогноза объема и структуры источников финансирования дефицита местного бюджета</w:t>
      </w:r>
      <w:bookmarkEnd w:id="19"/>
    </w:p>
    <w:p w:rsidR="00737514" w:rsidRP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737514">
        <w:rPr>
          <w:rFonts w:eastAsia="Arial Unicode MS"/>
          <w:sz w:val="28"/>
          <w:szCs w:val="28"/>
        </w:rPr>
        <w:t>Осуществляются проверка и анализ обоснованности и достоверности объема и структуры источников финансирования дефицита местного бюджета на очередной финансовый год и плановый период, которые предусматривают:</w:t>
      </w:r>
    </w:p>
    <w:p w:rsidR="00737514" w:rsidRP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737514">
        <w:rPr>
          <w:rFonts w:eastAsia="Arial Unicode MS"/>
          <w:sz w:val="28"/>
          <w:szCs w:val="28"/>
        </w:rPr>
        <w:t xml:space="preserve">проверку </w:t>
      </w:r>
      <w:proofErr w:type="gramStart"/>
      <w:r w:rsidRPr="00737514">
        <w:rPr>
          <w:rFonts w:eastAsia="Arial Unicode MS"/>
          <w:sz w:val="28"/>
          <w:szCs w:val="28"/>
        </w:rPr>
        <w:t>соблюдения принципа полноты отражения источников финансирования дефицита местного</w:t>
      </w:r>
      <w:proofErr w:type="gramEnd"/>
      <w:r w:rsidRPr="00737514">
        <w:rPr>
          <w:rFonts w:eastAsia="Arial Unicode MS"/>
          <w:sz w:val="28"/>
          <w:szCs w:val="28"/>
        </w:rPr>
        <w:t xml:space="preserve"> бюджета, установленного статьей 32 Бюджетного кодекса Российской Федерации и означающего, что все источники финансирования дефицита местного бюджета в обязательном порядке и в полном объеме отражаются в бюджете на очередной финансовый год и плановый период;</w:t>
      </w:r>
    </w:p>
    <w:p w:rsidR="00737514" w:rsidRP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proofErr w:type="gramStart"/>
      <w:r w:rsidRPr="00737514">
        <w:rPr>
          <w:rFonts w:eastAsia="Arial Unicode MS"/>
          <w:sz w:val="28"/>
          <w:szCs w:val="28"/>
        </w:rPr>
        <w:t>проверку соблюдения требований статьи 92.1 Бюджетного кодекса Российской Федерации в части установления предельного объема дефицита местного бюджета на очередной финансовый год и плановый период, а также ограничений по его финансированию, определяющих, что дефицит местного бюджета не должен превышать 10 процентов утвержденного общего годового объема доходов местного бюджета без учета утвержденного об</w:t>
      </w:r>
      <w:r w:rsidR="00635F1D">
        <w:rPr>
          <w:rFonts w:eastAsia="Arial Unicode MS"/>
          <w:sz w:val="28"/>
          <w:szCs w:val="28"/>
        </w:rPr>
        <w:t>ъема безвозмездных поступлений</w:t>
      </w:r>
      <w:r w:rsidRPr="00737514">
        <w:rPr>
          <w:rFonts w:eastAsia="Arial Unicode MS"/>
          <w:sz w:val="28"/>
          <w:szCs w:val="28"/>
        </w:rPr>
        <w:t>;</w:t>
      </w:r>
      <w:proofErr w:type="gramEnd"/>
    </w:p>
    <w:p w:rsidR="00737514" w:rsidRP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proofErr w:type="gramStart"/>
      <w:r w:rsidRPr="00737514">
        <w:rPr>
          <w:rFonts w:eastAsia="Arial Unicode MS"/>
          <w:sz w:val="28"/>
          <w:szCs w:val="28"/>
        </w:rPr>
        <w:t xml:space="preserve">проверку соблюдения требований статьи 93.1 Бюджетного кодекса Российской Федерации в части норматива зачисления поступлений от продажи акций и иных форм участия в капитале, находящихся в </w:t>
      </w:r>
      <w:r w:rsidR="00B52F9A" w:rsidRPr="00B52F9A">
        <w:rPr>
          <w:rFonts w:eastAsia="Arial Unicode MS"/>
          <w:sz w:val="28"/>
          <w:szCs w:val="28"/>
        </w:rPr>
        <w:t xml:space="preserve">муниципальной </w:t>
      </w:r>
      <w:r w:rsidRPr="00737514">
        <w:rPr>
          <w:rFonts w:eastAsia="Arial Unicode MS"/>
          <w:sz w:val="28"/>
          <w:szCs w:val="28"/>
        </w:rPr>
        <w:t xml:space="preserve">собственности, в </w:t>
      </w:r>
      <w:r w:rsidR="00B52F9A" w:rsidRPr="00B52F9A">
        <w:rPr>
          <w:rFonts w:eastAsia="Arial Unicode MS"/>
          <w:sz w:val="28"/>
          <w:szCs w:val="28"/>
        </w:rPr>
        <w:t xml:space="preserve">местный бюджет </w:t>
      </w:r>
      <w:r w:rsidRPr="00737514">
        <w:rPr>
          <w:rFonts w:eastAsia="Arial Unicode MS"/>
          <w:sz w:val="28"/>
          <w:szCs w:val="28"/>
        </w:rPr>
        <w:t xml:space="preserve"> на очередной год и </w:t>
      </w:r>
      <w:r w:rsidRPr="00737514">
        <w:rPr>
          <w:rFonts w:eastAsia="Arial Unicode MS"/>
          <w:sz w:val="28"/>
          <w:szCs w:val="28"/>
        </w:rPr>
        <w:lastRenderedPageBreak/>
        <w:t xml:space="preserve">плановый период (в случае отражения в </w:t>
      </w:r>
      <w:r w:rsidR="00B52F9A" w:rsidRPr="00B52F9A">
        <w:rPr>
          <w:rFonts w:eastAsia="Arial Unicode MS"/>
          <w:sz w:val="28"/>
          <w:szCs w:val="28"/>
        </w:rPr>
        <w:t>проекте Решения</w:t>
      </w:r>
      <w:r w:rsidRPr="00737514">
        <w:rPr>
          <w:rFonts w:eastAsia="Arial Unicode MS"/>
          <w:sz w:val="28"/>
          <w:szCs w:val="28"/>
        </w:rPr>
        <w:t xml:space="preserve"> данных поступлений в составе источников финансирования дефицита </w:t>
      </w:r>
      <w:r w:rsidR="00B52F9A" w:rsidRPr="00B52F9A">
        <w:rPr>
          <w:rFonts w:eastAsia="Arial Unicode MS"/>
          <w:sz w:val="28"/>
          <w:szCs w:val="28"/>
        </w:rPr>
        <w:t>местного бюджета</w:t>
      </w:r>
      <w:r w:rsidRPr="00737514">
        <w:rPr>
          <w:rFonts w:eastAsia="Arial Unicode MS"/>
          <w:sz w:val="28"/>
          <w:szCs w:val="28"/>
        </w:rPr>
        <w:t>);</w:t>
      </w:r>
      <w:proofErr w:type="gramEnd"/>
    </w:p>
    <w:p w:rsidR="00737514" w:rsidRP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737514">
        <w:rPr>
          <w:rFonts w:eastAsia="Arial Unicode MS"/>
          <w:sz w:val="28"/>
          <w:szCs w:val="28"/>
        </w:rPr>
        <w:t>проверку соблюдения требований статьи 9</w:t>
      </w:r>
      <w:r w:rsidR="00F76278" w:rsidRPr="00F76278">
        <w:rPr>
          <w:rFonts w:eastAsia="Arial Unicode MS"/>
          <w:sz w:val="28"/>
          <w:szCs w:val="28"/>
        </w:rPr>
        <w:t>6</w:t>
      </w:r>
      <w:r w:rsidRPr="00737514">
        <w:rPr>
          <w:rFonts w:eastAsia="Arial Unicode MS"/>
          <w:sz w:val="28"/>
          <w:szCs w:val="28"/>
        </w:rPr>
        <w:t xml:space="preserve"> Бюджетного кодекса Российской Федерации в части состава источников внутреннего финансирования дефицита </w:t>
      </w:r>
      <w:r w:rsidR="00F76278" w:rsidRPr="00F76278">
        <w:rPr>
          <w:rFonts w:eastAsia="Arial Unicode MS"/>
          <w:sz w:val="28"/>
          <w:szCs w:val="28"/>
        </w:rPr>
        <w:t>местного бюджета</w:t>
      </w:r>
      <w:r w:rsidRPr="00737514">
        <w:rPr>
          <w:rFonts w:eastAsia="Arial Unicode MS"/>
          <w:sz w:val="28"/>
          <w:szCs w:val="28"/>
        </w:rPr>
        <w:t>;</w:t>
      </w:r>
    </w:p>
    <w:p w:rsidR="00737514" w:rsidRDefault="0073751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  <w:r w:rsidRPr="00737514">
        <w:rPr>
          <w:rFonts w:eastAsia="Arial Unicode MS"/>
          <w:sz w:val="28"/>
          <w:szCs w:val="28"/>
        </w:rPr>
        <w:t>оценку обоснованности планируемых изменений остатков средств на счетах по учету средств бюджетов (в соответствии с Приказом Министерства финансов Российской Федерации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Федерации»).</w:t>
      </w:r>
    </w:p>
    <w:p w:rsidR="00DF1861" w:rsidRDefault="00DF1861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</w:p>
    <w:p w:rsidR="004D6AF4" w:rsidRPr="00F375A0" w:rsidRDefault="004D6AF4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20" w:name="_Toc453776471"/>
      <w:r w:rsidRPr="00F375A0">
        <w:rPr>
          <w:i/>
          <w:sz w:val="28"/>
          <w:szCs w:val="28"/>
        </w:rPr>
        <w:t>4.2.</w:t>
      </w:r>
      <w:r w:rsidR="00EC5349">
        <w:rPr>
          <w:i/>
          <w:sz w:val="28"/>
          <w:szCs w:val="28"/>
        </w:rPr>
        <w:t>7</w:t>
      </w:r>
      <w:r w:rsidRPr="00F375A0">
        <w:rPr>
          <w:i/>
          <w:sz w:val="28"/>
          <w:szCs w:val="28"/>
        </w:rPr>
        <w:t>. Проверка и анализ муниципального долга</w:t>
      </w:r>
      <w:bookmarkEnd w:id="20"/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Осуществляются проверка и анализ </w:t>
      </w:r>
      <w:r>
        <w:rPr>
          <w:rFonts w:eastAsia="Arial Unicode MS"/>
          <w:sz w:val="28"/>
          <w:szCs w:val="28"/>
        </w:rPr>
        <w:t>муниципального</w:t>
      </w:r>
      <w:r w:rsidRPr="004D6AF4">
        <w:rPr>
          <w:rFonts w:eastAsia="Arial Unicode MS"/>
          <w:sz w:val="28"/>
          <w:szCs w:val="28"/>
        </w:rPr>
        <w:t xml:space="preserve"> долга, </w:t>
      </w:r>
      <w:proofErr w:type="gramStart"/>
      <w:r w:rsidRPr="004D6AF4">
        <w:rPr>
          <w:rFonts w:eastAsia="Arial Unicode MS"/>
          <w:sz w:val="28"/>
          <w:szCs w:val="28"/>
        </w:rPr>
        <w:t>которые</w:t>
      </w:r>
      <w:proofErr w:type="gramEnd"/>
      <w:r w:rsidRPr="004D6AF4">
        <w:rPr>
          <w:rFonts w:eastAsia="Arial Unicode MS"/>
          <w:sz w:val="28"/>
          <w:szCs w:val="28"/>
        </w:rPr>
        <w:t xml:space="preserve"> предусматривают:</w:t>
      </w:r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проверку соблюдения требований статьи </w:t>
      </w:r>
      <w:r>
        <w:rPr>
          <w:rFonts w:eastAsia="Arial Unicode MS"/>
          <w:sz w:val="28"/>
          <w:szCs w:val="28"/>
        </w:rPr>
        <w:t>100</w:t>
      </w:r>
      <w:r w:rsidRPr="004D6AF4">
        <w:rPr>
          <w:rFonts w:eastAsia="Arial Unicode MS"/>
          <w:sz w:val="28"/>
          <w:szCs w:val="28"/>
        </w:rPr>
        <w:t xml:space="preserve"> Бюджетного кодекса Российской Федерации к структуре и объему </w:t>
      </w:r>
      <w:r>
        <w:rPr>
          <w:rFonts w:eastAsia="Arial Unicode MS"/>
          <w:sz w:val="28"/>
          <w:szCs w:val="28"/>
        </w:rPr>
        <w:t>муниципального</w:t>
      </w:r>
      <w:r w:rsidRPr="004D6AF4">
        <w:rPr>
          <w:rFonts w:eastAsia="Arial Unicode MS"/>
          <w:sz w:val="28"/>
          <w:szCs w:val="28"/>
        </w:rPr>
        <w:t xml:space="preserve"> долга;</w:t>
      </w:r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проверку соблюдения требований пункта 2 статьи 103 Бюджетного кодекса Российской Федерации в части осуществления </w:t>
      </w:r>
      <w:r w:rsidR="0039155A">
        <w:rPr>
          <w:rFonts w:eastAsia="Arial Unicode MS"/>
          <w:sz w:val="28"/>
          <w:szCs w:val="28"/>
        </w:rPr>
        <w:t>муниципальных</w:t>
      </w:r>
      <w:r w:rsidRPr="004D6AF4">
        <w:rPr>
          <w:rFonts w:eastAsia="Arial Unicode MS"/>
          <w:sz w:val="28"/>
          <w:szCs w:val="28"/>
        </w:rPr>
        <w:t xml:space="preserve"> заимствований в целях финансирования дефицита </w:t>
      </w:r>
      <w:r w:rsidR="0039155A">
        <w:rPr>
          <w:rFonts w:eastAsia="Arial Unicode MS"/>
          <w:sz w:val="28"/>
          <w:szCs w:val="28"/>
        </w:rPr>
        <w:t>местного бюджета</w:t>
      </w:r>
      <w:r w:rsidRPr="004D6AF4">
        <w:rPr>
          <w:rFonts w:eastAsia="Arial Unicode MS"/>
          <w:sz w:val="28"/>
          <w:szCs w:val="28"/>
        </w:rPr>
        <w:t>, а также погашения долговых обязательств;</w:t>
      </w:r>
    </w:p>
    <w:p w:rsidR="004D6AF4" w:rsidRPr="004D6AF4" w:rsidRDefault="004D6AF4" w:rsidP="00DF1861">
      <w:pPr>
        <w:pStyle w:val="ConsPlusNormal"/>
        <w:spacing w:line="360" w:lineRule="auto"/>
        <w:ind w:firstLine="540"/>
        <w:jc w:val="both"/>
        <w:rPr>
          <w:rFonts w:eastAsia="Arial Unicode MS"/>
        </w:rPr>
      </w:pPr>
      <w:proofErr w:type="gramStart"/>
      <w:r w:rsidRPr="004D6AF4">
        <w:rPr>
          <w:rFonts w:eastAsia="Arial Unicode MS"/>
        </w:rPr>
        <w:t xml:space="preserve">проверку соблюдения требований статьи 107 Бюджетного кодекса Российской Федерации в части установления предельного объема </w:t>
      </w:r>
      <w:r>
        <w:rPr>
          <w:rFonts w:eastAsia="Arial Unicode MS"/>
        </w:rPr>
        <w:t>муниципального</w:t>
      </w:r>
      <w:r w:rsidRPr="004D6AF4">
        <w:rPr>
          <w:rFonts w:eastAsia="Arial Unicode MS"/>
        </w:rPr>
        <w:t xml:space="preserve"> долга на очередной финансовый год и плановый период, не превышающего утвержденный общий годовой объем доходов </w:t>
      </w:r>
      <w:r w:rsidR="00CD3A88">
        <w:rPr>
          <w:rFonts w:eastAsia="Arial Unicode MS"/>
        </w:rPr>
        <w:t>местного</w:t>
      </w:r>
      <w:r w:rsidRPr="004D6AF4">
        <w:rPr>
          <w:rFonts w:eastAsia="Arial Unicode MS"/>
        </w:rPr>
        <w:t xml:space="preserve"> без учета утвержденного объема безвозмездных поступлений </w:t>
      </w:r>
      <w:r w:rsidR="00CD3A88">
        <w:t xml:space="preserve">и (или) поступлений налоговых доходов по дополнительным нормативам отчислений </w:t>
      </w:r>
      <w:r w:rsidRPr="004D6AF4">
        <w:rPr>
          <w:rFonts w:eastAsia="Arial Unicode MS"/>
        </w:rPr>
        <w:t>на очередной финансовый год и плановый период (с учетом особенностей применения данной статьи до</w:t>
      </w:r>
      <w:proofErr w:type="gramEnd"/>
      <w:r w:rsidRPr="004D6AF4">
        <w:rPr>
          <w:rFonts w:eastAsia="Arial Unicode MS"/>
        </w:rPr>
        <w:t xml:space="preserve"> </w:t>
      </w:r>
      <w:proofErr w:type="gramStart"/>
      <w:r w:rsidRPr="004D6AF4">
        <w:rPr>
          <w:rFonts w:eastAsia="Arial Unicode MS"/>
        </w:rPr>
        <w:t>1 января 2017 года);</w:t>
      </w:r>
      <w:proofErr w:type="gramEnd"/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lastRenderedPageBreak/>
        <w:t xml:space="preserve">проверку соблюдения требований статьи 110.1 Бюджетного кодекса Российской Федерации, в соответствии с которой программа </w:t>
      </w:r>
      <w:r w:rsidR="00EA7F6B">
        <w:rPr>
          <w:rFonts w:eastAsia="Arial Unicode MS"/>
          <w:sz w:val="28"/>
          <w:szCs w:val="28"/>
        </w:rPr>
        <w:t>муниципальных</w:t>
      </w:r>
      <w:r w:rsidRPr="004D6AF4">
        <w:rPr>
          <w:rFonts w:eastAsia="Arial Unicode MS"/>
          <w:sz w:val="28"/>
          <w:szCs w:val="28"/>
        </w:rPr>
        <w:t xml:space="preserve"> внутренних заимствований является приложением к </w:t>
      </w:r>
      <w:r w:rsidR="00EA7F6B">
        <w:rPr>
          <w:rFonts w:eastAsia="Arial Unicode MS"/>
          <w:sz w:val="28"/>
          <w:szCs w:val="28"/>
        </w:rPr>
        <w:t>Решению о бюджете</w:t>
      </w:r>
      <w:r w:rsidRPr="004D6AF4">
        <w:rPr>
          <w:rFonts w:eastAsia="Arial Unicode MS"/>
          <w:sz w:val="28"/>
          <w:szCs w:val="28"/>
        </w:rPr>
        <w:t xml:space="preserve"> на очередной финансовый год и плановый период;</w:t>
      </w:r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проверку соблюдения требований статьи 110.2 Бюджетного кодекса Российской Федерации, в соответствии с которой программа </w:t>
      </w:r>
      <w:r w:rsidR="00EA7F6B">
        <w:rPr>
          <w:rFonts w:eastAsia="Arial Unicode MS"/>
          <w:sz w:val="28"/>
          <w:szCs w:val="28"/>
        </w:rPr>
        <w:t>муниципальных</w:t>
      </w:r>
      <w:r w:rsidRPr="004D6AF4">
        <w:rPr>
          <w:rFonts w:eastAsia="Arial Unicode MS"/>
          <w:sz w:val="28"/>
          <w:szCs w:val="28"/>
        </w:rPr>
        <w:t xml:space="preserve"> гарантий на очередной финансовый год является приложением к </w:t>
      </w:r>
      <w:r w:rsidR="00EA7F6B">
        <w:rPr>
          <w:rFonts w:eastAsia="Arial Unicode MS"/>
          <w:sz w:val="28"/>
          <w:szCs w:val="28"/>
        </w:rPr>
        <w:t>Решению о бюджете</w:t>
      </w:r>
      <w:r w:rsidRPr="004D6AF4">
        <w:rPr>
          <w:rFonts w:eastAsia="Arial Unicode MS"/>
          <w:sz w:val="28"/>
          <w:szCs w:val="28"/>
        </w:rPr>
        <w:t xml:space="preserve"> на очередной финансовый год и плановый период, а также соблюдения требований к структуре программы </w:t>
      </w:r>
      <w:r w:rsidR="00EA7F6B">
        <w:rPr>
          <w:rFonts w:eastAsia="Arial Unicode MS"/>
          <w:sz w:val="28"/>
          <w:szCs w:val="28"/>
        </w:rPr>
        <w:t>муниципальных</w:t>
      </w:r>
      <w:r w:rsidRPr="004D6AF4">
        <w:rPr>
          <w:rFonts w:eastAsia="Arial Unicode MS"/>
          <w:sz w:val="28"/>
          <w:szCs w:val="28"/>
        </w:rPr>
        <w:t xml:space="preserve"> гарантий;</w:t>
      </w:r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proofErr w:type="gramStart"/>
      <w:r w:rsidRPr="004D6AF4">
        <w:rPr>
          <w:rFonts w:eastAsia="Arial Unicode MS"/>
          <w:sz w:val="28"/>
          <w:szCs w:val="28"/>
        </w:rPr>
        <w:t xml:space="preserve">анализ динамики предельного размера </w:t>
      </w:r>
      <w:r>
        <w:rPr>
          <w:rFonts w:eastAsia="Arial Unicode MS"/>
          <w:sz w:val="28"/>
          <w:szCs w:val="28"/>
        </w:rPr>
        <w:t>муниципального</w:t>
      </w:r>
      <w:r w:rsidRPr="004D6AF4">
        <w:rPr>
          <w:rFonts w:eastAsia="Arial Unicode MS"/>
          <w:sz w:val="28"/>
          <w:szCs w:val="28"/>
        </w:rPr>
        <w:t xml:space="preserve"> долга (на 1 января года, следующего за очередным финансовым годом и каждым годом планового периода), расходов на обслуживание </w:t>
      </w:r>
      <w:r>
        <w:rPr>
          <w:rFonts w:eastAsia="Arial Unicode MS"/>
          <w:sz w:val="28"/>
          <w:szCs w:val="28"/>
        </w:rPr>
        <w:t>муниципального</w:t>
      </w:r>
      <w:r w:rsidRPr="004D6AF4">
        <w:rPr>
          <w:rFonts w:eastAsia="Arial Unicode MS"/>
          <w:sz w:val="28"/>
          <w:szCs w:val="28"/>
        </w:rPr>
        <w:t xml:space="preserve"> долга на очередной финансовый год и плановый период по сравнению с аналогичными показателями за отчетный финансовый год, утвержденными </w:t>
      </w:r>
      <w:r w:rsidR="00E70E44">
        <w:rPr>
          <w:rFonts w:eastAsia="Arial Unicode MS"/>
          <w:sz w:val="28"/>
          <w:szCs w:val="28"/>
        </w:rPr>
        <w:t>Решением о бюджете</w:t>
      </w:r>
      <w:r w:rsidRPr="004D6AF4">
        <w:rPr>
          <w:rFonts w:eastAsia="Arial Unicode MS"/>
          <w:sz w:val="28"/>
          <w:szCs w:val="28"/>
        </w:rPr>
        <w:t xml:space="preserve"> на текущий финансовый год, ожидаемыми показателями исполнения за текущий финансовый год;</w:t>
      </w:r>
      <w:proofErr w:type="gramEnd"/>
    </w:p>
    <w:p w:rsidR="004D6AF4" w:rsidRPr="004D6AF4" w:rsidRDefault="004D6AF4" w:rsidP="00DF1861">
      <w:pPr>
        <w:spacing w:line="360" w:lineRule="auto"/>
        <w:ind w:left="23" w:right="40" w:firstLine="658"/>
        <w:jc w:val="both"/>
        <w:rPr>
          <w:rFonts w:eastAsia="Arial Unicode MS"/>
          <w:sz w:val="28"/>
          <w:szCs w:val="28"/>
        </w:rPr>
      </w:pPr>
      <w:r w:rsidRPr="004D6AF4">
        <w:rPr>
          <w:rFonts w:eastAsia="Arial Unicode MS"/>
          <w:sz w:val="28"/>
          <w:szCs w:val="28"/>
        </w:rPr>
        <w:t xml:space="preserve">проверку обоснованности расчетов объемов бюджетных ассигнований на погашение и обслуживание </w:t>
      </w:r>
      <w:r>
        <w:rPr>
          <w:rFonts w:eastAsia="Arial Unicode MS"/>
          <w:sz w:val="28"/>
          <w:szCs w:val="28"/>
        </w:rPr>
        <w:t>муниципального</w:t>
      </w:r>
      <w:r w:rsidRPr="004D6AF4">
        <w:rPr>
          <w:rFonts w:eastAsia="Arial Unicode MS"/>
          <w:sz w:val="28"/>
          <w:szCs w:val="28"/>
        </w:rPr>
        <w:t xml:space="preserve"> долга, исходя из прогнозируемой структуры планируемых внутренних заимствований, уровней доходности по различным видам долговых инструментов и других особенностей расчета бюджетных ассигнований, учитываемых в расходах </w:t>
      </w:r>
      <w:r w:rsidR="00E70E44">
        <w:rPr>
          <w:rFonts w:eastAsia="Arial Unicode MS"/>
          <w:sz w:val="28"/>
          <w:szCs w:val="28"/>
        </w:rPr>
        <w:t>местного бюджета</w:t>
      </w:r>
      <w:r w:rsidRPr="004D6AF4">
        <w:rPr>
          <w:rFonts w:eastAsia="Arial Unicode MS"/>
          <w:sz w:val="28"/>
          <w:szCs w:val="28"/>
        </w:rPr>
        <w:t xml:space="preserve"> и источниках финансирования дефицита </w:t>
      </w:r>
      <w:r w:rsidR="00E70E44">
        <w:rPr>
          <w:rFonts w:eastAsia="Arial Unicode MS"/>
          <w:sz w:val="28"/>
          <w:szCs w:val="28"/>
        </w:rPr>
        <w:t>местного бюджета</w:t>
      </w:r>
      <w:r w:rsidRPr="004D6AF4">
        <w:rPr>
          <w:rFonts w:eastAsia="Arial Unicode MS"/>
          <w:sz w:val="28"/>
          <w:szCs w:val="28"/>
        </w:rPr>
        <w:t>.</w:t>
      </w:r>
    </w:p>
    <w:p w:rsidR="004D6AF4" w:rsidRDefault="004D6AF4" w:rsidP="00DF1861">
      <w:pPr>
        <w:spacing w:line="360" w:lineRule="auto"/>
        <w:ind w:left="23" w:right="40" w:firstLine="692"/>
        <w:jc w:val="both"/>
        <w:rPr>
          <w:rFonts w:eastAsia="Arial Unicode MS"/>
          <w:sz w:val="28"/>
          <w:szCs w:val="28"/>
        </w:rPr>
      </w:pPr>
    </w:p>
    <w:p w:rsidR="00FE3405" w:rsidRPr="00F375A0" w:rsidRDefault="00FE3405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21" w:name="_Toc453776472"/>
      <w:r w:rsidRPr="00F375A0">
        <w:rPr>
          <w:i/>
          <w:sz w:val="28"/>
          <w:szCs w:val="28"/>
        </w:rPr>
        <w:t>4.2.</w:t>
      </w:r>
      <w:r w:rsidR="00EC5349">
        <w:rPr>
          <w:i/>
          <w:sz w:val="28"/>
          <w:szCs w:val="28"/>
        </w:rPr>
        <w:t>8</w:t>
      </w:r>
      <w:r w:rsidRPr="00F375A0">
        <w:rPr>
          <w:i/>
          <w:sz w:val="28"/>
          <w:szCs w:val="28"/>
        </w:rPr>
        <w:t>. Проверка обоснованности расходов резервного фонда</w:t>
      </w:r>
      <w:bookmarkEnd w:id="21"/>
    </w:p>
    <w:p w:rsidR="00FE3405" w:rsidRPr="00FE3405" w:rsidRDefault="00FE3405" w:rsidP="00DF1861">
      <w:pPr>
        <w:spacing w:line="360" w:lineRule="auto"/>
        <w:ind w:left="20" w:right="40" w:firstLine="660"/>
        <w:jc w:val="both"/>
        <w:rPr>
          <w:rFonts w:eastAsia="Arial Unicode MS"/>
          <w:sz w:val="28"/>
          <w:szCs w:val="28"/>
        </w:rPr>
      </w:pPr>
      <w:r w:rsidRPr="00FE3405">
        <w:rPr>
          <w:rFonts w:eastAsia="Arial Unicode MS"/>
          <w:sz w:val="28"/>
          <w:szCs w:val="28"/>
        </w:rPr>
        <w:t>Осуществляется проверка обоснованности расходов резервн</w:t>
      </w:r>
      <w:r>
        <w:rPr>
          <w:rFonts w:eastAsia="Arial Unicode MS"/>
          <w:sz w:val="28"/>
          <w:szCs w:val="28"/>
        </w:rPr>
        <w:t>ого</w:t>
      </w:r>
      <w:r w:rsidRPr="00FE3405">
        <w:rPr>
          <w:rFonts w:eastAsia="Arial Unicode MS"/>
          <w:sz w:val="28"/>
          <w:szCs w:val="28"/>
        </w:rPr>
        <w:t xml:space="preserve"> фонд</w:t>
      </w:r>
      <w:r>
        <w:rPr>
          <w:rFonts w:eastAsia="Arial Unicode MS"/>
          <w:sz w:val="28"/>
          <w:szCs w:val="28"/>
        </w:rPr>
        <w:t>а</w:t>
      </w:r>
      <w:r w:rsidRPr="00FE3405">
        <w:rPr>
          <w:rFonts w:eastAsia="Arial Unicode MS"/>
          <w:sz w:val="28"/>
          <w:szCs w:val="28"/>
        </w:rPr>
        <w:t>, включающая:</w:t>
      </w:r>
    </w:p>
    <w:p w:rsidR="00FE3405" w:rsidRDefault="00FE3405" w:rsidP="00DF1861">
      <w:pPr>
        <w:pStyle w:val="ConsPlusNormal"/>
        <w:spacing w:line="360" w:lineRule="auto"/>
        <w:ind w:firstLine="540"/>
        <w:jc w:val="both"/>
        <w:rPr>
          <w:rFonts w:eastAsia="Arial Unicode MS"/>
        </w:rPr>
      </w:pPr>
      <w:r w:rsidRPr="00FE3405">
        <w:rPr>
          <w:rFonts w:eastAsia="Arial Unicode MS"/>
        </w:rPr>
        <w:t xml:space="preserve">проверку соблюдения требований пункта </w:t>
      </w:r>
      <w:r>
        <w:rPr>
          <w:rFonts w:eastAsia="Arial Unicode MS"/>
        </w:rPr>
        <w:t>3</w:t>
      </w:r>
      <w:r w:rsidRPr="00FE3405">
        <w:rPr>
          <w:rFonts w:eastAsia="Arial Unicode MS"/>
        </w:rPr>
        <w:t xml:space="preserve"> статьи 81 Бюджетного кодекса Российской Федерации в части утверждения объема бюджетных </w:t>
      </w:r>
      <w:r w:rsidRPr="00FE3405">
        <w:rPr>
          <w:rFonts w:eastAsia="Arial Unicode MS"/>
        </w:rPr>
        <w:lastRenderedPageBreak/>
        <w:t xml:space="preserve">ассигнований резервных фондов </w:t>
      </w:r>
      <w:r>
        <w:t>исполнительных органов государственной власти (местных администраций)</w:t>
      </w:r>
      <w:r w:rsidRPr="00FE3405">
        <w:rPr>
          <w:rFonts w:eastAsia="Arial Unicode MS"/>
        </w:rPr>
        <w:t xml:space="preserve">, в размере, не превышающем 3 процентов утверждаемого </w:t>
      </w:r>
      <w:r>
        <w:rPr>
          <w:rFonts w:eastAsia="Arial Unicode MS"/>
        </w:rPr>
        <w:t>проектом Решения общего объема расходов.</w:t>
      </w:r>
    </w:p>
    <w:p w:rsidR="003A285B" w:rsidRPr="00F375A0" w:rsidRDefault="003A285B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</w:p>
    <w:p w:rsidR="003A285B" w:rsidRPr="00F375A0" w:rsidRDefault="00F375A0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i/>
          <w:sz w:val="28"/>
          <w:szCs w:val="28"/>
        </w:rPr>
      </w:pPr>
      <w:bookmarkStart w:id="22" w:name="_Toc453776473"/>
      <w:r>
        <w:rPr>
          <w:i/>
          <w:sz w:val="28"/>
          <w:szCs w:val="28"/>
        </w:rPr>
        <w:t>4.2.</w:t>
      </w:r>
      <w:r w:rsidR="00EC5349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. </w:t>
      </w:r>
      <w:r w:rsidR="003A285B" w:rsidRPr="00F375A0">
        <w:rPr>
          <w:i/>
          <w:sz w:val="28"/>
          <w:szCs w:val="28"/>
        </w:rPr>
        <w:t>Проверка обоснованности объема бюджетных ассигнований Дорожного фонда</w:t>
      </w:r>
      <w:bookmarkEnd w:id="22"/>
    </w:p>
    <w:p w:rsidR="003A285B" w:rsidRDefault="003A285B" w:rsidP="00DF1861">
      <w:pPr>
        <w:tabs>
          <w:tab w:val="left" w:pos="1198"/>
        </w:tabs>
        <w:spacing w:line="360" w:lineRule="auto"/>
        <w:ind w:left="62" w:right="40" w:firstLine="647"/>
        <w:jc w:val="both"/>
        <w:rPr>
          <w:rFonts w:eastAsia="Arial Unicode MS"/>
          <w:sz w:val="28"/>
          <w:szCs w:val="28"/>
        </w:rPr>
      </w:pPr>
      <w:r w:rsidRPr="003A285B">
        <w:rPr>
          <w:rFonts w:eastAsia="Arial Unicode MS"/>
          <w:sz w:val="28"/>
          <w:szCs w:val="28"/>
        </w:rPr>
        <w:t>Осуществляется проверка обоснованности объема бюджетных ассигнований Дорожного фонда, включающая:</w:t>
      </w:r>
    </w:p>
    <w:p w:rsidR="003A285B" w:rsidRDefault="003A285B" w:rsidP="00DF1861">
      <w:pPr>
        <w:pStyle w:val="ConsPlusNormal"/>
        <w:spacing w:line="360" w:lineRule="auto"/>
        <w:ind w:firstLine="540"/>
        <w:jc w:val="both"/>
        <w:rPr>
          <w:rFonts w:eastAsia="Arial Unicode MS"/>
        </w:rPr>
      </w:pPr>
      <w:r w:rsidRPr="003A285B">
        <w:rPr>
          <w:rFonts w:eastAsia="Arial Unicode MS"/>
        </w:rPr>
        <w:t xml:space="preserve">проверку соблюдения требований пункта </w:t>
      </w:r>
      <w:r>
        <w:rPr>
          <w:rFonts w:eastAsia="Arial Unicode MS"/>
        </w:rPr>
        <w:t>5</w:t>
      </w:r>
      <w:r w:rsidRPr="003A285B">
        <w:rPr>
          <w:rFonts w:eastAsia="Arial Unicode MS"/>
        </w:rPr>
        <w:t xml:space="preserve"> статьи 179.4 Бюджетного кодекса Российской Федерации в части утверждения объема бюджетных ассигнований Дорожного фонда в </w:t>
      </w:r>
      <w:r w:rsidR="00686C05">
        <w:rPr>
          <w:rFonts w:eastAsia="Arial Unicode MS"/>
        </w:rPr>
        <w:t>проекте Решения</w:t>
      </w:r>
      <w:r w:rsidRPr="003A285B">
        <w:rPr>
          <w:rFonts w:eastAsia="Arial Unicode MS"/>
        </w:rPr>
        <w:t xml:space="preserve"> в размере </w:t>
      </w:r>
      <w:r w:rsidRPr="003A285B">
        <w:t>не менее прогнозируемого объема доходов бюджета муниципального образования, установленных решением представительного органа муниципального образования</w:t>
      </w:r>
      <w:r w:rsidR="00841113">
        <w:rPr>
          <w:rFonts w:eastAsia="Arial Unicode MS"/>
        </w:rPr>
        <w:t>.</w:t>
      </w:r>
    </w:p>
    <w:p w:rsidR="00841113" w:rsidRDefault="00841113" w:rsidP="00DF1861">
      <w:pPr>
        <w:pStyle w:val="ConsPlusNormal"/>
        <w:spacing w:line="360" w:lineRule="auto"/>
        <w:ind w:firstLine="540"/>
        <w:jc w:val="both"/>
        <w:rPr>
          <w:rFonts w:eastAsia="Arial Unicode MS"/>
        </w:rPr>
      </w:pPr>
    </w:p>
    <w:p w:rsidR="003F550D" w:rsidRPr="00F375A0" w:rsidRDefault="003F550D" w:rsidP="00DF1861">
      <w:pPr>
        <w:pStyle w:val="13"/>
        <w:keepNext/>
        <w:keepLines/>
        <w:shd w:val="clear" w:color="auto" w:fill="auto"/>
        <w:spacing w:after="150" w:line="360" w:lineRule="auto"/>
        <w:jc w:val="center"/>
        <w:rPr>
          <w:sz w:val="28"/>
          <w:szCs w:val="28"/>
        </w:rPr>
      </w:pPr>
      <w:bookmarkStart w:id="23" w:name="_Toc453776474"/>
      <w:r w:rsidRPr="00F375A0">
        <w:rPr>
          <w:sz w:val="28"/>
          <w:szCs w:val="28"/>
        </w:rPr>
        <w:t xml:space="preserve">4.3. </w:t>
      </w:r>
      <w:r w:rsidR="00EB3D51" w:rsidRPr="00F375A0">
        <w:rPr>
          <w:sz w:val="28"/>
          <w:szCs w:val="28"/>
        </w:rPr>
        <w:t>Структура и основные положения</w:t>
      </w:r>
      <w:r w:rsidRPr="00F375A0">
        <w:rPr>
          <w:sz w:val="28"/>
          <w:szCs w:val="28"/>
        </w:rPr>
        <w:t xml:space="preserve"> заключения КСП ОМР на проект Решения о местном бюджете на очередной финансовый год и плановый период</w:t>
      </w:r>
      <w:bookmarkEnd w:id="23"/>
    </w:p>
    <w:p w:rsidR="003F550D" w:rsidRPr="003F550D" w:rsidRDefault="003F550D" w:rsidP="00DF1861">
      <w:pPr>
        <w:tabs>
          <w:tab w:val="left" w:pos="1556"/>
        </w:tabs>
        <w:spacing w:line="360" w:lineRule="auto"/>
        <w:ind w:right="4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Заключение КСП </w:t>
      </w:r>
      <w:r w:rsidR="00EB3D51">
        <w:rPr>
          <w:rFonts w:eastAsia="Arial Unicode MS"/>
          <w:sz w:val="28"/>
          <w:szCs w:val="28"/>
        </w:rPr>
        <w:t>ОМР</w:t>
      </w:r>
      <w:r w:rsidRPr="003F550D">
        <w:rPr>
          <w:rFonts w:eastAsia="Arial Unicode MS"/>
          <w:sz w:val="28"/>
          <w:szCs w:val="28"/>
        </w:rPr>
        <w:t xml:space="preserve"> на </w:t>
      </w:r>
      <w:r w:rsidR="00EB3D51">
        <w:rPr>
          <w:rFonts w:eastAsia="Arial Unicode MS"/>
          <w:sz w:val="28"/>
          <w:szCs w:val="28"/>
        </w:rPr>
        <w:t>проект Решения о местном бюджете на очередной финансовый год и плановый период</w:t>
      </w:r>
      <w:r w:rsidRPr="003F550D">
        <w:rPr>
          <w:rFonts w:eastAsia="Arial Unicode MS"/>
          <w:sz w:val="28"/>
          <w:szCs w:val="28"/>
        </w:rPr>
        <w:t xml:space="preserve"> формируется в соответствии со</w:t>
      </w:r>
      <w:r w:rsidR="00580619">
        <w:rPr>
          <w:rFonts w:eastAsia="Arial Unicode MS"/>
          <w:sz w:val="28"/>
          <w:szCs w:val="28"/>
        </w:rPr>
        <w:t xml:space="preserve"> следующей примерной структурой.</w:t>
      </w:r>
    </w:p>
    <w:p w:rsidR="003F550D" w:rsidRPr="003F550D" w:rsidRDefault="003F550D" w:rsidP="00DF1861">
      <w:pPr>
        <w:spacing w:line="360" w:lineRule="auto"/>
        <w:ind w:firstLine="709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>1. Общие положения.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</w:tabs>
        <w:spacing w:line="360" w:lineRule="auto"/>
        <w:ind w:righ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Параметры прогноза социально-экономического развития </w:t>
      </w:r>
      <w:r w:rsidR="00EB3D51">
        <w:rPr>
          <w:rFonts w:eastAsia="Arial Unicode MS"/>
          <w:sz w:val="28"/>
          <w:szCs w:val="28"/>
        </w:rPr>
        <w:t>Одинцовского муниципального района</w:t>
      </w:r>
      <w:r w:rsidRPr="003F550D">
        <w:rPr>
          <w:rFonts w:eastAsia="Arial Unicode MS"/>
          <w:sz w:val="28"/>
          <w:szCs w:val="28"/>
        </w:rPr>
        <w:t xml:space="preserve"> для составления проекта </w:t>
      </w:r>
      <w:r w:rsidR="00EB3D51">
        <w:rPr>
          <w:rFonts w:eastAsia="Arial Unicode MS"/>
          <w:sz w:val="28"/>
          <w:szCs w:val="28"/>
        </w:rPr>
        <w:t>местного бюджета</w:t>
      </w:r>
      <w:r w:rsidRPr="003F550D">
        <w:rPr>
          <w:rFonts w:eastAsia="Arial Unicode MS"/>
          <w:sz w:val="28"/>
          <w:szCs w:val="28"/>
        </w:rPr>
        <w:t>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</w:tabs>
        <w:spacing w:line="360" w:lineRule="auto"/>
        <w:ind w:righ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Основные характеристики проекта </w:t>
      </w:r>
      <w:r w:rsidR="00224734">
        <w:rPr>
          <w:rFonts w:eastAsia="Arial Unicode MS"/>
          <w:sz w:val="28"/>
          <w:szCs w:val="28"/>
        </w:rPr>
        <w:t>местного бюджета</w:t>
      </w:r>
      <w:r w:rsidRPr="003F550D">
        <w:rPr>
          <w:rFonts w:eastAsia="Arial Unicode MS"/>
          <w:sz w:val="28"/>
          <w:szCs w:val="28"/>
        </w:rPr>
        <w:t xml:space="preserve"> на очередной финансовый год и плановый период.</w:t>
      </w:r>
    </w:p>
    <w:p w:rsidR="003F550D" w:rsidRPr="003F550D" w:rsidRDefault="003F550D" w:rsidP="00DF1861">
      <w:pPr>
        <w:numPr>
          <w:ilvl w:val="2"/>
          <w:numId w:val="5"/>
        </w:numPr>
        <w:tabs>
          <w:tab w:val="left" w:pos="993"/>
          <w:tab w:val="left" w:pos="1134"/>
        </w:tabs>
        <w:spacing w:line="360" w:lineRule="auto"/>
        <w:ind w:righ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Основные характеристики и структурные особенности проекта </w:t>
      </w:r>
      <w:r w:rsidR="00224734">
        <w:rPr>
          <w:rFonts w:eastAsia="Arial Unicode MS"/>
          <w:sz w:val="28"/>
          <w:szCs w:val="28"/>
        </w:rPr>
        <w:t>Решения</w:t>
      </w:r>
      <w:r w:rsidRPr="003F550D">
        <w:rPr>
          <w:rFonts w:eastAsia="Arial Unicode MS"/>
          <w:sz w:val="28"/>
          <w:szCs w:val="28"/>
        </w:rPr>
        <w:t xml:space="preserve"> о бюджете на очередной финансовый год и плановый период.</w:t>
      </w:r>
    </w:p>
    <w:p w:rsidR="003F550D" w:rsidRPr="003F550D" w:rsidRDefault="003F550D" w:rsidP="00DF1861">
      <w:pPr>
        <w:numPr>
          <w:ilvl w:val="2"/>
          <w:numId w:val="5"/>
        </w:numPr>
        <w:tabs>
          <w:tab w:val="left" w:pos="1134"/>
        </w:tabs>
        <w:spacing w:line="360" w:lineRule="auto"/>
        <w:ind w:righ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lastRenderedPageBreak/>
        <w:t>Анализ реализации целей и задач, поставленных в ежегодных посланиях Президента Российской Федерации Федеральному Собранию Российской Федерации (в части бюджетной политики) и в указах Президента Российской Федерации от 7 мая 2012 года.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489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Доходы </w:t>
      </w:r>
      <w:r w:rsidR="00C40E97">
        <w:rPr>
          <w:rFonts w:eastAsia="Arial Unicode MS"/>
          <w:sz w:val="28"/>
          <w:szCs w:val="28"/>
        </w:rPr>
        <w:t>местного бюджета</w:t>
      </w:r>
      <w:r w:rsidRPr="003F550D">
        <w:rPr>
          <w:rFonts w:eastAsia="Arial Unicode MS"/>
          <w:sz w:val="28"/>
          <w:szCs w:val="28"/>
        </w:rPr>
        <w:t>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479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Расходы </w:t>
      </w:r>
      <w:r w:rsidR="00C40E97">
        <w:rPr>
          <w:rFonts w:eastAsia="Arial Unicode MS"/>
          <w:sz w:val="28"/>
          <w:szCs w:val="28"/>
        </w:rPr>
        <w:t>местного бюджета</w:t>
      </w:r>
      <w:r w:rsidRPr="003F550D">
        <w:rPr>
          <w:rFonts w:eastAsia="Arial Unicode MS"/>
          <w:sz w:val="28"/>
          <w:szCs w:val="28"/>
        </w:rPr>
        <w:t>.</w:t>
      </w:r>
    </w:p>
    <w:p w:rsidR="003F550D" w:rsidRPr="003F550D" w:rsidRDefault="00C40E97" w:rsidP="00DF1861">
      <w:pPr>
        <w:numPr>
          <w:ilvl w:val="1"/>
          <w:numId w:val="5"/>
        </w:numPr>
        <w:tabs>
          <w:tab w:val="left" w:pos="993"/>
          <w:tab w:val="left" w:pos="148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Муниципальные</w:t>
      </w:r>
      <w:r w:rsidR="003F550D" w:rsidRPr="003F550D">
        <w:rPr>
          <w:rFonts w:eastAsia="Arial Unicode MS"/>
          <w:sz w:val="28"/>
          <w:szCs w:val="28"/>
        </w:rPr>
        <w:t xml:space="preserve"> программы.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418"/>
        </w:tabs>
        <w:spacing w:line="360" w:lineRule="auto"/>
        <w:ind w:righ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Дефицит (профицит) </w:t>
      </w:r>
      <w:r w:rsidR="00C40E97">
        <w:rPr>
          <w:rFonts w:eastAsia="Arial Unicode MS"/>
          <w:sz w:val="28"/>
          <w:szCs w:val="28"/>
        </w:rPr>
        <w:t>местного бюджета</w:t>
      </w:r>
      <w:r w:rsidRPr="003F550D">
        <w:rPr>
          <w:rFonts w:eastAsia="Arial Unicode MS"/>
          <w:sz w:val="28"/>
          <w:szCs w:val="28"/>
        </w:rPr>
        <w:t xml:space="preserve"> и источники финансирования дефицита бюджета. </w:t>
      </w:r>
      <w:r w:rsidR="00C40E97">
        <w:rPr>
          <w:rFonts w:eastAsia="Arial Unicode MS"/>
          <w:sz w:val="28"/>
          <w:szCs w:val="28"/>
        </w:rPr>
        <w:t>Муниципальный долг</w:t>
      </w:r>
      <w:r w:rsidRPr="003F550D">
        <w:rPr>
          <w:rFonts w:eastAsia="Arial Unicode MS"/>
          <w:sz w:val="28"/>
          <w:szCs w:val="28"/>
        </w:rPr>
        <w:t>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48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>Резервные фонды.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59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>Дорожный фонд.</w:t>
      </w:r>
    </w:p>
    <w:p w:rsidR="003F550D" w:rsidRPr="003F550D" w:rsidRDefault="003F550D" w:rsidP="00DF1861">
      <w:pPr>
        <w:numPr>
          <w:ilvl w:val="1"/>
          <w:numId w:val="5"/>
        </w:numPr>
        <w:tabs>
          <w:tab w:val="left" w:pos="993"/>
          <w:tab w:val="left" w:pos="1134"/>
          <w:tab w:val="left" w:pos="159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>Выводы и предложения.</w:t>
      </w:r>
    </w:p>
    <w:p w:rsidR="003F550D" w:rsidRDefault="00C40E97" w:rsidP="00DF1861">
      <w:pPr>
        <w:numPr>
          <w:ilvl w:val="1"/>
          <w:numId w:val="5"/>
        </w:numPr>
        <w:tabs>
          <w:tab w:val="left" w:pos="993"/>
          <w:tab w:val="left" w:pos="1134"/>
          <w:tab w:val="left" w:pos="1594"/>
        </w:tabs>
        <w:spacing w:line="360" w:lineRule="auto"/>
        <w:ind w:firstLine="709"/>
        <w:jc w:val="both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Приложения</w:t>
      </w:r>
      <w:r w:rsidR="00DC6B29">
        <w:rPr>
          <w:rFonts w:eastAsia="Arial Unicode MS"/>
          <w:sz w:val="28"/>
          <w:szCs w:val="28"/>
        </w:rPr>
        <w:t xml:space="preserve"> (в соответствии с Приложением №1 к Стандарту)</w:t>
      </w:r>
      <w:r>
        <w:rPr>
          <w:rFonts w:eastAsia="Arial Unicode MS"/>
          <w:sz w:val="28"/>
          <w:szCs w:val="28"/>
        </w:rPr>
        <w:t>.</w:t>
      </w:r>
    </w:p>
    <w:p w:rsidR="003F550D" w:rsidRPr="003F550D" w:rsidRDefault="003F550D" w:rsidP="00DF1861">
      <w:pPr>
        <w:spacing w:line="360" w:lineRule="auto"/>
        <w:ind w:left="20" w:firstLine="709"/>
        <w:jc w:val="both"/>
        <w:rPr>
          <w:rFonts w:eastAsia="Arial Unicode MS"/>
          <w:sz w:val="28"/>
          <w:szCs w:val="28"/>
        </w:rPr>
      </w:pPr>
      <w:r w:rsidRPr="003F550D">
        <w:rPr>
          <w:rFonts w:eastAsia="Arial Unicode MS"/>
          <w:sz w:val="28"/>
          <w:szCs w:val="28"/>
        </w:rPr>
        <w:t xml:space="preserve">Структура Заключения КСП </w:t>
      </w:r>
      <w:r w:rsidR="00C40E97">
        <w:rPr>
          <w:rFonts w:eastAsia="Arial Unicode MS"/>
          <w:sz w:val="28"/>
          <w:szCs w:val="28"/>
        </w:rPr>
        <w:t>ОМР</w:t>
      </w:r>
      <w:r w:rsidRPr="003F550D">
        <w:rPr>
          <w:rFonts w:eastAsia="Arial Unicode MS"/>
          <w:sz w:val="28"/>
          <w:szCs w:val="28"/>
        </w:rPr>
        <w:t xml:space="preserve"> на </w:t>
      </w:r>
      <w:r w:rsidR="00C40E97">
        <w:rPr>
          <w:rFonts w:eastAsia="Arial Unicode MS"/>
          <w:sz w:val="28"/>
          <w:szCs w:val="28"/>
        </w:rPr>
        <w:t xml:space="preserve">проект Решения о местном бюджете </w:t>
      </w:r>
      <w:r w:rsidRPr="003F550D">
        <w:rPr>
          <w:rFonts w:eastAsia="Arial Unicode MS"/>
          <w:sz w:val="28"/>
          <w:szCs w:val="28"/>
        </w:rPr>
        <w:t xml:space="preserve"> </w:t>
      </w:r>
      <w:r w:rsidR="00C40E97" w:rsidRPr="003F550D">
        <w:rPr>
          <w:rFonts w:eastAsia="Arial Unicode MS"/>
          <w:sz w:val="28"/>
          <w:szCs w:val="28"/>
        </w:rPr>
        <w:t xml:space="preserve">на очередной финансовый год и плановый период </w:t>
      </w:r>
      <w:r w:rsidRPr="003F550D">
        <w:rPr>
          <w:rFonts w:eastAsia="Arial Unicode MS"/>
          <w:sz w:val="28"/>
          <w:szCs w:val="28"/>
        </w:rPr>
        <w:t>может</w:t>
      </w:r>
      <w:r w:rsidR="00C40E97">
        <w:rPr>
          <w:rFonts w:eastAsia="Arial Unicode MS"/>
          <w:sz w:val="28"/>
          <w:szCs w:val="28"/>
        </w:rPr>
        <w:t xml:space="preserve"> </w:t>
      </w:r>
      <w:r w:rsidRPr="003F550D">
        <w:rPr>
          <w:rFonts w:eastAsia="Arial Unicode MS"/>
          <w:sz w:val="28"/>
          <w:szCs w:val="28"/>
        </w:rPr>
        <w:t>быть изменена с учетом его специфики.</w:t>
      </w:r>
    </w:p>
    <w:p w:rsidR="000B7669" w:rsidRDefault="000B7669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  <w:r w:rsidRPr="000B7669">
        <w:rPr>
          <w:sz w:val="28"/>
          <w:szCs w:val="28"/>
        </w:rPr>
        <w:t xml:space="preserve">Заключение </w:t>
      </w:r>
      <w:r w:rsidRPr="003F550D">
        <w:rPr>
          <w:rFonts w:eastAsia="Arial Unicode MS"/>
          <w:sz w:val="28"/>
          <w:szCs w:val="28"/>
        </w:rPr>
        <w:t xml:space="preserve">на </w:t>
      </w:r>
      <w:r>
        <w:rPr>
          <w:rFonts w:eastAsia="Arial Unicode MS"/>
          <w:sz w:val="28"/>
          <w:szCs w:val="28"/>
        </w:rPr>
        <w:t xml:space="preserve">проект Решения о местном бюджете </w:t>
      </w:r>
      <w:r w:rsidRPr="003F550D">
        <w:rPr>
          <w:rFonts w:eastAsia="Arial Unicode MS"/>
          <w:sz w:val="28"/>
          <w:szCs w:val="28"/>
        </w:rPr>
        <w:t xml:space="preserve"> на очередной финансовый год и плановый период </w:t>
      </w:r>
      <w:r w:rsidRPr="000B7669">
        <w:rPr>
          <w:sz w:val="28"/>
          <w:szCs w:val="28"/>
        </w:rPr>
        <w:t xml:space="preserve">выносится на рассмотрение и утверждение Коллегией КСП </w:t>
      </w:r>
      <w:r w:rsidR="00571AAB">
        <w:rPr>
          <w:sz w:val="28"/>
          <w:szCs w:val="28"/>
        </w:rPr>
        <w:t>ОМР</w:t>
      </w:r>
      <w:r w:rsidRPr="000B7669">
        <w:rPr>
          <w:sz w:val="28"/>
          <w:szCs w:val="28"/>
        </w:rPr>
        <w:t xml:space="preserve"> в соответствии с Регламентом КСП </w:t>
      </w:r>
      <w:r w:rsidR="00571AAB">
        <w:rPr>
          <w:sz w:val="28"/>
          <w:szCs w:val="28"/>
        </w:rPr>
        <w:t>ОМР</w:t>
      </w:r>
      <w:r w:rsidRPr="000B7669">
        <w:rPr>
          <w:sz w:val="28"/>
          <w:szCs w:val="28"/>
        </w:rPr>
        <w:t xml:space="preserve">. </w:t>
      </w:r>
    </w:p>
    <w:p w:rsidR="00A1691E" w:rsidRDefault="00A1691E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A1691E" w:rsidRDefault="00A1691E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A1691E" w:rsidRDefault="00A1691E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F1861" w:rsidRDefault="00DF1861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F1861" w:rsidRDefault="00DF1861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F1861" w:rsidRDefault="00DF1861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F1861" w:rsidRDefault="00DF1861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F1861" w:rsidRDefault="00DF1861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F1861" w:rsidRDefault="00DF1861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F1861" w:rsidRDefault="00DF1861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DF1861" w:rsidRDefault="00DF1861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A1691E" w:rsidRPr="00A1691E" w:rsidRDefault="00A1691E" w:rsidP="00DF1861">
      <w:pPr>
        <w:spacing w:after="34"/>
        <w:ind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lastRenderedPageBreak/>
        <w:t xml:space="preserve">Приложение № </w:t>
      </w:r>
      <w:r>
        <w:rPr>
          <w:rFonts w:eastAsia="Arial Unicode MS"/>
          <w:sz w:val="28"/>
          <w:szCs w:val="28"/>
        </w:rPr>
        <w:t>1</w:t>
      </w:r>
    </w:p>
    <w:p w:rsidR="00A1691E" w:rsidRPr="00A1691E" w:rsidRDefault="00A1691E" w:rsidP="00DF1861">
      <w:pPr>
        <w:spacing w:after="236"/>
        <w:ind w:left="5529"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t xml:space="preserve">к Стандарту внешнего </w:t>
      </w:r>
      <w:r>
        <w:rPr>
          <w:rFonts w:eastAsia="Arial Unicode MS"/>
          <w:sz w:val="28"/>
          <w:szCs w:val="28"/>
        </w:rPr>
        <w:t>муниципального</w:t>
      </w:r>
      <w:r w:rsidRPr="00A1691E">
        <w:rPr>
          <w:rFonts w:eastAsia="Arial Unicode MS"/>
          <w:sz w:val="28"/>
          <w:szCs w:val="28"/>
        </w:rPr>
        <w:t xml:space="preserve"> финансового контроля «Проведение экспертизы проекта </w:t>
      </w:r>
      <w:r>
        <w:rPr>
          <w:rFonts w:eastAsia="Arial Unicode MS"/>
          <w:sz w:val="28"/>
          <w:szCs w:val="28"/>
        </w:rPr>
        <w:t>решения о местном бюджете</w:t>
      </w:r>
      <w:r w:rsidRPr="00A1691E">
        <w:rPr>
          <w:rFonts w:eastAsia="Arial Unicode MS"/>
          <w:sz w:val="28"/>
          <w:szCs w:val="28"/>
        </w:rPr>
        <w:t xml:space="preserve"> на очередной финансовый год и плановый период»</w:t>
      </w:r>
    </w:p>
    <w:p w:rsidR="00A1691E" w:rsidRPr="000B7669" w:rsidRDefault="00A1691E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664AED" w:rsidRPr="00236D8A" w:rsidRDefault="00664AED" w:rsidP="00DF1861">
      <w:pPr>
        <w:pStyle w:val="30"/>
        <w:shd w:val="clear" w:color="auto" w:fill="auto"/>
        <w:spacing w:line="360" w:lineRule="auto"/>
        <w:ind w:right="20" w:firstLine="0"/>
        <w:jc w:val="center"/>
        <w:rPr>
          <w:sz w:val="28"/>
          <w:szCs w:val="28"/>
        </w:rPr>
      </w:pPr>
      <w:r w:rsidRPr="00236D8A">
        <w:rPr>
          <w:sz w:val="28"/>
          <w:szCs w:val="28"/>
        </w:rPr>
        <w:t>Перечень</w:t>
      </w:r>
    </w:p>
    <w:p w:rsidR="00664AED" w:rsidRDefault="00664AED" w:rsidP="00DF1861">
      <w:pPr>
        <w:pStyle w:val="30"/>
        <w:shd w:val="clear" w:color="auto" w:fill="auto"/>
        <w:spacing w:line="360" w:lineRule="auto"/>
        <w:ind w:right="20" w:firstLine="0"/>
        <w:jc w:val="center"/>
        <w:rPr>
          <w:sz w:val="28"/>
          <w:szCs w:val="28"/>
        </w:rPr>
      </w:pPr>
      <w:r w:rsidRPr="00236D8A">
        <w:rPr>
          <w:sz w:val="28"/>
          <w:szCs w:val="28"/>
        </w:rPr>
        <w:t xml:space="preserve">материалов и документов, представляемых одновременно с проектом </w:t>
      </w:r>
      <w:r>
        <w:rPr>
          <w:sz w:val="28"/>
          <w:szCs w:val="28"/>
        </w:rPr>
        <w:t xml:space="preserve">решения </w:t>
      </w:r>
      <w:r w:rsidRPr="00236D8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местном </w:t>
      </w:r>
      <w:r w:rsidRPr="00236D8A">
        <w:rPr>
          <w:sz w:val="28"/>
          <w:szCs w:val="28"/>
        </w:rPr>
        <w:t xml:space="preserve">бюджете на очередной финансовый год и плановый период, и их соответствия статье 184.2 Бюджетного кодекса Российской Федерации и </w:t>
      </w:r>
      <w:r>
        <w:rPr>
          <w:sz w:val="28"/>
          <w:szCs w:val="28"/>
        </w:rPr>
        <w:t>Положению о бюджетном процессе</w:t>
      </w:r>
    </w:p>
    <w:p w:rsidR="00664AED" w:rsidRDefault="00664AED" w:rsidP="00DF1861">
      <w:pPr>
        <w:pStyle w:val="30"/>
        <w:shd w:val="clear" w:color="auto" w:fill="auto"/>
        <w:spacing w:line="360" w:lineRule="auto"/>
        <w:ind w:right="20" w:firstLine="0"/>
        <w:jc w:val="center"/>
        <w:rPr>
          <w:sz w:val="28"/>
          <w:szCs w:val="28"/>
        </w:rPr>
      </w:pPr>
    </w:p>
    <w:p w:rsidR="00046345" w:rsidRPr="00DF1861" w:rsidRDefault="00664AED" w:rsidP="00DF186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 xml:space="preserve">основные направления бюджетной и налоговой политики; </w:t>
      </w:r>
    </w:p>
    <w:p w:rsidR="00046345" w:rsidRPr="00DF1861" w:rsidRDefault="00664AED" w:rsidP="00DF186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>предварительные итоги социально-экономического развития Одинцовского муниципального района за истекший период текущего финансового года и ожидаемые итоги социально-экономического развития Одинцовского муниципального района за текущий финансовый год;</w:t>
      </w:r>
    </w:p>
    <w:p w:rsidR="00046345" w:rsidRPr="00DF1861" w:rsidRDefault="00664AED" w:rsidP="00DF186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>прогноз социально-экономического развития Одинцовского муниципального района;</w:t>
      </w:r>
    </w:p>
    <w:p w:rsidR="00046345" w:rsidRPr="00DF1861" w:rsidRDefault="00664AED" w:rsidP="00DF186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 xml:space="preserve">прогноз основных характеристик (общий объем доходов, общий объем расходов, дефицита (профицита) бюджета) консолидированного бюджета Одинцовского муниципального района Московской области на очередной финансовый год и плановый период; </w:t>
      </w:r>
    </w:p>
    <w:p w:rsidR="00046345" w:rsidRPr="00DF1861" w:rsidRDefault="00664AED" w:rsidP="00DF186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 xml:space="preserve">пояснительная записка к проекту бюджета; </w:t>
      </w:r>
    </w:p>
    <w:p w:rsidR="00046345" w:rsidRPr="00DF1861" w:rsidRDefault="00664AED" w:rsidP="00DF186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 xml:space="preserve">методики (проекты методик) и расчеты распределения межбюджетных трансфертов; </w:t>
      </w:r>
    </w:p>
    <w:p w:rsidR="00046345" w:rsidRPr="00DF1861" w:rsidRDefault="00664AED" w:rsidP="00DF1861">
      <w:pPr>
        <w:pStyle w:val="a7"/>
        <w:numPr>
          <w:ilvl w:val="0"/>
          <w:numId w:val="13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 xml:space="preserve">верхний предел муниципального долга на 1 января года, следующего за очередным финансовым годом и каждым годом планового периода; </w:t>
      </w:r>
    </w:p>
    <w:p w:rsidR="00DF1861" w:rsidRDefault="00664AED" w:rsidP="00DF1861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lastRenderedPageBreak/>
        <w:t xml:space="preserve">оценка ожидаемого исполнения бюджета на текущий финансовый год; </w:t>
      </w:r>
    </w:p>
    <w:p w:rsidR="00046345" w:rsidRPr="00DF1861" w:rsidRDefault="00664AED" w:rsidP="00DF1861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 xml:space="preserve">паспорта муниципальных программ Одинцовского муниципального района; </w:t>
      </w:r>
    </w:p>
    <w:p w:rsidR="00046345" w:rsidRPr="00DF1861" w:rsidRDefault="00664AED" w:rsidP="00DF1861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>проект бюджетного прогноза Одинцовского муниципального района на долгосрочный период (проект изменений бюджетного прогноза Одинцовского муниципального района на долгосрочный период);</w:t>
      </w:r>
    </w:p>
    <w:p w:rsidR="00FE3405" w:rsidRPr="00DF1861" w:rsidRDefault="00664AED" w:rsidP="00DF1861">
      <w:pPr>
        <w:pStyle w:val="a7"/>
        <w:numPr>
          <w:ilvl w:val="0"/>
          <w:numId w:val="14"/>
        </w:numPr>
        <w:tabs>
          <w:tab w:val="left" w:pos="993"/>
        </w:tabs>
        <w:spacing w:line="360" w:lineRule="auto"/>
        <w:ind w:left="0" w:right="40" w:firstLine="709"/>
        <w:jc w:val="both"/>
        <w:rPr>
          <w:rFonts w:eastAsia="Arial Unicode MS"/>
          <w:sz w:val="28"/>
          <w:szCs w:val="28"/>
        </w:rPr>
      </w:pPr>
      <w:r w:rsidRPr="00DF1861">
        <w:rPr>
          <w:rFonts w:eastAsia="Arial Unicode MS"/>
          <w:sz w:val="28"/>
          <w:szCs w:val="28"/>
        </w:rPr>
        <w:t>иные документы и материалы.</w:t>
      </w:r>
    </w:p>
    <w:p w:rsidR="00737514" w:rsidRPr="00FA6123" w:rsidRDefault="00737514" w:rsidP="00DF1861">
      <w:pPr>
        <w:spacing w:line="360" w:lineRule="auto"/>
        <w:ind w:left="23" w:right="23" w:firstLine="686"/>
        <w:jc w:val="both"/>
        <w:rPr>
          <w:rFonts w:eastAsia="Arial Unicode MS"/>
          <w:sz w:val="28"/>
          <w:szCs w:val="28"/>
        </w:rPr>
      </w:pPr>
    </w:p>
    <w:p w:rsidR="006A44F2" w:rsidRDefault="006A44F2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DF1861" w:rsidRDefault="00DF1861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F375A0" w:rsidRPr="00A1691E" w:rsidRDefault="00F375A0" w:rsidP="00DF1861">
      <w:pPr>
        <w:spacing w:after="34"/>
        <w:ind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lastRenderedPageBreak/>
        <w:t xml:space="preserve">Приложение № </w:t>
      </w:r>
      <w:r>
        <w:rPr>
          <w:rFonts w:eastAsia="Arial Unicode MS"/>
          <w:sz w:val="28"/>
          <w:szCs w:val="28"/>
        </w:rPr>
        <w:t>2</w:t>
      </w:r>
    </w:p>
    <w:p w:rsidR="00F375A0" w:rsidRPr="00A1691E" w:rsidRDefault="00F375A0" w:rsidP="00DF1861">
      <w:pPr>
        <w:spacing w:after="236"/>
        <w:ind w:left="5529"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t xml:space="preserve">к Стандарту внешнего </w:t>
      </w:r>
      <w:r>
        <w:rPr>
          <w:rFonts w:eastAsia="Arial Unicode MS"/>
          <w:sz w:val="28"/>
          <w:szCs w:val="28"/>
        </w:rPr>
        <w:t>муниципального</w:t>
      </w:r>
      <w:r w:rsidRPr="00A1691E">
        <w:rPr>
          <w:rFonts w:eastAsia="Arial Unicode MS"/>
          <w:sz w:val="28"/>
          <w:szCs w:val="28"/>
        </w:rPr>
        <w:t xml:space="preserve"> финансового контроля «Проведение экспертизы проекта </w:t>
      </w:r>
      <w:r>
        <w:rPr>
          <w:rFonts w:eastAsia="Arial Unicode MS"/>
          <w:sz w:val="28"/>
          <w:szCs w:val="28"/>
        </w:rPr>
        <w:t>решения о местном бюджете</w:t>
      </w:r>
      <w:r w:rsidRPr="00A1691E">
        <w:rPr>
          <w:rFonts w:eastAsia="Arial Unicode MS"/>
          <w:sz w:val="28"/>
          <w:szCs w:val="28"/>
        </w:rPr>
        <w:t xml:space="preserve"> на очередной финансовый год и плановый период»</w:t>
      </w:r>
    </w:p>
    <w:p w:rsidR="006A44F2" w:rsidRDefault="006A44F2" w:rsidP="00DF1861">
      <w:pPr>
        <w:spacing w:after="34" w:line="360" w:lineRule="auto"/>
        <w:ind w:right="160"/>
        <w:jc w:val="right"/>
        <w:rPr>
          <w:rFonts w:eastAsia="Arial Unicode MS"/>
          <w:sz w:val="28"/>
          <w:szCs w:val="28"/>
        </w:rPr>
      </w:pPr>
    </w:p>
    <w:p w:rsidR="006A44F2" w:rsidRPr="00F375A0" w:rsidRDefault="006A44F2" w:rsidP="00DF1861">
      <w:pPr>
        <w:spacing w:line="360" w:lineRule="auto"/>
        <w:ind w:right="159"/>
        <w:jc w:val="center"/>
        <w:rPr>
          <w:rFonts w:eastAsia="Arial Unicode MS"/>
          <w:b/>
          <w:sz w:val="28"/>
          <w:szCs w:val="28"/>
        </w:rPr>
      </w:pPr>
      <w:r w:rsidRPr="00F375A0">
        <w:rPr>
          <w:rFonts w:eastAsia="Arial Unicode MS"/>
          <w:b/>
          <w:sz w:val="28"/>
          <w:szCs w:val="28"/>
        </w:rPr>
        <w:t>Состав</w:t>
      </w:r>
    </w:p>
    <w:p w:rsidR="006A44F2" w:rsidRPr="00F375A0" w:rsidRDefault="006A44F2" w:rsidP="00DF1861">
      <w:pPr>
        <w:spacing w:line="360" w:lineRule="auto"/>
        <w:ind w:right="159"/>
        <w:jc w:val="center"/>
        <w:rPr>
          <w:rFonts w:eastAsia="Arial Unicode MS"/>
          <w:b/>
          <w:sz w:val="28"/>
          <w:szCs w:val="28"/>
        </w:rPr>
      </w:pPr>
      <w:r w:rsidRPr="00F375A0">
        <w:rPr>
          <w:rFonts w:eastAsia="Arial Unicode MS"/>
          <w:b/>
          <w:sz w:val="28"/>
          <w:szCs w:val="28"/>
        </w:rPr>
        <w:t>показателей, представляемых для рассмотрения и утверждения проектом решения о местном бюджете на очередной финансовый год и плановый период, и их соответствия статье 184.1 Бюджетного кодекса Российской Федерации и Положению о бюджетном процессе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основные характеристики бюджета - общий объем доходов бюджета, общий объем расходов, дефицит (профицит) бюджета;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перечень главных администраторов доходов бюджета; </w:t>
      </w:r>
    </w:p>
    <w:p w:rsidR="00DE6EC4" w:rsidRPr="00DF1861" w:rsidRDefault="00DF1861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>
        <w:rPr>
          <w:rFonts w:eastAsia="Arial Unicode MS"/>
          <w:bCs/>
          <w:sz w:val="28"/>
          <w:szCs w:val="28"/>
        </w:rPr>
        <w:t>п</w:t>
      </w:r>
      <w:r w:rsidR="00DE6EC4" w:rsidRPr="00DF1861">
        <w:rPr>
          <w:rFonts w:eastAsia="Arial Unicode MS"/>
          <w:bCs/>
          <w:sz w:val="28"/>
          <w:szCs w:val="28"/>
        </w:rPr>
        <w:t xml:space="preserve">еречень главных </w:t>
      </w:r>
      <w:proofErr w:type="gramStart"/>
      <w:r w:rsidR="00DE6EC4" w:rsidRPr="00DF1861">
        <w:rPr>
          <w:rFonts w:eastAsia="Arial Unicode MS"/>
          <w:bCs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="00DE6EC4" w:rsidRPr="00DF1861">
        <w:rPr>
          <w:rFonts w:eastAsia="Arial Unicode MS"/>
          <w:bCs/>
          <w:sz w:val="28"/>
          <w:szCs w:val="28"/>
        </w:rPr>
        <w:t xml:space="preserve">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Одинцовского муниципального района и непрограммным направлениям деятельности), группам и подгруппам </w:t>
      </w:r>
      <w:proofErr w:type="gramStart"/>
      <w:r w:rsidRPr="00DF1861">
        <w:rPr>
          <w:rFonts w:eastAsia="Arial Unicode MS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DF1861">
        <w:rPr>
          <w:rFonts w:eastAsia="Arial Unicode MS"/>
          <w:bCs/>
          <w:sz w:val="28"/>
          <w:szCs w:val="28"/>
        </w:rPr>
        <w:t xml:space="preserve"> на очередной финансовый год и плановый период;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 Одинцовского муниципального района и непрограммным направлениям деятельности), группам и подгруппам </w:t>
      </w:r>
      <w:proofErr w:type="gramStart"/>
      <w:r w:rsidRPr="00DF1861">
        <w:rPr>
          <w:rFonts w:eastAsia="Arial Unicode MS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DF1861">
        <w:rPr>
          <w:rFonts w:eastAsia="Arial Unicode MS"/>
          <w:bCs/>
          <w:sz w:val="28"/>
          <w:szCs w:val="28"/>
        </w:rPr>
        <w:t xml:space="preserve"> на очередной финансовый год и плановый период;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ведомственная структура расходов бюджета на очередной финансовый год и плановый период с распределением бюджетных ассигнований по главным распорядителям бюджетных средств, разделам, </w:t>
      </w:r>
      <w:r w:rsidRPr="00DF1861">
        <w:rPr>
          <w:rFonts w:eastAsia="Arial Unicode MS"/>
          <w:bCs/>
          <w:sz w:val="28"/>
          <w:szCs w:val="28"/>
        </w:rPr>
        <w:lastRenderedPageBreak/>
        <w:t xml:space="preserve">подразделам, целевым статьям (муниципальным программам Одинцовского муниципального района и непрограммным направлениям деятельности), группам и подгруппам </w:t>
      </w:r>
      <w:proofErr w:type="gramStart"/>
      <w:r w:rsidRPr="00DF1861">
        <w:rPr>
          <w:rFonts w:eastAsia="Arial Unicode MS"/>
          <w:bCs/>
          <w:sz w:val="28"/>
          <w:szCs w:val="28"/>
        </w:rPr>
        <w:t>видов расходов классификации расходов бюджетов</w:t>
      </w:r>
      <w:proofErr w:type="gramEnd"/>
      <w:r w:rsidRPr="00DF1861">
        <w:rPr>
          <w:rFonts w:eastAsia="Arial Unicode MS"/>
          <w:bCs/>
          <w:sz w:val="28"/>
          <w:szCs w:val="28"/>
        </w:rPr>
        <w:t>;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>общий объем условно утверждаемых (утвержденных) расходов;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источники финансирования дефицита бюджета на очередной финансовый год и плановый период;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верхний предел муниципального долга по состоянию на 1 января года, следующего за очередным финансовым годом и каждым годом планового периода, с указанием, в том числе, верхнего предела долга по муниципальным гарантиям;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>объем бюджетных ассигнований на осуществление бюджетных инвестиций в объекты капитального строительства муниципальной собственности Одинцовского муниципального района в составе ведомственной структуры расходов по каждому главному распорядителю бюджетных средств Одинцовского муниципального района и распределяется между объектами капитального строительства в соответствии с муниципальными программами Одинцовского муниципального района;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>объем бюджетных инвестиций юридическим лицам, не являющимся муниципальными учреждениями и муниципальными унитарными предприятиями, из бюджета Одинцовского муниципального района;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программа муниципальных внутренних заимствований на очередной финансовый год и плановый период; 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>программа муниципальных гарантий на очередной финансовый год и плановый период;</w:t>
      </w:r>
    </w:p>
    <w:p w:rsidR="00DE6EC4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lastRenderedPageBreak/>
        <w:t>методика определения прогноза налогового потенциала, доходов и расходов бюджета Одинцовского муниципального района;</w:t>
      </w:r>
    </w:p>
    <w:p w:rsidR="006A44F2" w:rsidRPr="00DF1861" w:rsidRDefault="00DE6EC4" w:rsidP="00DF1861">
      <w:pPr>
        <w:pStyle w:val="a7"/>
        <w:numPr>
          <w:ilvl w:val="0"/>
          <w:numId w:val="15"/>
        </w:numPr>
        <w:tabs>
          <w:tab w:val="left" w:pos="993"/>
        </w:tabs>
        <w:spacing w:line="360" w:lineRule="auto"/>
        <w:ind w:left="0" w:right="23" w:firstLine="709"/>
        <w:jc w:val="both"/>
        <w:rPr>
          <w:rFonts w:eastAsia="Arial Unicode MS"/>
          <w:bCs/>
          <w:sz w:val="28"/>
          <w:szCs w:val="28"/>
        </w:rPr>
      </w:pPr>
      <w:r w:rsidRPr="00DF1861">
        <w:rPr>
          <w:rFonts w:eastAsia="Arial Unicode MS"/>
          <w:bCs/>
          <w:sz w:val="28"/>
          <w:szCs w:val="28"/>
        </w:rPr>
        <w:t xml:space="preserve">иные показатели местного бюджета, установленные Бюджетным кодексом Российской Федерации, законом </w:t>
      </w:r>
      <w:r w:rsidR="00580619">
        <w:rPr>
          <w:rFonts w:eastAsia="Arial Unicode MS"/>
          <w:bCs/>
          <w:sz w:val="28"/>
          <w:szCs w:val="28"/>
        </w:rPr>
        <w:t>Московской области</w:t>
      </w:r>
      <w:r w:rsidRPr="00DF1861">
        <w:rPr>
          <w:rFonts w:eastAsia="Arial Unicode MS"/>
          <w:bCs/>
          <w:sz w:val="28"/>
          <w:szCs w:val="28"/>
        </w:rPr>
        <w:t>, решениями Совета депутатов местного бюджета.</w:t>
      </w:r>
    </w:p>
    <w:p w:rsidR="00CB086A" w:rsidRDefault="00CB086A" w:rsidP="00DF1861">
      <w:pPr>
        <w:spacing w:line="360" w:lineRule="auto"/>
      </w:pPr>
    </w:p>
    <w:p w:rsidR="00CB086A" w:rsidRDefault="00CB086A" w:rsidP="00DF1861">
      <w:pPr>
        <w:spacing w:line="360" w:lineRule="auto"/>
      </w:pPr>
    </w:p>
    <w:p w:rsidR="00CB086A" w:rsidRDefault="00CB086A" w:rsidP="00DF1861">
      <w:pPr>
        <w:spacing w:line="360" w:lineRule="auto"/>
      </w:pPr>
    </w:p>
    <w:p w:rsidR="00CB086A" w:rsidRDefault="00CB086A" w:rsidP="00DF1861">
      <w:pPr>
        <w:spacing w:line="360" w:lineRule="auto"/>
      </w:pPr>
    </w:p>
    <w:p w:rsidR="00CB086A" w:rsidRDefault="00CB086A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00354C" w:rsidRDefault="0000354C" w:rsidP="00DF1861">
      <w:pPr>
        <w:spacing w:line="360" w:lineRule="auto"/>
      </w:pPr>
    </w:p>
    <w:p w:rsidR="00CB086A" w:rsidRDefault="00CB086A" w:rsidP="00DF1861">
      <w:pPr>
        <w:spacing w:line="360" w:lineRule="auto"/>
      </w:pPr>
    </w:p>
    <w:p w:rsidR="00A52F8C" w:rsidRDefault="00A52F8C" w:rsidP="00DF1861">
      <w:pPr>
        <w:spacing w:line="360" w:lineRule="auto"/>
      </w:pPr>
    </w:p>
    <w:p w:rsidR="00A52F8C" w:rsidRDefault="00A52F8C" w:rsidP="00DF1861">
      <w:pPr>
        <w:spacing w:line="360" w:lineRule="auto"/>
      </w:pPr>
    </w:p>
    <w:p w:rsidR="00A52F8C" w:rsidRDefault="00A52F8C" w:rsidP="00DF1861">
      <w:pPr>
        <w:spacing w:line="360" w:lineRule="auto"/>
      </w:pPr>
    </w:p>
    <w:p w:rsidR="00A52F8C" w:rsidRDefault="00A52F8C" w:rsidP="00DF1861">
      <w:pPr>
        <w:spacing w:line="360" w:lineRule="auto"/>
      </w:pPr>
    </w:p>
    <w:p w:rsidR="00A52F8C" w:rsidRDefault="00A52F8C" w:rsidP="00DF1861">
      <w:pPr>
        <w:spacing w:line="360" w:lineRule="auto"/>
      </w:pPr>
    </w:p>
    <w:p w:rsidR="00A52F8C" w:rsidRDefault="00A52F8C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746A59" w:rsidRDefault="00746A59" w:rsidP="00DF1861">
      <w:pPr>
        <w:spacing w:line="360" w:lineRule="auto"/>
      </w:pPr>
    </w:p>
    <w:p w:rsidR="00A52F8C" w:rsidRDefault="00A52F8C" w:rsidP="00DF1861">
      <w:pPr>
        <w:spacing w:line="360" w:lineRule="auto"/>
      </w:pPr>
    </w:p>
    <w:p w:rsidR="00CB086A" w:rsidRPr="00A1691E" w:rsidRDefault="00CB086A" w:rsidP="00A52F8C">
      <w:pPr>
        <w:spacing w:after="34"/>
        <w:ind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lastRenderedPageBreak/>
        <w:t xml:space="preserve">Приложение № </w:t>
      </w:r>
      <w:r w:rsidR="00DE6EC4">
        <w:rPr>
          <w:rFonts w:eastAsia="Arial Unicode MS"/>
          <w:sz w:val="28"/>
          <w:szCs w:val="28"/>
        </w:rPr>
        <w:t>3</w:t>
      </w:r>
    </w:p>
    <w:p w:rsidR="00CB086A" w:rsidRDefault="00CB086A" w:rsidP="00080CF4">
      <w:pPr>
        <w:spacing w:after="236"/>
        <w:ind w:left="5529" w:right="159"/>
        <w:jc w:val="right"/>
        <w:rPr>
          <w:rFonts w:eastAsia="Arial Unicode MS"/>
          <w:sz w:val="28"/>
          <w:szCs w:val="28"/>
        </w:rPr>
      </w:pPr>
      <w:r w:rsidRPr="00A1691E">
        <w:rPr>
          <w:rFonts w:eastAsia="Arial Unicode MS"/>
          <w:sz w:val="28"/>
          <w:szCs w:val="28"/>
        </w:rPr>
        <w:t xml:space="preserve">к Стандарту внешнего </w:t>
      </w:r>
      <w:r>
        <w:rPr>
          <w:rFonts w:eastAsia="Arial Unicode MS"/>
          <w:sz w:val="28"/>
          <w:szCs w:val="28"/>
        </w:rPr>
        <w:t>муниципального</w:t>
      </w:r>
      <w:r w:rsidRPr="00A1691E">
        <w:rPr>
          <w:rFonts w:eastAsia="Arial Unicode MS"/>
          <w:sz w:val="28"/>
          <w:szCs w:val="28"/>
        </w:rPr>
        <w:t xml:space="preserve"> финансового контроля «Проведение экспертизы проекта </w:t>
      </w:r>
      <w:r>
        <w:rPr>
          <w:rFonts w:eastAsia="Arial Unicode MS"/>
          <w:sz w:val="28"/>
          <w:szCs w:val="28"/>
        </w:rPr>
        <w:t>решения о местном бюджете</w:t>
      </w:r>
      <w:r w:rsidRPr="00A1691E">
        <w:rPr>
          <w:rFonts w:eastAsia="Arial Unicode MS"/>
          <w:sz w:val="28"/>
          <w:szCs w:val="28"/>
        </w:rPr>
        <w:t xml:space="preserve"> на очередной финансовый год и плановый период»</w:t>
      </w:r>
    </w:p>
    <w:p w:rsidR="00CB086A" w:rsidRPr="00A1691E" w:rsidRDefault="00CB086A" w:rsidP="00DF1861">
      <w:pPr>
        <w:spacing w:after="236" w:line="360" w:lineRule="auto"/>
        <w:ind w:left="6700" w:right="160"/>
        <w:jc w:val="right"/>
        <w:rPr>
          <w:rFonts w:eastAsia="Arial Unicode MS"/>
          <w:sz w:val="28"/>
          <w:szCs w:val="28"/>
        </w:rPr>
      </w:pPr>
    </w:p>
    <w:p w:rsidR="00CB086A" w:rsidRDefault="00CB086A" w:rsidP="00DF1861">
      <w:pPr>
        <w:spacing w:line="360" w:lineRule="auto"/>
        <w:ind w:right="460" w:firstLine="851"/>
        <w:jc w:val="center"/>
        <w:rPr>
          <w:rFonts w:eastAsia="Arial Unicode MS"/>
          <w:b/>
          <w:bCs/>
          <w:sz w:val="28"/>
          <w:szCs w:val="28"/>
        </w:rPr>
      </w:pPr>
      <w:r w:rsidRPr="00A1691E">
        <w:rPr>
          <w:rFonts w:eastAsia="Arial Unicode MS"/>
          <w:b/>
          <w:bCs/>
          <w:sz w:val="28"/>
          <w:szCs w:val="28"/>
        </w:rPr>
        <w:t xml:space="preserve">Примерный перечень приложений к Заключению КСП </w:t>
      </w:r>
      <w:r>
        <w:rPr>
          <w:rFonts w:eastAsia="Arial Unicode MS"/>
          <w:b/>
          <w:bCs/>
          <w:sz w:val="28"/>
          <w:szCs w:val="28"/>
        </w:rPr>
        <w:t>ОМР</w:t>
      </w:r>
      <w:r w:rsidRPr="00A1691E">
        <w:rPr>
          <w:rFonts w:eastAsia="Arial Unicode MS"/>
          <w:b/>
          <w:bCs/>
          <w:sz w:val="28"/>
          <w:szCs w:val="28"/>
        </w:rPr>
        <w:t xml:space="preserve"> на проект </w:t>
      </w:r>
      <w:r>
        <w:rPr>
          <w:rFonts w:eastAsia="Arial Unicode MS"/>
          <w:b/>
          <w:bCs/>
          <w:sz w:val="28"/>
          <w:szCs w:val="28"/>
        </w:rPr>
        <w:t>решения о местном бюджете</w:t>
      </w:r>
      <w:r w:rsidRPr="00A1691E">
        <w:rPr>
          <w:rFonts w:eastAsia="Arial Unicode MS"/>
          <w:b/>
          <w:bCs/>
          <w:sz w:val="28"/>
          <w:szCs w:val="28"/>
        </w:rPr>
        <w:t xml:space="preserve"> на очередной финансовый год и</w:t>
      </w:r>
      <w:r>
        <w:rPr>
          <w:rFonts w:eastAsia="Arial Unicode MS"/>
          <w:b/>
          <w:bCs/>
          <w:sz w:val="28"/>
          <w:szCs w:val="28"/>
        </w:rPr>
        <w:t xml:space="preserve"> </w:t>
      </w:r>
      <w:r w:rsidRPr="00A1691E">
        <w:rPr>
          <w:rFonts w:eastAsia="Arial Unicode MS"/>
          <w:b/>
          <w:bCs/>
          <w:sz w:val="28"/>
          <w:szCs w:val="28"/>
        </w:rPr>
        <w:t>плановый период</w:t>
      </w:r>
    </w:p>
    <w:p w:rsidR="00CB086A" w:rsidRPr="00A1691E" w:rsidRDefault="00CB086A" w:rsidP="00DF1861">
      <w:pPr>
        <w:spacing w:line="360" w:lineRule="auto"/>
        <w:ind w:right="460" w:firstLine="851"/>
        <w:jc w:val="center"/>
        <w:rPr>
          <w:rFonts w:eastAsia="Arial Unicode MS"/>
          <w:b/>
          <w:bCs/>
          <w:sz w:val="28"/>
          <w:szCs w:val="28"/>
        </w:rPr>
      </w:pPr>
    </w:p>
    <w:tbl>
      <w:tblPr>
        <w:tblW w:w="96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7282"/>
      </w:tblGrid>
      <w:tr w:rsidR="00CB086A" w:rsidRPr="00A1691E" w:rsidTr="00367D0F">
        <w:trPr>
          <w:trHeight w:val="62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ind w:left="120"/>
              <w:rPr>
                <w:rFonts w:eastAsia="Arial Unicode MS"/>
                <w:sz w:val="28"/>
                <w:szCs w:val="28"/>
              </w:rPr>
            </w:pPr>
            <w:r w:rsidRPr="00A1691E">
              <w:rPr>
                <w:rFonts w:eastAsia="Arial Unicode MS"/>
                <w:sz w:val="28"/>
                <w:szCs w:val="28"/>
              </w:rPr>
              <w:t>Приложение № 1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 xml:space="preserve">Доходы местного бюджета </w:t>
            </w:r>
          </w:p>
        </w:tc>
      </w:tr>
      <w:tr w:rsidR="00CB086A" w:rsidRPr="00A1691E" w:rsidTr="00367D0F">
        <w:trPr>
          <w:trHeight w:val="61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ind w:left="120"/>
              <w:rPr>
                <w:rFonts w:eastAsia="Arial Unicode MS"/>
                <w:sz w:val="28"/>
                <w:szCs w:val="28"/>
              </w:rPr>
            </w:pPr>
            <w:r w:rsidRPr="00A1691E">
              <w:rPr>
                <w:rFonts w:eastAsia="Arial Unicode MS"/>
                <w:sz w:val="28"/>
                <w:szCs w:val="28"/>
              </w:rPr>
              <w:t>Приложение № 2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Расходы местного бюджета</w:t>
            </w:r>
          </w:p>
        </w:tc>
      </w:tr>
      <w:tr w:rsidR="00CB086A" w:rsidRPr="00A1691E" w:rsidTr="00367D0F">
        <w:trPr>
          <w:trHeight w:val="61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ind w:left="120"/>
              <w:rPr>
                <w:rFonts w:eastAsia="Arial Unicode MS"/>
                <w:sz w:val="28"/>
                <w:szCs w:val="28"/>
              </w:rPr>
            </w:pPr>
            <w:r w:rsidRPr="00A1691E">
              <w:rPr>
                <w:rFonts w:eastAsia="Arial Unicode MS"/>
                <w:sz w:val="28"/>
                <w:szCs w:val="28"/>
              </w:rPr>
              <w:t>Приложение № 3</w:t>
            </w:r>
          </w:p>
        </w:tc>
        <w:tc>
          <w:tcPr>
            <w:tcW w:w="7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86A" w:rsidRPr="00A1691E" w:rsidRDefault="00CB086A" w:rsidP="00DF1861">
            <w:pPr>
              <w:framePr w:wrap="notBeside" w:vAnchor="text" w:hAnchor="text" w:xAlign="center" w:y="1"/>
              <w:spacing w:line="360" w:lineRule="auto"/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Муниципальные программы</w:t>
            </w:r>
          </w:p>
        </w:tc>
      </w:tr>
    </w:tbl>
    <w:p w:rsidR="00CB086A" w:rsidRDefault="00CB086A" w:rsidP="00DF1861">
      <w:pPr>
        <w:widowControl w:val="0"/>
        <w:spacing w:line="360" w:lineRule="auto"/>
        <w:ind w:firstLine="851"/>
        <w:jc w:val="both"/>
        <w:rPr>
          <w:sz w:val="28"/>
          <w:szCs w:val="28"/>
        </w:rPr>
      </w:pPr>
    </w:p>
    <w:p w:rsidR="00CB086A" w:rsidRPr="00C42FA3" w:rsidRDefault="00CB086A" w:rsidP="00F375A0">
      <w:pPr>
        <w:spacing w:after="34" w:line="210" w:lineRule="exact"/>
        <w:ind w:right="160"/>
        <w:jc w:val="right"/>
      </w:pPr>
    </w:p>
    <w:sectPr w:rsidR="00CB086A" w:rsidRPr="00C42FA3" w:rsidSect="00AA54B2">
      <w:footerReference w:type="default" r:id="rId9"/>
      <w:footerReference w:type="firs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66D" w:rsidRDefault="004F566D" w:rsidP="00E31A04">
      <w:r>
        <w:separator/>
      </w:r>
    </w:p>
  </w:endnote>
  <w:endnote w:type="continuationSeparator" w:id="0">
    <w:p w:rsidR="004F566D" w:rsidRDefault="004F566D" w:rsidP="00E3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744945"/>
      <w:docPartObj>
        <w:docPartGallery w:val="Page Numbers (Bottom of Page)"/>
        <w:docPartUnique/>
      </w:docPartObj>
    </w:sdtPr>
    <w:sdtEndPr/>
    <w:sdtContent>
      <w:p w:rsidR="00AA54B2" w:rsidRDefault="00AA54B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3BB">
          <w:rPr>
            <w:noProof/>
          </w:rPr>
          <w:t>26</w:t>
        </w:r>
        <w:r>
          <w:fldChar w:fldCharType="end"/>
        </w:r>
      </w:p>
    </w:sdtContent>
  </w:sdt>
  <w:p w:rsidR="00367D0F" w:rsidRDefault="00367D0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4B2" w:rsidRDefault="00AA54B2">
    <w:pPr>
      <w:pStyle w:val="af"/>
      <w:jc w:val="center"/>
    </w:pPr>
  </w:p>
  <w:p w:rsidR="00AA54B2" w:rsidRDefault="00AA54B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66D" w:rsidRDefault="004F566D" w:rsidP="00E31A04">
      <w:r>
        <w:separator/>
      </w:r>
    </w:p>
  </w:footnote>
  <w:footnote w:type="continuationSeparator" w:id="0">
    <w:p w:rsidR="004F566D" w:rsidRDefault="004F566D" w:rsidP="00E31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CA00F49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9"/>
    <w:multiLevelType w:val="multilevel"/>
    <w:tmpl w:val="716E11E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B"/>
    <w:multiLevelType w:val="multilevel"/>
    <w:tmpl w:val="0000000A"/>
    <w:lvl w:ilvl="0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0"/>
      <w:numFmt w:val="decimal"/>
      <w:lvlText w:val="4.2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000000D"/>
    <w:multiLevelType w:val="multilevel"/>
    <w:tmpl w:val="DC7AB3AA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4">
    <w:nsid w:val="01971964"/>
    <w:multiLevelType w:val="multilevel"/>
    <w:tmpl w:val="9E5A4A92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298D315E"/>
    <w:multiLevelType w:val="multilevel"/>
    <w:tmpl w:val="7B5E3C9A"/>
    <w:lvl w:ilvl="0">
      <w:start w:val="1"/>
      <w:numFmt w:val="decimal"/>
      <w:lvlText w:val="%1."/>
      <w:lvlJc w:val="left"/>
      <w:pPr>
        <w:ind w:left="4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900" w:hanging="360"/>
      </w:pPr>
    </w:lvl>
    <w:lvl w:ilvl="2" w:tentative="1">
      <w:start w:val="1"/>
      <w:numFmt w:val="lowerRoman"/>
      <w:lvlText w:val="%3."/>
      <w:lvlJc w:val="right"/>
      <w:pPr>
        <w:ind w:left="5620" w:hanging="180"/>
      </w:pPr>
    </w:lvl>
    <w:lvl w:ilvl="3" w:tentative="1">
      <w:start w:val="1"/>
      <w:numFmt w:val="decimal"/>
      <w:lvlText w:val="%4."/>
      <w:lvlJc w:val="left"/>
      <w:pPr>
        <w:ind w:left="6340" w:hanging="360"/>
      </w:pPr>
    </w:lvl>
    <w:lvl w:ilvl="4" w:tentative="1">
      <w:start w:val="1"/>
      <w:numFmt w:val="lowerLetter"/>
      <w:lvlText w:val="%5."/>
      <w:lvlJc w:val="left"/>
      <w:pPr>
        <w:ind w:left="7060" w:hanging="360"/>
      </w:pPr>
    </w:lvl>
    <w:lvl w:ilvl="5" w:tentative="1">
      <w:start w:val="1"/>
      <w:numFmt w:val="lowerRoman"/>
      <w:lvlText w:val="%6."/>
      <w:lvlJc w:val="right"/>
      <w:pPr>
        <w:ind w:left="7780" w:hanging="180"/>
      </w:pPr>
    </w:lvl>
    <w:lvl w:ilvl="6" w:tentative="1">
      <w:start w:val="1"/>
      <w:numFmt w:val="decimal"/>
      <w:lvlText w:val="%7."/>
      <w:lvlJc w:val="left"/>
      <w:pPr>
        <w:ind w:left="8500" w:hanging="360"/>
      </w:pPr>
    </w:lvl>
    <w:lvl w:ilvl="7" w:tentative="1">
      <w:start w:val="1"/>
      <w:numFmt w:val="lowerLetter"/>
      <w:lvlText w:val="%8."/>
      <w:lvlJc w:val="left"/>
      <w:pPr>
        <w:ind w:left="9220" w:hanging="360"/>
      </w:pPr>
    </w:lvl>
    <w:lvl w:ilvl="8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6">
    <w:nsid w:val="2E814EC4"/>
    <w:multiLevelType w:val="hybridMultilevel"/>
    <w:tmpl w:val="0950BED4"/>
    <w:lvl w:ilvl="0" w:tplc="0419000F">
      <w:start w:val="1"/>
      <w:numFmt w:val="decimal"/>
      <w:lvlText w:val="%1."/>
      <w:lvlJc w:val="left"/>
      <w:pPr>
        <w:ind w:left="6107" w:hanging="360"/>
      </w:pPr>
    </w:lvl>
    <w:lvl w:ilvl="1" w:tplc="04190019" w:tentative="1">
      <w:start w:val="1"/>
      <w:numFmt w:val="lowerLetter"/>
      <w:lvlText w:val="%2."/>
      <w:lvlJc w:val="left"/>
      <w:pPr>
        <w:ind w:left="6827" w:hanging="360"/>
      </w:pPr>
    </w:lvl>
    <w:lvl w:ilvl="2" w:tplc="0419001B" w:tentative="1">
      <w:start w:val="1"/>
      <w:numFmt w:val="lowerRoman"/>
      <w:lvlText w:val="%3."/>
      <w:lvlJc w:val="right"/>
      <w:pPr>
        <w:ind w:left="7547" w:hanging="180"/>
      </w:pPr>
    </w:lvl>
    <w:lvl w:ilvl="3" w:tplc="0419000F" w:tentative="1">
      <w:start w:val="1"/>
      <w:numFmt w:val="decimal"/>
      <w:lvlText w:val="%4."/>
      <w:lvlJc w:val="left"/>
      <w:pPr>
        <w:ind w:left="8267" w:hanging="360"/>
      </w:pPr>
    </w:lvl>
    <w:lvl w:ilvl="4" w:tplc="04190019" w:tentative="1">
      <w:start w:val="1"/>
      <w:numFmt w:val="lowerLetter"/>
      <w:lvlText w:val="%5."/>
      <w:lvlJc w:val="left"/>
      <w:pPr>
        <w:ind w:left="8987" w:hanging="360"/>
      </w:pPr>
    </w:lvl>
    <w:lvl w:ilvl="5" w:tplc="0419001B" w:tentative="1">
      <w:start w:val="1"/>
      <w:numFmt w:val="lowerRoman"/>
      <w:lvlText w:val="%6."/>
      <w:lvlJc w:val="right"/>
      <w:pPr>
        <w:ind w:left="9707" w:hanging="180"/>
      </w:pPr>
    </w:lvl>
    <w:lvl w:ilvl="6" w:tplc="0419000F" w:tentative="1">
      <w:start w:val="1"/>
      <w:numFmt w:val="decimal"/>
      <w:lvlText w:val="%7."/>
      <w:lvlJc w:val="left"/>
      <w:pPr>
        <w:ind w:left="10427" w:hanging="360"/>
      </w:pPr>
    </w:lvl>
    <w:lvl w:ilvl="7" w:tplc="04190019" w:tentative="1">
      <w:start w:val="1"/>
      <w:numFmt w:val="lowerLetter"/>
      <w:lvlText w:val="%8."/>
      <w:lvlJc w:val="left"/>
      <w:pPr>
        <w:ind w:left="11147" w:hanging="360"/>
      </w:pPr>
    </w:lvl>
    <w:lvl w:ilvl="8" w:tplc="0419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7">
    <w:nsid w:val="32117A38"/>
    <w:multiLevelType w:val="multilevel"/>
    <w:tmpl w:val="7B5E3C9A"/>
    <w:lvl w:ilvl="0">
      <w:start w:val="1"/>
      <w:numFmt w:val="decimal"/>
      <w:lvlText w:val="%1."/>
      <w:lvlJc w:val="left"/>
      <w:pPr>
        <w:ind w:left="4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900" w:hanging="360"/>
      </w:pPr>
    </w:lvl>
    <w:lvl w:ilvl="2" w:tentative="1">
      <w:start w:val="1"/>
      <w:numFmt w:val="lowerRoman"/>
      <w:lvlText w:val="%3."/>
      <w:lvlJc w:val="right"/>
      <w:pPr>
        <w:ind w:left="5620" w:hanging="180"/>
      </w:pPr>
    </w:lvl>
    <w:lvl w:ilvl="3" w:tentative="1">
      <w:start w:val="1"/>
      <w:numFmt w:val="decimal"/>
      <w:lvlText w:val="%4."/>
      <w:lvlJc w:val="left"/>
      <w:pPr>
        <w:ind w:left="6340" w:hanging="360"/>
      </w:pPr>
    </w:lvl>
    <w:lvl w:ilvl="4" w:tentative="1">
      <w:start w:val="1"/>
      <w:numFmt w:val="lowerLetter"/>
      <w:lvlText w:val="%5."/>
      <w:lvlJc w:val="left"/>
      <w:pPr>
        <w:ind w:left="7060" w:hanging="360"/>
      </w:pPr>
    </w:lvl>
    <w:lvl w:ilvl="5" w:tentative="1">
      <w:start w:val="1"/>
      <w:numFmt w:val="lowerRoman"/>
      <w:lvlText w:val="%6."/>
      <w:lvlJc w:val="right"/>
      <w:pPr>
        <w:ind w:left="7780" w:hanging="180"/>
      </w:pPr>
    </w:lvl>
    <w:lvl w:ilvl="6" w:tentative="1">
      <w:start w:val="1"/>
      <w:numFmt w:val="decimal"/>
      <w:lvlText w:val="%7."/>
      <w:lvlJc w:val="left"/>
      <w:pPr>
        <w:ind w:left="8500" w:hanging="360"/>
      </w:pPr>
    </w:lvl>
    <w:lvl w:ilvl="7" w:tentative="1">
      <w:start w:val="1"/>
      <w:numFmt w:val="lowerLetter"/>
      <w:lvlText w:val="%8."/>
      <w:lvlJc w:val="left"/>
      <w:pPr>
        <w:ind w:left="9220" w:hanging="360"/>
      </w:pPr>
    </w:lvl>
    <w:lvl w:ilvl="8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8">
    <w:nsid w:val="38B70D76"/>
    <w:multiLevelType w:val="multilevel"/>
    <w:tmpl w:val="7B5E3C9A"/>
    <w:lvl w:ilvl="0">
      <w:start w:val="1"/>
      <w:numFmt w:val="decimal"/>
      <w:lvlText w:val="%1."/>
      <w:lvlJc w:val="left"/>
      <w:pPr>
        <w:ind w:left="4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900" w:hanging="360"/>
      </w:pPr>
    </w:lvl>
    <w:lvl w:ilvl="2" w:tentative="1">
      <w:start w:val="1"/>
      <w:numFmt w:val="lowerRoman"/>
      <w:lvlText w:val="%3."/>
      <w:lvlJc w:val="right"/>
      <w:pPr>
        <w:ind w:left="5620" w:hanging="180"/>
      </w:pPr>
    </w:lvl>
    <w:lvl w:ilvl="3" w:tentative="1">
      <w:start w:val="1"/>
      <w:numFmt w:val="decimal"/>
      <w:lvlText w:val="%4."/>
      <w:lvlJc w:val="left"/>
      <w:pPr>
        <w:ind w:left="6340" w:hanging="360"/>
      </w:pPr>
    </w:lvl>
    <w:lvl w:ilvl="4" w:tentative="1">
      <w:start w:val="1"/>
      <w:numFmt w:val="lowerLetter"/>
      <w:lvlText w:val="%5."/>
      <w:lvlJc w:val="left"/>
      <w:pPr>
        <w:ind w:left="7060" w:hanging="360"/>
      </w:pPr>
    </w:lvl>
    <w:lvl w:ilvl="5" w:tentative="1">
      <w:start w:val="1"/>
      <w:numFmt w:val="lowerRoman"/>
      <w:lvlText w:val="%6."/>
      <w:lvlJc w:val="right"/>
      <w:pPr>
        <w:ind w:left="7780" w:hanging="180"/>
      </w:pPr>
    </w:lvl>
    <w:lvl w:ilvl="6" w:tentative="1">
      <w:start w:val="1"/>
      <w:numFmt w:val="decimal"/>
      <w:lvlText w:val="%7."/>
      <w:lvlJc w:val="left"/>
      <w:pPr>
        <w:ind w:left="8500" w:hanging="360"/>
      </w:pPr>
    </w:lvl>
    <w:lvl w:ilvl="7" w:tentative="1">
      <w:start w:val="1"/>
      <w:numFmt w:val="lowerLetter"/>
      <w:lvlText w:val="%8."/>
      <w:lvlJc w:val="left"/>
      <w:pPr>
        <w:ind w:left="9220" w:hanging="360"/>
      </w:pPr>
    </w:lvl>
    <w:lvl w:ilvl="8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9">
    <w:nsid w:val="3A0A5E0C"/>
    <w:multiLevelType w:val="multilevel"/>
    <w:tmpl w:val="92320CDE"/>
    <w:lvl w:ilvl="0">
      <w:start w:val="4"/>
      <w:numFmt w:val="decimal"/>
      <w:lvlText w:val="%1."/>
      <w:lvlJc w:val="left"/>
      <w:pPr>
        <w:ind w:left="825" w:hanging="825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825" w:hanging="825"/>
      </w:pPr>
      <w:rPr>
        <w:rFonts w:hint="default"/>
        <w:i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10">
    <w:nsid w:val="46D21F9E"/>
    <w:multiLevelType w:val="multilevel"/>
    <w:tmpl w:val="616CD58E"/>
    <w:lvl w:ilvl="0">
      <w:start w:val="1"/>
      <w:numFmt w:val="decimal"/>
      <w:lvlText w:val="%1."/>
      <w:lvlJc w:val="left"/>
      <w:pPr>
        <w:ind w:left="4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0" w:hanging="2160"/>
      </w:pPr>
      <w:rPr>
        <w:rFonts w:hint="default"/>
      </w:rPr>
    </w:lvl>
  </w:abstractNum>
  <w:abstractNum w:abstractNumId="11">
    <w:nsid w:val="52E72BD5"/>
    <w:multiLevelType w:val="multilevel"/>
    <w:tmpl w:val="7B5E3C9A"/>
    <w:lvl w:ilvl="0">
      <w:start w:val="1"/>
      <w:numFmt w:val="decimal"/>
      <w:lvlText w:val="%1."/>
      <w:lvlJc w:val="left"/>
      <w:pPr>
        <w:ind w:left="41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4900" w:hanging="360"/>
      </w:pPr>
    </w:lvl>
    <w:lvl w:ilvl="2" w:tentative="1">
      <w:start w:val="1"/>
      <w:numFmt w:val="lowerRoman"/>
      <w:lvlText w:val="%3."/>
      <w:lvlJc w:val="right"/>
      <w:pPr>
        <w:ind w:left="5620" w:hanging="180"/>
      </w:pPr>
    </w:lvl>
    <w:lvl w:ilvl="3" w:tentative="1">
      <w:start w:val="1"/>
      <w:numFmt w:val="decimal"/>
      <w:lvlText w:val="%4."/>
      <w:lvlJc w:val="left"/>
      <w:pPr>
        <w:ind w:left="6340" w:hanging="360"/>
      </w:pPr>
    </w:lvl>
    <w:lvl w:ilvl="4" w:tentative="1">
      <w:start w:val="1"/>
      <w:numFmt w:val="lowerLetter"/>
      <w:lvlText w:val="%5."/>
      <w:lvlJc w:val="left"/>
      <w:pPr>
        <w:ind w:left="7060" w:hanging="360"/>
      </w:pPr>
    </w:lvl>
    <w:lvl w:ilvl="5" w:tentative="1">
      <w:start w:val="1"/>
      <w:numFmt w:val="lowerRoman"/>
      <w:lvlText w:val="%6."/>
      <w:lvlJc w:val="right"/>
      <w:pPr>
        <w:ind w:left="7780" w:hanging="180"/>
      </w:pPr>
    </w:lvl>
    <w:lvl w:ilvl="6" w:tentative="1">
      <w:start w:val="1"/>
      <w:numFmt w:val="decimal"/>
      <w:lvlText w:val="%7."/>
      <w:lvlJc w:val="left"/>
      <w:pPr>
        <w:ind w:left="8500" w:hanging="360"/>
      </w:pPr>
    </w:lvl>
    <w:lvl w:ilvl="7" w:tentative="1">
      <w:start w:val="1"/>
      <w:numFmt w:val="lowerLetter"/>
      <w:lvlText w:val="%8."/>
      <w:lvlJc w:val="left"/>
      <w:pPr>
        <w:ind w:left="9220" w:hanging="360"/>
      </w:pPr>
    </w:lvl>
    <w:lvl w:ilvl="8" w:tentative="1">
      <w:start w:val="1"/>
      <w:numFmt w:val="lowerRoman"/>
      <w:lvlText w:val="%9."/>
      <w:lvlJc w:val="right"/>
      <w:pPr>
        <w:ind w:left="9940" w:hanging="180"/>
      </w:pPr>
    </w:lvl>
  </w:abstractNum>
  <w:abstractNum w:abstractNumId="12">
    <w:nsid w:val="65856020"/>
    <w:multiLevelType w:val="hybridMultilevel"/>
    <w:tmpl w:val="D8F846BE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903C6E"/>
    <w:multiLevelType w:val="hybridMultilevel"/>
    <w:tmpl w:val="0FACA2DA"/>
    <w:lvl w:ilvl="0" w:tplc="D4184D76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abstractNum w:abstractNumId="14">
    <w:nsid w:val="712A3163"/>
    <w:multiLevelType w:val="hybridMultilevel"/>
    <w:tmpl w:val="C3DC6CEE"/>
    <w:lvl w:ilvl="0" w:tplc="D4184D76">
      <w:start w:val="1"/>
      <w:numFmt w:val="bullet"/>
      <w:lvlText w:val=""/>
      <w:lvlJc w:val="left"/>
      <w:pPr>
        <w:ind w:left="1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5"/>
  </w:num>
  <w:num w:numId="12">
    <w:abstractNumId w:val="11"/>
  </w:num>
  <w:num w:numId="13">
    <w:abstractNumId w:val="13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A3"/>
    <w:rsid w:val="0000354C"/>
    <w:rsid w:val="00046345"/>
    <w:rsid w:val="00080CF4"/>
    <w:rsid w:val="000B7669"/>
    <w:rsid w:val="000F1AE6"/>
    <w:rsid w:val="001124F7"/>
    <w:rsid w:val="001A7493"/>
    <w:rsid w:val="001C6FFB"/>
    <w:rsid w:val="001E1D79"/>
    <w:rsid w:val="002027ED"/>
    <w:rsid w:val="00222E10"/>
    <w:rsid w:val="00224734"/>
    <w:rsid w:val="002406A7"/>
    <w:rsid w:val="00261FC3"/>
    <w:rsid w:val="00270675"/>
    <w:rsid w:val="002C1C31"/>
    <w:rsid w:val="002D19E6"/>
    <w:rsid w:val="00367D0F"/>
    <w:rsid w:val="0039155A"/>
    <w:rsid w:val="003952DB"/>
    <w:rsid w:val="003A285B"/>
    <w:rsid w:val="003F550D"/>
    <w:rsid w:val="004D6AF4"/>
    <w:rsid w:val="004E7C8E"/>
    <w:rsid w:val="004F566D"/>
    <w:rsid w:val="005027B0"/>
    <w:rsid w:val="0052391B"/>
    <w:rsid w:val="0055196C"/>
    <w:rsid w:val="00571AAB"/>
    <w:rsid w:val="00580619"/>
    <w:rsid w:val="005A465B"/>
    <w:rsid w:val="005C4528"/>
    <w:rsid w:val="005C6B13"/>
    <w:rsid w:val="005C6E7F"/>
    <w:rsid w:val="005D5522"/>
    <w:rsid w:val="005F2867"/>
    <w:rsid w:val="00635F1D"/>
    <w:rsid w:val="00664AED"/>
    <w:rsid w:val="00665EDB"/>
    <w:rsid w:val="00686C05"/>
    <w:rsid w:val="006870DE"/>
    <w:rsid w:val="006A44F2"/>
    <w:rsid w:val="006F00CC"/>
    <w:rsid w:val="006F53BB"/>
    <w:rsid w:val="00707FF5"/>
    <w:rsid w:val="00712874"/>
    <w:rsid w:val="00737514"/>
    <w:rsid w:val="00746A59"/>
    <w:rsid w:val="007B5C10"/>
    <w:rsid w:val="007D5D40"/>
    <w:rsid w:val="008179AE"/>
    <w:rsid w:val="00827612"/>
    <w:rsid w:val="00841113"/>
    <w:rsid w:val="008A7F82"/>
    <w:rsid w:val="008C79BA"/>
    <w:rsid w:val="008D39D1"/>
    <w:rsid w:val="008E2F2F"/>
    <w:rsid w:val="0092277B"/>
    <w:rsid w:val="00944E74"/>
    <w:rsid w:val="009926A7"/>
    <w:rsid w:val="009C0788"/>
    <w:rsid w:val="00A1691E"/>
    <w:rsid w:val="00A221DC"/>
    <w:rsid w:val="00A41672"/>
    <w:rsid w:val="00A52F8C"/>
    <w:rsid w:val="00A9413D"/>
    <w:rsid w:val="00AA54B2"/>
    <w:rsid w:val="00AB344E"/>
    <w:rsid w:val="00AD58E6"/>
    <w:rsid w:val="00AE780E"/>
    <w:rsid w:val="00AF3FE8"/>
    <w:rsid w:val="00B23052"/>
    <w:rsid w:val="00B273ED"/>
    <w:rsid w:val="00B4549F"/>
    <w:rsid w:val="00B47F22"/>
    <w:rsid w:val="00B51B92"/>
    <w:rsid w:val="00B52F9A"/>
    <w:rsid w:val="00B843F6"/>
    <w:rsid w:val="00BA3B48"/>
    <w:rsid w:val="00BC69A2"/>
    <w:rsid w:val="00BE558A"/>
    <w:rsid w:val="00BE6580"/>
    <w:rsid w:val="00BF61AD"/>
    <w:rsid w:val="00C06152"/>
    <w:rsid w:val="00C123EE"/>
    <w:rsid w:val="00C36366"/>
    <w:rsid w:val="00C37292"/>
    <w:rsid w:val="00C40E97"/>
    <w:rsid w:val="00C42FA3"/>
    <w:rsid w:val="00C57A8D"/>
    <w:rsid w:val="00C8708F"/>
    <w:rsid w:val="00CB086A"/>
    <w:rsid w:val="00CC2BF5"/>
    <w:rsid w:val="00CD3A88"/>
    <w:rsid w:val="00D31642"/>
    <w:rsid w:val="00D52B8C"/>
    <w:rsid w:val="00D713CB"/>
    <w:rsid w:val="00D86121"/>
    <w:rsid w:val="00DC07BF"/>
    <w:rsid w:val="00DC6B29"/>
    <w:rsid w:val="00DE6EC4"/>
    <w:rsid w:val="00DF1861"/>
    <w:rsid w:val="00DF66D8"/>
    <w:rsid w:val="00E31A04"/>
    <w:rsid w:val="00E70E44"/>
    <w:rsid w:val="00E818EF"/>
    <w:rsid w:val="00EA7F6B"/>
    <w:rsid w:val="00EB3D51"/>
    <w:rsid w:val="00EC4A34"/>
    <w:rsid w:val="00EC5349"/>
    <w:rsid w:val="00EE33B7"/>
    <w:rsid w:val="00EF4F8F"/>
    <w:rsid w:val="00F375A0"/>
    <w:rsid w:val="00F7262A"/>
    <w:rsid w:val="00F76278"/>
    <w:rsid w:val="00F97A79"/>
    <w:rsid w:val="00FA6123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locked/>
    <w:rsid w:val="00C42F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C42FA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C42FA3"/>
    <w:pPr>
      <w:shd w:val="clear" w:color="auto" w:fill="FFFFFF"/>
      <w:spacing w:after="900" w:line="302" w:lineRule="exact"/>
      <w:jc w:val="center"/>
    </w:pPr>
    <w:rPr>
      <w:rFonts w:eastAsiaTheme="minorHAnsi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42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№1"/>
    <w:basedOn w:val="a"/>
    <w:link w:val="12"/>
    <w:uiPriority w:val="99"/>
    <w:rsid w:val="00C42FA3"/>
    <w:pPr>
      <w:shd w:val="clear" w:color="auto" w:fill="FFFFFF"/>
      <w:spacing w:after="300" w:line="240" w:lineRule="atLeast"/>
      <w:outlineLvl w:val="0"/>
    </w:pPr>
    <w:rPr>
      <w:rFonts w:eastAsiaTheme="minorHAnsi"/>
      <w:b/>
      <w:bCs/>
      <w:sz w:val="25"/>
      <w:szCs w:val="25"/>
      <w:lang w:eastAsia="en-US"/>
    </w:rPr>
  </w:style>
  <w:style w:type="character" w:customStyle="1" w:styleId="a5">
    <w:name w:val="Сноска_"/>
    <w:basedOn w:val="a0"/>
    <w:link w:val="a6"/>
    <w:uiPriority w:val="99"/>
    <w:locked/>
    <w:rsid w:val="00E31A04"/>
    <w:rPr>
      <w:rFonts w:ascii="Times New Roman" w:hAnsi="Times New Roman" w:cs="Times New Roman"/>
      <w:w w:val="80"/>
      <w:sz w:val="21"/>
      <w:szCs w:val="21"/>
      <w:shd w:val="clear" w:color="auto" w:fill="FFFFFF"/>
    </w:rPr>
  </w:style>
  <w:style w:type="character" w:customStyle="1" w:styleId="100">
    <w:name w:val="Сноска + Масштаб 100%"/>
    <w:basedOn w:val="a5"/>
    <w:uiPriority w:val="99"/>
    <w:rsid w:val="00E31A04"/>
    <w:rPr>
      <w:rFonts w:ascii="Times New Roman" w:hAnsi="Times New Roman" w:cs="Times New Roman"/>
      <w:w w:val="100"/>
      <w:sz w:val="21"/>
      <w:szCs w:val="21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E31A04"/>
    <w:pPr>
      <w:shd w:val="clear" w:color="auto" w:fill="FFFFFF"/>
      <w:spacing w:line="221" w:lineRule="exact"/>
      <w:jc w:val="both"/>
    </w:pPr>
    <w:rPr>
      <w:rFonts w:eastAsiaTheme="minorHAnsi"/>
      <w:w w:val="80"/>
      <w:sz w:val="21"/>
      <w:szCs w:val="21"/>
      <w:lang w:eastAsia="en-US"/>
    </w:rPr>
  </w:style>
  <w:style w:type="paragraph" w:customStyle="1" w:styleId="ConsPlusNormal">
    <w:name w:val="ConsPlusNormal"/>
    <w:rsid w:val="00CD3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3A285B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664AE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64AED"/>
    <w:pPr>
      <w:shd w:val="clear" w:color="auto" w:fill="FFFFFF"/>
      <w:spacing w:line="293" w:lineRule="exact"/>
      <w:ind w:hanging="220"/>
    </w:pPr>
    <w:rPr>
      <w:rFonts w:eastAsiaTheme="minorHAnsi"/>
      <w:b/>
      <w:bCs/>
      <w:sz w:val="21"/>
      <w:szCs w:val="21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EC5349"/>
    <w:pPr>
      <w:tabs>
        <w:tab w:val="left" w:pos="284"/>
        <w:tab w:val="left" w:pos="709"/>
        <w:tab w:val="right" w:leader="dot" w:pos="9345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367D0F"/>
    <w:rPr>
      <w:color w:val="0000FF" w:themeColor="hyperlink"/>
      <w:u w:val="single"/>
    </w:rPr>
  </w:style>
  <w:style w:type="paragraph" w:styleId="a9">
    <w:name w:val="No Spacing"/>
    <w:uiPriority w:val="1"/>
    <w:qFormat/>
    <w:rsid w:val="00367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367D0F"/>
    <w:pPr>
      <w:spacing w:line="276" w:lineRule="auto"/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367D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D0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67D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7D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67D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7D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7D0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Знак1"/>
    <w:basedOn w:val="a0"/>
    <w:link w:val="a3"/>
    <w:uiPriority w:val="99"/>
    <w:locked/>
    <w:rsid w:val="00C42FA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2">
    <w:name w:val="Заголовок №1_"/>
    <w:basedOn w:val="a0"/>
    <w:link w:val="13"/>
    <w:uiPriority w:val="99"/>
    <w:locked/>
    <w:rsid w:val="00C42FA3"/>
    <w:rPr>
      <w:rFonts w:ascii="Times New Roman" w:hAnsi="Times New Roman" w:cs="Times New Roman"/>
      <w:b/>
      <w:bCs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C42FA3"/>
    <w:pPr>
      <w:shd w:val="clear" w:color="auto" w:fill="FFFFFF"/>
      <w:spacing w:after="900" w:line="302" w:lineRule="exact"/>
      <w:jc w:val="center"/>
    </w:pPr>
    <w:rPr>
      <w:rFonts w:eastAsiaTheme="minorHAnsi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42F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аголовок №1"/>
    <w:basedOn w:val="a"/>
    <w:link w:val="12"/>
    <w:uiPriority w:val="99"/>
    <w:rsid w:val="00C42FA3"/>
    <w:pPr>
      <w:shd w:val="clear" w:color="auto" w:fill="FFFFFF"/>
      <w:spacing w:after="300" w:line="240" w:lineRule="atLeast"/>
      <w:outlineLvl w:val="0"/>
    </w:pPr>
    <w:rPr>
      <w:rFonts w:eastAsiaTheme="minorHAnsi"/>
      <w:b/>
      <w:bCs/>
      <w:sz w:val="25"/>
      <w:szCs w:val="25"/>
      <w:lang w:eastAsia="en-US"/>
    </w:rPr>
  </w:style>
  <w:style w:type="character" w:customStyle="1" w:styleId="a5">
    <w:name w:val="Сноска_"/>
    <w:basedOn w:val="a0"/>
    <w:link w:val="a6"/>
    <w:uiPriority w:val="99"/>
    <w:locked/>
    <w:rsid w:val="00E31A04"/>
    <w:rPr>
      <w:rFonts w:ascii="Times New Roman" w:hAnsi="Times New Roman" w:cs="Times New Roman"/>
      <w:w w:val="80"/>
      <w:sz w:val="21"/>
      <w:szCs w:val="21"/>
      <w:shd w:val="clear" w:color="auto" w:fill="FFFFFF"/>
    </w:rPr>
  </w:style>
  <w:style w:type="character" w:customStyle="1" w:styleId="100">
    <w:name w:val="Сноска + Масштаб 100%"/>
    <w:basedOn w:val="a5"/>
    <w:uiPriority w:val="99"/>
    <w:rsid w:val="00E31A04"/>
    <w:rPr>
      <w:rFonts w:ascii="Times New Roman" w:hAnsi="Times New Roman" w:cs="Times New Roman"/>
      <w:w w:val="100"/>
      <w:sz w:val="21"/>
      <w:szCs w:val="21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E31A04"/>
    <w:pPr>
      <w:shd w:val="clear" w:color="auto" w:fill="FFFFFF"/>
      <w:spacing w:line="221" w:lineRule="exact"/>
      <w:jc w:val="both"/>
    </w:pPr>
    <w:rPr>
      <w:rFonts w:eastAsiaTheme="minorHAnsi"/>
      <w:w w:val="80"/>
      <w:sz w:val="21"/>
      <w:szCs w:val="21"/>
      <w:lang w:eastAsia="en-US"/>
    </w:rPr>
  </w:style>
  <w:style w:type="paragraph" w:customStyle="1" w:styleId="ConsPlusNormal">
    <w:name w:val="ConsPlusNormal"/>
    <w:rsid w:val="00CD3A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3A285B"/>
    <w:pPr>
      <w:ind w:left="720"/>
      <w:contextualSpacing/>
    </w:pPr>
  </w:style>
  <w:style w:type="character" w:customStyle="1" w:styleId="3">
    <w:name w:val="Основной текст (3)_"/>
    <w:basedOn w:val="a0"/>
    <w:link w:val="30"/>
    <w:uiPriority w:val="99"/>
    <w:locked/>
    <w:rsid w:val="00664AED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64AED"/>
    <w:pPr>
      <w:shd w:val="clear" w:color="auto" w:fill="FFFFFF"/>
      <w:spacing w:line="293" w:lineRule="exact"/>
      <w:ind w:hanging="220"/>
    </w:pPr>
    <w:rPr>
      <w:rFonts w:eastAsiaTheme="minorHAnsi"/>
      <w:b/>
      <w:bCs/>
      <w:sz w:val="21"/>
      <w:szCs w:val="21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EC5349"/>
    <w:pPr>
      <w:tabs>
        <w:tab w:val="left" w:pos="284"/>
        <w:tab w:val="left" w:pos="709"/>
        <w:tab w:val="right" w:leader="dot" w:pos="9345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367D0F"/>
    <w:rPr>
      <w:color w:val="0000FF" w:themeColor="hyperlink"/>
      <w:u w:val="single"/>
    </w:rPr>
  </w:style>
  <w:style w:type="paragraph" w:styleId="a9">
    <w:name w:val="No Spacing"/>
    <w:uiPriority w:val="1"/>
    <w:qFormat/>
    <w:rsid w:val="00367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67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367D0F"/>
    <w:pPr>
      <w:spacing w:line="276" w:lineRule="auto"/>
      <w:outlineLvl w:val="9"/>
    </w:pPr>
  </w:style>
  <w:style w:type="paragraph" w:styleId="ab">
    <w:name w:val="Balloon Text"/>
    <w:basedOn w:val="a"/>
    <w:link w:val="ac"/>
    <w:uiPriority w:val="99"/>
    <w:semiHidden/>
    <w:unhideWhenUsed/>
    <w:rsid w:val="00367D0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7D0F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67D0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67D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67D0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67D0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03CE0-83BA-4EC2-AE0A-E947FB12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26</Pages>
  <Words>5284</Words>
  <Characters>30120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Истомина Надежда Степановна</cp:lastModifiedBy>
  <cp:revision>27</cp:revision>
  <cp:lastPrinted>2017-10-05T08:54:00Z</cp:lastPrinted>
  <dcterms:created xsi:type="dcterms:W3CDTF">2016-06-15T06:35:00Z</dcterms:created>
  <dcterms:modified xsi:type="dcterms:W3CDTF">2017-10-05T08:54:00Z</dcterms:modified>
</cp:coreProperties>
</file>