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70" w:rsidRPr="005768FE" w:rsidRDefault="004D5370" w:rsidP="000B4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E08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итогах проведенного контрольного мероприятия</w:t>
      </w:r>
    </w:p>
    <w:p w:rsidR="004D5370" w:rsidRPr="00E73833" w:rsidRDefault="000C09FB" w:rsidP="000B4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4AEE" w:rsidRPr="00F24AE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 в сфере закупок товаров, работ, услуг для обеспечения муниципальных нужд, осуществляемых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за 2019 г. и текущий период 2020 г.</w:t>
      </w:r>
      <w:r w:rsidR="00060635" w:rsidRPr="00CE08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C09FB" w:rsidRPr="005768FE" w:rsidRDefault="000C09FB" w:rsidP="0006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C4" w:rsidRPr="00066288" w:rsidRDefault="004D5370" w:rsidP="0006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</w:t>
      </w:r>
      <w:r w:rsidR="000C09FB" w:rsidRPr="00E738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3300" w:rsidRPr="00E73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оведено в соответствии</w:t>
      </w:r>
      <w:r w:rsidR="00B3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F3300" w:rsidRPr="00E7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288" w:rsidRPr="00066288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A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6288" w:rsidRPr="0006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палаты Одинцовского городского округа на 2020 год, утвержденного распоряжением Контрольно-счетной палаты Одинцовского городского округа от 26.12.2019 № 207, </w:t>
      </w:r>
      <w:r w:rsidR="00F24AEE" w:rsidRPr="00F2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Контрольно-счетной палаты Одинцовского </w:t>
      </w:r>
      <w:r w:rsidR="00AF4A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24AEE" w:rsidRPr="00F2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09.01.2020 № 1.</w:t>
      </w:r>
    </w:p>
    <w:p w:rsidR="00F43BC4" w:rsidRPr="005768FE" w:rsidRDefault="004D5370" w:rsidP="0006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проверки являл</w:t>
      </w:r>
      <w:r w:rsidR="005768FE" w:rsidRPr="005768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48A6" w:rsidRPr="0057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F24AEE" w:rsidRPr="00E44457">
        <w:rPr>
          <w:rFonts w:ascii="Times New Roman" w:hAnsi="Times New Roman" w:cs="Times New Roman"/>
          <w:sz w:val="28"/>
          <w:szCs w:val="28"/>
        </w:rPr>
        <w:t>33 образовательных учреждения Одинцовского городского округа</w:t>
      </w:r>
      <w:r w:rsidR="00F24AEE">
        <w:rPr>
          <w:rFonts w:ascii="Times New Roman" w:hAnsi="Times New Roman" w:cs="Times New Roman"/>
          <w:sz w:val="28"/>
          <w:szCs w:val="28"/>
        </w:rPr>
        <w:t>.</w:t>
      </w:r>
    </w:p>
    <w:p w:rsidR="004D5370" w:rsidRPr="005768FE" w:rsidRDefault="004D5370" w:rsidP="0006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 следующее.</w:t>
      </w:r>
    </w:p>
    <w:p w:rsidR="00F24AEE" w:rsidRPr="00DB1B7E" w:rsidRDefault="00F24AEE" w:rsidP="00F24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п</w:t>
      </w:r>
      <w:r w:rsidRPr="00E44457">
        <w:rPr>
          <w:rFonts w:ascii="Times New Roman" w:hAnsi="Times New Roman" w:cs="Times New Roman"/>
          <w:sz w:val="28"/>
          <w:szCs w:val="28"/>
        </w:rPr>
        <w:t xml:space="preserve">роверено 33 образовательных учреждения Одинцовского городского округа, в которых установлен 81 случай нарушения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44457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</w:t>
      </w:r>
      <w:r w:rsidRPr="00370A2F">
        <w:rPr>
          <w:rFonts w:ascii="Times New Roman" w:hAnsi="Times New Roman" w:cs="Times New Roman"/>
          <w:sz w:val="28"/>
          <w:szCs w:val="28"/>
        </w:rPr>
        <w:t xml:space="preserve">услуг для обеспечения государственных и муниципальных нужд». По факту приемки и оплаты поставленных товаров, выполненных работ (оказанных услуг), несоответствующих условиям контрактов </w:t>
      </w:r>
      <w:r w:rsidRPr="00FD6CC7">
        <w:rPr>
          <w:rFonts w:ascii="Times New Roman" w:hAnsi="Times New Roman" w:cs="Times New Roman"/>
          <w:sz w:val="28"/>
          <w:szCs w:val="28"/>
        </w:rPr>
        <w:t>в адрес образовательных учреждений выставлено 7 предписаний. В результате принятых мер в бюджет Одинцовского городского округа возмещено 480,3</w:t>
      </w:r>
      <w:r w:rsidR="00AF4AC0">
        <w:rPr>
          <w:rFonts w:ascii="Times New Roman" w:hAnsi="Times New Roman" w:cs="Times New Roman"/>
          <w:sz w:val="28"/>
          <w:szCs w:val="28"/>
        </w:rPr>
        <w:t>0</w:t>
      </w:r>
      <w:r w:rsidRPr="00FD6CC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DB1B7E">
        <w:rPr>
          <w:rFonts w:ascii="Times New Roman" w:hAnsi="Times New Roman" w:cs="Times New Roman"/>
          <w:sz w:val="28"/>
          <w:szCs w:val="28"/>
        </w:rPr>
        <w:t>. По факту нецелевого использования бюджетных средств (1 случай) составлен протокол об административном правонарушении, материал направлен с суд.</w:t>
      </w:r>
    </w:p>
    <w:p w:rsidR="00F24AEE" w:rsidRDefault="00F24AEE" w:rsidP="00F24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2F">
        <w:rPr>
          <w:rFonts w:ascii="Times New Roman" w:hAnsi="Times New Roman" w:cs="Times New Roman"/>
          <w:sz w:val="28"/>
          <w:szCs w:val="28"/>
        </w:rPr>
        <w:t>С целью привлечения ответственных должностных лиц к административной ответственности в Одинцовскую городскую прокуратуру направлено 33 письма, по результатам рассмотрения Одинцовской городской прокуратурой вынесены 33 представления об устранении выявленных нарушений.</w:t>
      </w:r>
    </w:p>
    <w:p w:rsidR="00F24AEE" w:rsidRDefault="00F24AEE" w:rsidP="00F24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EE">
        <w:rPr>
          <w:rFonts w:ascii="Times New Roman" w:hAnsi="Times New Roman" w:cs="Times New Roman"/>
          <w:sz w:val="28"/>
          <w:szCs w:val="28"/>
        </w:rPr>
        <w:t>В адрес директоров образовательных учреждений направлено 33 представления, в адрес главы Одинцовского городского округа Московской области, председателя Совета депутатов Одинцовского городского округа, начальника Управления образования Администрации Одинцовского городского округа направлены отчеты.</w:t>
      </w:r>
    </w:p>
    <w:p w:rsidR="00F24AEE" w:rsidRDefault="00F24AEE" w:rsidP="00F24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AEE" w:rsidRPr="00F24AEE" w:rsidRDefault="00F24AEE" w:rsidP="00F24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BC4" w:rsidRDefault="00F43BC4" w:rsidP="00F43BC4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E74220">
        <w:rPr>
          <w:rFonts w:ascii="Times New Roman" w:hAnsi="Times New Roman" w:cs="Times New Roman"/>
          <w:snapToGrid w:val="0"/>
          <w:sz w:val="28"/>
          <w:szCs w:val="28"/>
        </w:rPr>
        <w:t xml:space="preserve">Информация об устранении нарушений по результатам проведенного контрольного </w:t>
      </w:r>
      <w:r w:rsidRPr="006C7DDA">
        <w:rPr>
          <w:rFonts w:ascii="Times New Roman" w:hAnsi="Times New Roman" w:cs="Times New Roman"/>
          <w:snapToGrid w:val="0"/>
          <w:sz w:val="28"/>
          <w:szCs w:val="28"/>
        </w:rPr>
        <w:t xml:space="preserve">мероприятия </w:t>
      </w:r>
    </w:p>
    <w:p w:rsidR="00F43BC4" w:rsidRDefault="00F43BC4" w:rsidP="00F43BC4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F43BC4" w:rsidRPr="00A34428" w:rsidRDefault="00F43BC4" w:rsidP="00F43BC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4428">
        <w:rPr>
          <w:rFonts w:ascii="Times New Roman" w:hAnsi="Times New Roman" w:cs="Times New Roman"/>
          <w:snapToGrid w:val="0"/>
          <w:sz w:val="28"/>
          <w:szCs w:val="28"/>
        </w:rPr>
        <w:t>Предложения, указанные в представлени</w:t>
      </w:r>
      <w:r w:rsidR="00F24AEE">
        <w:rPr>
          <w:rFonts w:ascii="Times New Roman" w:hAnsi="Times New Roman" w:cs="Times New Roman"/>
          <w:snapToGrid w:val="0"/>
          <w:sz w:val="28"/>
          <w:szCs w:val="28"/>
        </w:rPr>
        <w:t>ях</w:t>
      </w:r>
      <w:r w:rsidRPr="00A34428"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Контрольно-счетной палаты, выполнены. </w:t>
      </w:r>
    </w:p>
    <w:p w:rsidR="00CE08B9" w:rsidRPr="00AA33DE" w:rsidRDefault="00CE08B9" w:rsidP="00CE08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E08B9" w:rsidRPr="00AA33DE" w:rsidSect="00F43BC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4B4"/>
    <w:multiLevelType w:val="hybridMultilevel"/>
    <w:tmpl w:val="E558019A"/>
    <w:lvl w:ilvl="0" w:tplc="B1BC0B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5A5EB0"/>
    <w:multiLevelType w:val="hybridMultilevel"/>
    <w:tmpl w:val="C4D24EAA"/>
    <w:lvl w:ilvl="0" w:tplc="5CFE18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92A71"/>
    <w:multiLevelType w:val="multilevel"/>
    <w:tmpl w:val="EE409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7039D3"/>
    <w:multiLevelType w:val="hybridMultilevel"/>
    <w:tmpl w:val="E8ACD54A"/>
    <w:lvl w:ilvl="0" w:tplc="432C64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54BBD"/>
    <w:rsid w:val="00060635"/>
    <w:rsid w:val="00066288"/>
    <w:rsid w:val="000B41CF"/>
    <w:rsid w:val="000C09FB"/>
    <w:rsid w:val="000E2AB5"/>
    <w:rsid w:val="000E51C9"/>
    <w:rsid w:val="001048A6"/>
    <w:rsid w:val="00104BFE"/>
    <w:rsid w:val="001470C4"/>
    <w:rsid w:val="001611A8"/>
    <w:rsid w:val="001704B0"/>
    <w:rsid w:val="00174161"/>
    <w:rsid w:val="001B7243"/>
    <w:rsid w:val="001D17D6"/>
    <w:rsid w:val="001F647A"/>
    <w:rsid w:val="00204650"/>
    <w:rsid w:val="00214FCD"/>
    <w:rsid w:val="00233D99"/>
    <w:rsid w:val="00240E92"/>
    <w:rsid w:val="002662AC"/>
    <w:rsid w:val="00277F05"/>
    <w:rsid w:val="002B7A90"/>
    <w:rsid w:val="002D6AF4"/>
    <w:rsid w:val="00341403"/>
    <w:rsid w:val="003E044E"/>
    <w:rsid w:val="00412EFB"/>
    <w:rsid w:val="00415431"/>
    <w:rsid w:val="00440F99"/>
    <w:rsid w:val="00464DD4"/>
    <w:rsid w:val="004A57F0"/>
    <w:rsid w:val="004D265F"/>
    <w:rsid w:val="004D5370"/>
    <w:rsid w:val="004F0C8A"/>
    <w:rsid w:val="005768FE"/>
    <w:rsid w:val="005E63E0"/>
    <w:rsid w:val="00662280"/>
    <w:rsid w:val="00696852"/>
    <w:rsid w:val="006A4FA1"/>
    <w:rsid w:val="006A7F7C"/>
    <w:rsid w:val="006C7DDA"/>
    <w:rsid w:val="007276FE"/>
    <w:rsid w:val="00747571"/>
    <w:rsid w:val="007C4CDE"/>
    <w:rsid w:val="00953495"/>
    <w:rsid w:val="009603BB"/>
    <w:rsid w:val="009C6C78"/>
    <w:rsid w:val="009E253D"/>
    <w:rsid w:val="00A068C3"/>
    <w:rsid w:val="00A10461"/>
    <w:rsid w:val="00A11E43"/>
    <w:rsid w:val="00A26229"/>
    <w:rsid w:val="00A40BF4"/>
    <w:rsid w:val="00A96A92"/>
    <w:rsid w:val="00AA33DE"/>
    <w:rsid w:val="00AD0A6A"/>
    <w:rsid w:val="00AF4AC0"/>
    <w:rsid w:val="00B32479"/>
    <w:rsid w:val="00B503D7"/>
    <w:rsid w:val="00BB1256"/>
    <w:rsid w:val="00BF3300"/>
    <w:rsid w:val="00C427CB"/>
    <w:rsid w:val="00C568BA"/>
    <w:rsid w:val="00C83A75"/>
    <w:rsid w:val="00CE08B9"/>
    <w:rsid w:val="00CF3567"/>
    <w:rsid w:val="00D856B8"/>
    <w:rsid w:val="00E00244"/>
    <w:rsid w:val="00E351A3"/>
    <w:rsid w:val="00E37422"/>
    <w:rsid w:val="00E656CF"/>
    <w:rsid w:val="00E73833"/>
    <w:rsid w:val="00E74220"/>
    <w:rsid w:val="00E9139E"/>
    <w:rsid w:val="00EA5538"/>
    <w:rsid w:val="00F24096"/>
    <w:rsid w:val="00F24AEE"/>
    <w:rsid w:val="00F43BC4"/>
    <w:rsid w:val="00F70D5E"/>
    <w:rsid w:val="00FA4611"/>
    <w:rsid w:val="00FB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537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link w:val="ConsPlusNormal0"/>
    <w:rsid w:val="00A11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11E43"/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6C7DDA"/>
  </w:style>
  <w:style w:type="paragraph" w:styleId="a6">
    <w:name w:val="Balloon Text"/>
    <w:basedOn w:val="a"/>
    <w:link w:val="a7"/>
    <w:uiPriority w:val="99"/>
    <w:semiHidden/>
    <w:unhideWhenUsed/>
    <w:rsid w:val="00E3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537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link w:val="ConsPlusNormal0"/>
    <w:rsid w:val="00A11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11E43"/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6C7DDA"/>
  </w:style>
  <w:style w:type="paragraph" w:styleId="a6">
    <w:name w:val="Balloon Text"/>
    <w:basedOn w:val="a"/>
    <w:link w:val="a7"/>
    <w:uiPriority w:val="99"/>
    <w:semiHidden/>
    <w:unhideWhenUsed/>
    <w:rsid w:val="00E3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Езепчук Кристина</dc:creator>
  <cp:lastModifiedBy>Басурина Екатерина Игоревна</cp:lastModifiedBy>
  <cp:revision>4</cp:revision>
  <cp:lastPrinted>2018-12-27T06:47:00Z</cp:lastPrinted>
  <dcterms:created xsi:type="dcterms:W3CDTF">2021-04-27T06:11:00Z</dcterms:created>
  <dcterms:modified xsi:type="dcterms:W3CDTF">2021-04-27T06:36:00Z</dcterms:modified>
</cp:coreProperties>
</file>