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9C6C78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D97898" w:rsidRPr="00820128" w:rsidRDefault="006D6ACB" w:rsidP="003B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1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51A9" w:rsidRP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 эффективного использования средств субсидий, выделенных в 2019 г. из бюджета городского поселения Одинцово Одинцовского муниципального района Московской области, в 2020 г. и текущем периоде 2021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«Одинцовский парк культуры, спорта и отдыха» Одинцовского городского округа Московской области, с элементами</w:t>
      </w:r>
      <w:proofErr w:type="gramEnd"/>
      <w:r w:rsidR="00DD51A9" w:rsidRP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в сфере закупок товаров, работ, услуг</w:t>
      </w:r>
      <w:r w:rsidRPr="008201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3E41" w:rsidRPr="00820128" w:rsidRDefault="00453E41" w:rsidP="00415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1A9" w:rsidRPr="00DD51A9" w:rsidRDefault="004D5370" w:rsidP="0041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</w:t>
      </w:r>
      <w:r w:rsidR="000C09FB" w:rsidRPr="00DF5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300" w:rsidRPr="00DF5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оведено в соответствии</w:t>
      </w:r>
      <w:r w:rsid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</w:t>
      </w:r>
      <w:r w:rsidR="00DD51A9" w:rsidRP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плана работы Контрольно-счетной палаты Одинцовского городского округа Московской области на 2021 год, утвержденного распоряжением Контрольно-счетной палаты Одинцовского городского округа Московской области от 29.12.2020 № 222 (с изменениями и дополнениями), распоряжение Контрольно-счетной палаты Одинцовского городского округа Московской области от 06.04.2021 № 69 (с изменениями от 29.04.2021 № 79). </w:t>
      </w:r>
      <w:proofErr w:type="gramEnd"/>
    </w:p>
    <w:p w:rsidR="00DF5F90" w:rsidRPr="00DF5F90" w:rsidRDefault="004D5370" w:rsidP="0041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D6ACB" w:rsidRPr="00DF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96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51A9" w:rsidRP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«Одинцовский парк культуры, спорта и отдыха» Одинцовского городского округа Московской области (далее – МБУК «</w:t>
      </w:r>
      <w:proofErr w:type="spellStart"/>
      <w:r w:rsidR="00DD51A9" w:rsidRP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ОПКСиО</w:t>
      </w:r>
      <w:proofErr w:type="spellEnd"/>
      <w:r w:rsidR="00DD51A9" w:rsidRP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Учреждение); Комитет по культуре Администрации Одинцовского городского округа (далее – Комитет по культуре).</w:t>
      </w:r>
    </w:p>
    <w:p w:rsidR="00D238CC" w:rsidRPr="00C74B92" w:rsidRDefault="004D5370" w:rsidP="0041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577366"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установлено следующее:</w:t>
      </w:r>
    </w:p>
    <w:p w:rsidR="00DD51A9" w:rsidRPr="00C74B92" w:rsidRDefault="00DD51A9" w:rsidP="0041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нарушение п. 2.1.2. </w:t>
      </w:r>
      <w:proofErr w:type="gramStart"/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№ 11</w:t>
      </w:r>
      <w:r w:rsidR="00C74B92"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предоставления субсидий из бюджета Одинцовского муниципального района муниципальным бюджетным и автономным учреждениям Одинцовского муниципального района на финансовое обеспечение выполнения муниципального задания</w:t>
      </w: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79AD" w:rsidRPr="00F3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12.02.2019 </w:t>
      </w: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культуре неоднократно (с сентября по декабрь 2019 года) производил перечисление субсидии на финансовое обеспечение выполнения муниципального задания МБУК «</w:t>
      </w:r>
      <w:proofErr w:type="spellStart"/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ОПКСиО</w:t>
      </w:r>
      <w:proofErr w:type="spellEnd"/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нарушением сроков и объемов</w:t>
      </w:r>
      <w:r w:rsidR="00F37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графиком перечисления субсидии</w:t>
      </w:r>
      <w:r w:rsidR="00C74B92"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C74B92"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вышеуказанному</w:t>
      </w: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B92"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</w:t>
      </w:r>
      <w:r w:rsidR="00C74B92"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388" w:rsidRPr="00415388" w:rsidRDefault="00DD51A9" w:rsidP="0041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Выборочной проверкой фактически выполненных работ по устройству детской и спортивной площадок, установлены нарушения на общую сумму 162</w:t>
      </w:r>
      <w:r w:rsidR="00F3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470,74 руб. (завышение объемов выполненных работ).</w:t>
      </w:r>
      <w:r w:rsidR="00415388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октябре 2019 года Учреждением допущено нецелевое расходование бюджетных средств, что является нарушением п. 1 ст. 306.4. Бюджетного кодекса Российской Федерации административная </w:t>
      </w:r>
      <w:proofErr w:type="gramStart"/>
      <w:r w:rsidR="00415388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88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которое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88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ст. 15.14. КоАП РФ.</w:t>
      </w:r>
    </w:p>
    <w:p w:rsidR="00DD51A9" w:rsidRPr="00415388" w:rsidRDefault="00DD51A9" w:rsidP="0041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нарушение ч. 3 ст. 103 Федерального закона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88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 44-ФЗ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договора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15388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</w:t>
      </w:r>
      <w:r w:rsidR="00F3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415388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</w:t>
      </w: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в </w:t>
      </w:r>
      <w:r w:rsid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информационной системе в сфере закупок</w:t>
      </w:r>
      <w:r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установленного срока.</w:t>
      </w:r>
    </w:p>
    <w:p w:rsidR="00E45004" w:rsidRPr="000B2F1F" w:rsidRDefault="00E45004" w:rsidP="00415388">
      <w:pPr>
        <w:pStyle w:val="20"/>
        <w:tabs>
          <w:tab w:val="center" w:pos="8636"/>
        </w:tabs>
        <w:spacing w:before="0" w:after="0" w:line="240" w:lineRule="auto"/>
        <w:ind w:firstLine="709"/>
        <w:rPr>
          <w:snapToGrid w:val="0"/>
          <w:sz w:val="28"/>
          <w:szCs w:val="28"/>
        </w:rPr>
      </w:pPr>
      <w:r w:rsidRPr="00415388">
        <w:rPr>
          <w:sz w:val="28"/>
          <w:szCs w:val="28"/>
          <w:lang w:eastAsia="ru-RU"/>
        </w:rPr>
        <w:lastRenderedPageBreak/>
        <w:t xml:space="preserve">По результатам контрольного мероприятия в адрес </w:t>
      </w:r>
      <w:r w:rsidR="00AA2FD8" w:rsidRPr="00415388">
        <w:rPr>
          <w:sz w:val="28"/>
          <w:szCs w:val="28"/>
          <w:lang w:eastAsia="ru-RU"/>
        </w:rPr>
        <w:t>г</w:t>
      </w:r>
      <w:r w:rsidRPr="00415388">
        <w:rPr>
          <w:sz w:val="28"/>
          <w:szCs w:val="28"/>
          <w:lang w:eastAsia="ru-RU"/>
        </w:rPr>
        <w:t>лавы</w:t>
      </w:r>
      <w:r w:rsidRPr="000B2F1F">
        <w:rPr>
          <w:snapToGrid w:val="0"/>
          <w:sz w:val="28"/>
          <w:szCs w:val="28"/>
        </w:rPr>
        <w:t xml:space="preserve"> Одинцовского </w:t>
      </w:r>
      <w:r w:rsidR="00EB2F17" w:rsidRPr="000B2F1F">
        <w:rPr>
          <w:snapToGrid w:val="0"/>
          <w:sz w:val="28"/>
          <w:szCs w:val="28"/>
        </w:rPr>
        <w:t xml:space="preserve">городского округа и </w:t>
      </w:r>
      <w:r w:rsidR="00F379AD">
        <w:rPr>
          <w:snapToGrid w:val="0"/>
          <w:sz w:val="28"/>
          <w:szCs w:val="28"/>
        </w:rPr>
        <w:t>п</w:t>
      </w:r>
      <w:r w:rsidR="00EB2F17" w:rsidRPr="000B2F1F">
        <w:rPr>
          <w:snapToGrid w:val="0"/>
          <w:sz w:val="28"/>
          <w:szCs w:val="28"/>
        </w:rPr>
        <w:t xml:space="preserve">редседателя Совета депутатов Одинцовского городского округа Московской области </w:t>
      </w:r>
      <w:r w:rsidRPr="000B2F1F">
        <w:rPr>
          <w:snapToGrid w:val="0"/>
          <w:sz w:val="28"/>
          <w:szCs w:val="28"/>
        </w:rPr>
        <w:t>направлен</w:t>
      </w:r>
      <w:r w:rsidR="00EB2F17" w:rsidRPr="000B2F1F">
        <w:rPr>
          <w:snapToGrid w:val="0"/>
          <w:sz w:val="28"/>
          <w:szCs w:val="28"/>
        </w:rPr>
        <w:t>ы</w:t>
      </w:r>
      <w:r w:rsidRPr="000B2F1F">
        <w:rPr>
          <w:snapToGrid w:val="0"/>
          <w:sz w:val="28"/>
          <w:szCs w:val="28"/>
        </w:rPr>
        <w:t xml:space="preserve"> отчет</w:t>
      </w:r>
      <w:r w:rsidR="00EB2F17" w:rsidRPr="000B2F1F">
        <w:rPr>
          <w:snapToGrid w:val="0"/>
          <w:sz w:val="28"/>
          <w:szCs w:val="28"/>
        </w:rPr>
        <w:t>ы</w:t>
      </w:r>
      <w:r w:rsidR="00AA2FD8">
        <w:rPr>
          <w:snapToGrid w:val="0"/>
          <w:sz w:val="28"/>
          <w:szCs w:val="28"/>
        </w:rPr>
        <w:t>.</w:t>
      </w:r>
      <w:r w:rsidR="00EB2F17" w:rsidRPr="000B2F1F">
        <w:rPr>
          <w:snapToGrid w:val="0"/>
          <w:sz w:val="28"/>
          <w:szCs w:val="28"/>
        </w:rPr>
        <w:t xml:space="preserve"> В</w:t>
      </w:r>
      <w:r w:rsidRPr="000B2F1F">
        <w:rPr>
          <w:snapToGrid w:val="0"/>
          <w:sz w:val="28"/>
          <w:szCs w:val="28"/>
        </w:rPr>
        <w:t xml:space="preserve"> адрес</w:t>
      </w:r>
      <w:r w:rsidR="00E85D8A" w:rsidRPr="000B2F1F">
        <w:rPr>
          <w:snapToGrid w:val="0"/>
          <w:sz w:val="28"/>
          <w:szCs w:val="28"/>
        </w:rPr>
        <w:t xml:space="preserve"> </w:t>
      </w:r>
      <w:r w:rsidR="005D397D">
        <w:rPr>
          <w:snapToGrid w:val="0"/>
          <w:sz w:val="28"/>
          <w:szCs w:val="28"/>
        </w:rPr>
        <w:t xml:space="preserve">директора </w:t>
      </w:r>
      <w:r w:rsidR="00415388">
        <w:rPr>
          <w:snapToGrid w:val="0"/>
          <w:sz w:val="28"/>
          <w:szCs w:val="28"/>
        </w:rPr>
        <w:t>Учреждения</w:t>
      </w:r>
      <w:r w:rsidR="00D95011">
        <w:rPr>
          <w:snapToGrid w:val="0"/>
          <w:sz w:val="28"/>
          <w:szCs w:val="28"/>
        </w:rPr>
        <w:t xml:space="preserve"> </w:t>
      </w:r>
      <w:r w:rsidRPr="000B2F1F">
        <w:rPr>
          <w:snapToGrid w:val="0"/>
          <w:sz w:val="28"/>
          <w:szCs w:val="28"/>
        </w:rPr>
        <w:t>направлен</w:t>
      </w:r>
      <w:r w:rsidR="00415388">
        <w:rPr>
          <w:snapToGrid w:val="0"/>
          <w:sz w:val="28"/>
          <w:szCs w:val="28"/>
        </w:rPr>
        <w:t>ы</w:t>
      </w:r>
      <w:r w:rsidR="0029678B" w:rsidRPr="000B2F1F">
        <w:rPr>
          <w:snapToGrid w:val="0"/>
          <w:sz w:val="28"/>
          <w:szCs w:val="28"/>
        </w:rPr>
        <w:t xml:space="preserve"> представлени</w:t>
      </w:r>
      <w:r w:rsidR="00D95011">
        <w:rPr>
          <w:snapToGrid w:val="0"/>
          <w:sz w:val="28"/>
          <w:szCs w:val="28"/>
        </w:rPr>
        <w:t>е</w:t>
      </w:r>
      <w:r w:rsidR="00415388">
        <w:rPr>
          <w:snapToGrid w:val="0"/>
          <w:sz w:val="28"/>
          <w:szCs w:val="28"/>
        </w:rPr>
        <w:t xml:space="preserve"> и предписание</w:t>
      </w:r>
      <w:r w:rsidR="00852EC6">
        <w:rPr>
          <w:snapToGrid w:val="0"/>
          <w:sz w:val="28"/>
          <w:szCs w:val="28"/>
        </w:rPr>
        <w:t>.</w:t>
      </w:r>
      <w:r w:rsidR="00415388">
        <w:rPr>
          <w:snapToGrid w:val="0"/>
          <w:sz w:val="28"/>
          <w:szCs w:val="28"/>
        </w:rPr>
        <w:t xml:space="preserve"> По нарушениям в сфере закупок направлено письмо в Главное контрольное управление Московской области.</w:t>
      </w:r>
    </w:p>
    <w:p w:rsidR="00852EC6" w:rsidRDefault="00852EC6" w:rsidP="00F424A1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8C1677" w:rsidRPr="008C1677" w:rsidRDefault="004D5370" w:rsidP="008C1677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proofErr w:type="gramStart"/>
      <w:r w:rsidRPr="00D42786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8C1677" w:rsidRPr="008C1677">
        <w:rPr>
          <w:rFonts w:ascii="Times New Roman" w:hAnsi="Times New Roman" w:cs="Times New Roman"/>
          <w:b/>
          <w:i/>
          <w:snapToGrid w:val="0"/>
          <w:sz w:val="28"/>
          <w:szCs w:val="28"/>
        </w:rPr>
        <w:t>«</w:t>
      </w:r>
      <w:r w:rsidR="00415388" w:rsidRPr="00415388">
        <w:rPr>
          <w:rFonts w:ascii="Times New Roman" w:hAnsi="Times New Roman" w:cs="Times New Roman"/>
          <w:b/>
          <w:i/>
          <w:snapToGrid w:val="0"/>
          <w:sz w:val="28"/>
          <w:szCs w:val="28"/>
        </w:rPr>
        <w:t>Проверка целевого и эффективного использования средств субсидий, выделенных в 2019 г. из бюджета городского поселения Одинцово Одинцовского муниципального района Московской области, в 2020 г. и текущем периоде 2021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«Одинцовский парк культуры, спорта</w:t>
      </w:r>
      <w:proofErr w:type="gramEnd"/>
      <w:r w:rsidR="00415388" w:rsidRPr="00415388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и отдыха» Одинцовского городского округа Московской области, с элементами аудита в сфере закупок товаров, работ, услуг</w:t>
      </w:r>
      <w:r w:rsidR="008C1677" w:rsidRPr="008C1677">
        <w:rPr>
          <w:rFonts w:ascii="Times New Roman" w:hAnsi="Times New Roman" w:cs="Times New Roman"/>
          <w:b/>
          <w:i/>
          <w:snapToGrid w:val="0"/>
          <w:sz w:val="28"/>
          <w:szCs w:val="28"/>
        </w:rPr>
        <w:t>»</w:t>
      </w:r>
    </w:p>
    <w:p w:rsidR="004D265F" w:rsidRPr="008C1677" w:rsidRDefault="004D265F" w:rsidP="008C1677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4D265F" w:rsidRPr="008C1677" w:rsidRDefault="004D265F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677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9C6C78" w:rsidRPr="008C1677">
        <w:rPr>
          <w:rFonts w:ascii="Times New Roman" w:hAnsi="Times New Roman" w:cs="Times New Roman"/>
          <w:snapToGrid w:val="0"/>
          <w:sz w:val="28"/>
          <w:szCs w:val="28"/>
        </w:rPr>
        <w:t xml:space="preserve">казанные в </w:t>
      </w:r>
      <w:r w:rsidR="009333AE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9C6C78" w:rsidRPr="008C1677">
        <w:rPr>
          <w:rFonts w:ascii="Times New Roman" w:hAnsi="Times New Roman" w:cs="Times New Roman"/>
          <w:snapToGrid w:val="0"/>
          <w:sz w:val="28"/>
          <w:szCs w:val="28"/>
        </w:rPr>
        <w:t>редставлени</w:t>
      </w:r>
      <w:r w:rsidR="004F4158" w:rsidRPr="008C1677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A4152" w:rsidRPr="008C167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677" w:rsidRPr="008C1677">
        <w:rPr>
          <w:rFonts w:ascii="Times New Roman" w:hAnsi="Times New Roman" w:cs="Times New Roman"/>
          <w:snapToGrid w:val="0"/>
          <w:sz w:val="28"/>
          <w:szCs w:val="28"/>
        </w:rPr>
        <w:t>Контрольно-сче</w:t>
      </w:r>
      <w:r w:rsidR="009333AE">
        <w:rPr>
          <w:rFonts w:ascii="Times New Roman" w:hAnsi="Times New Roman" w:cs="Times New Roman"/>
          <w:snapToGrid w:val="0"/>
          <w:sz w:val="28"/>
          <w:szCs w:val="28"/>
        </w:rPr>
        <w:t>тной палаты исполне</w:t>
      </w:r>
      <w:r w:rsidR="001B07EF">
        <w:rPr>
          <w:rFonts w:ascii="Times New Roman" w:hAnsi="Times New Roman" w:cs="Times New Roman"/>
          <w:snapToGrid w:val="0"/>
          <w:sz w:val="28"/>
          <w:szCs w:val="28"/>
        </w:rPr>
        <w:t>ны, к дисциплинарной ответственности привлечено 1 должностное лицо (замечание)</w:t>
      </w:r>
      <w:bookmarkStart w:id="0" w:name="_GoBack"/>
      <w:bookmarkEnd w:id="0"/>
      <w:r w:rsidR="009C6C78" w:rsidRPr="008C167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379AD">
        <w:rPr>
          <w:rFonts w:ascii="Times New Roman" w:hAnsi="Times New Roman" w:cs="Times New Roman"/>
          <w:snapToGrid w:val="0"/>
          <w:sz w:val="28"/>
          <w:szCs w:val="28"/>
        </w:rPr>
        <w:t xml:space="preserve"> Предписание исполнено, бюджетные средства в размере </w:t>
      </w:r>
      <w:r w:rsidR="00F379AD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F3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AD" w:rsidRPr="00415388">
        <w:rPr>
          <w:rFonts w:ascii="Times New Roman" w:eastAsia="Times New Roman" w:hAnsi="Times New Roman" w:cs="Times New Roman"/>
          <w:sz w:val="28"/>
          <w:szCs w:val="28"/>
          <w:lang w:eastAsia="ru-RU"/>
        </w:rPr>
        <w:t>470,74 руб</w:t>
      </w:r>
      <w:r w:rsidR="00F379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возмещены в бюджет Одинцовского городского округа.</w:t>
      </w:r>
    </w:p>
    <w:p w:rsidR="001F647A" w:rsidRPr="008C1677" w:rsidRDefault="001F647A" w:rsidP="00341403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sectPr w:rsidR="001F647A" w:rsidRPr="008C1677" w:rsidSect="00D637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664AE"/>
    <w:rsid w:val="000B2F1F"/>
    <w:rsid w:val="000B41CF"/>
    <w:rsid w:val="000C09FB"/>
    <w:rsid w:val="000F3ACA"/>
    <w:rsid w:val="00104BFE"/>
    <w:rsid w:val="001543C6"/>
    <w:rsid w:val="001704B0"/>
    <w:rsid w:val="00174161"/>
    <w:rsid w:val="00186507"/>
    <w:rsid w:val="0019172D"/>
    <w:rsid w:val="001B07EF"/>
    <w:rsid w:val="001B7243"/>
    <w:rsid w:val="001E2460"/>
    <w:rsid w:val="001F647A"/>
    <w:rsid w:val="00214FCD"/>
    <w:rsid w:val="00233D99"/>
    <w:rsid w:val="00240E92"/>
    <w:rsid w:val="0026225C"/>
    <w:rsid w:val="00277F05"/>
    <w:rsid w:val="0029678B"/>
    <w:rsid w:val="002B7A90"/>
    <w:rsid w:val="0033609C"/>
    <w:rsid w:val="00341403"/>
    <w:rsid w:val="00391446"/>
    <w:rsid w:val="003B5EEE"/>
    <w:rsid w:val="00412672"/>
    <w:rsid w:val="00412EFB"/>
    <w:rsid w:val="00415388"/>
    <w:rsid w:val="00415431"/>
    <w:rsid w:val="00430A7D"/>
    <w:rsid w:val="00440F99"/>
    <w:rsid w:val="004426A2"/>
    <w:rsid w:val="00453E41"/>
    <w:rsid w:val="00464DD4"/>
    <w:rsid w:val="004A57F0"/>
    <w:rsid w:val="004D265F"/>
    <w:rsid w:val="004D5370"/>
    <w:rsid w:val="004F0C8A"/>
    <w:rsid w:val="004F4158"/>
    <w:rsid w:val="004F4ED5"/>
    <w:rsid w:val="005160B0"/>
    <w:rsid w:val="00577366"/>
    <w:rsid w:val="005A53BD"/>
    <w:rsid w:val="005D397D"/>
    <w:rsid w:val="005E63E0"/>
    <w:rsid w:val="005F7C94"/>
    <w:rsid w:val="00662280"/>
    <w:rsid w:val="00665D4D"/>
    <w:rsid w:val="006751BE"/>
    <w:rsid w:val="0068150D"/>
    <w:rsid w:val="0068458E"/>
    <w:rsid w:val="00696852"/>
    <w:rsid w:val="006A7F7C"/>
    <w:rsid w:val="006D6ACB"/>
    <w:rsid w:val="007276FE"/>
    <w:rsid w:val="00734477"/>
    <w:rsid w:val="00747571"/>
    <w:rsid w:val="00783865"/>
    <w:rsid w:val="007C4CDE"/>
    <w:rsid w:val="007E526F"/>
    <w:rsid w:val="00802BB1"/>
    <w:rsid w:val="00820128"/>
    <w:rsid w:val="00852EC6"/>
    <w:rsid w:val="00857533"/>
    <w:rsid w:val="008B7125"/>
    <w:rsid w:val="008C1677"/>
    <w:rsid w:val="008C3E21"/>
    <w:rsid w:val="00901029"/>
    <w:rsid w:val="009044E9"/>
    <w:rsid w:val="009333AE"/>
    <w:rsid w:val="00944EAF"/>
    <w:rsid w:val="00953495"/>
    <w:rsid w:val="009603BB"/>
    <w:rsid w:val="00964DDD"/>
    <w:rsid w:val="00965F54"/>
    <w:rsid w:val="009C6C78"/>
    <w:rsid w:val="009D097C"/>
    <w:rsid w:val="009E253D"/>
    <w:rsid w:val="009F5963"/>
    <w:rsid w:val="009F6399"/>
    <w:rsid w:val="00A068C3"/>
    <w:rsid w:val="00A26229"/>
    <w:rsid w:val="00A40BF4"/>
    <w:rsid w:val="00A96A92"/>
    <w:rsid w:val="00AA2FD8"/>
    <w:rsid w:val="00AD0A6A"/>
    <w:rsid w:val="00B503D7"/>
    <w:rsid w:val="00B81272"/>
    <w:rsid w:val="00BB1256"/>
    <w:rsid w:val="00BD6E33"/>
    <w:rsid w:val="00BF3300"/>
    <w:rsid w:val="00BF793A"/>
    <w:rsid w:val="00C360B3"/>
    <w:rsid w:val="00C427CB"/>
    <w:rsid w:val="00C568BA"/>
    <w:rsid w:val="00C74B92"/>
    <w:rsid w:val="00C7558D"/>
    <w:rsid w:val="00CC6518"/>
    <w:rsid w:val="00CD4086"/>
    <w:rsid w:val="00CF0ED8"/>
    <w:rsid w:val="00D17476"/>
    <w:rsid w:val="00D238CC"/>
    <w:rsid w:val="00D42786"/>
    <w:rsid w:val="00D63740"/>
    <w:rsid w:val="00D856B8"/>
    <w:rsid w:val="00D95011"/>
    <w:rsid w:val="00D97898"/>
    <w:rsid w:val="00DA4152"/>
    <w:rsid w:val="00DD51A9"/>
    <w:rsid w:val="00DE40B3"/>
    <w:rsid w:val="00DF5F90"/>
    <w:rsid w:val="00E00244"/>
    <w:rsid w:val="00E343C3"/>
    <w:rsid w:val="00E34C1E"/>
    <w:rsid w:val="00E37422"/>
    <w:rsid w:val="00E45004"/>
    <w:rsid w:val="00E656CF"/>
    <w:rsid w:val="00E74220"/>
    <w:rsid w:val="00E85D8A"/>
    <w:rsid w:val="00E9139E"/>
    <w:rsid w:val="00EA5538"/>
    <w:rsid w:val="00EB2F17"/>
    <w:rsid w:val="00ED63A4"/>
    <w:rsid w:val="00ED736E"/>
    <w:rsid w:val="00EE2EFA"/>
    <w:rsid w:val="00F129BE"/>
    <w:rsid w:val="00F24096"/>
    <w:rsid w:val="00F379AD"/>
    <w:rsid w:val="00F41BB5"/>
    <w:rsid w:val="00F424A1"/>
    <w:rsid w:val="00F4369A"/>
    <w:rsid w:val="00F70D5E"/>
    <w:rsid w:val="00F73F64"/>
    <w:rsid w:val="00FA4611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</cp:lastModifiedBy>
  <cp:revision>2</cp:revision>
  <dcterms:created xsi:type="dcterms:W3CDTF">2021-08-11T09:04:00Z</dcterms:created>
  <dcterms:modified xsi:type="dcterms:W3CDTF">2021-08-11T09:04:00Z</dcterms:modified>
</cp:coreProperties>
</file>