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80" w:rsidRPr="00002180" w:rsidRDefault="00CF0EDA" w:rsidP="00002180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3353E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090174">
        <w:rPr>
          <w:rFonts w:ascii="Times New Roman" w:eastAsia="Times New Roman" w:hAnsi="Times New Roman" w:cs="Times New Roman"/>
          <w:sz w:val="28"/>
          <w:szCs w:val="28"/>
        </w:rPr>
        <w:t xml:space="preserve">экспертно – аналитического мероприятия </w:t>
      </w:r>
      <w:r w:rsidR="00090174" w:rsidRPr="00090174">
        <w:rPr>
          <w:rFonts w:ascii="Times New Roman" w:eastAsia="Times New Roman" w:hAnsi="Times New Roman" w:cs="Times New Roman"/>
          <w:sz w:val="28"/>
          <w:szCs w:val="28"/>
        </w:rPr>
        <w:t>«Обследование по вопросу состояния и обслуживания муниципального долга в Одинцовском городском округе за 6 месяцев 2022 года»</w:t>
      </w:r>
      <w:bookmarkStart w:id="0" w:name="_GoBack"/>
      <w:bookmarkEnd w:id="0"/>
    </w:p>
    <w:p w:rsidR="00CF0EDA" w:rsidRPr="0073353E" w:rsidRDefault="00CF0EDA" w:rsidP="00CF0E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6237"/>
        <w:gridCol w:w="2552"/>
      </w:tblGrid>
      <w:tr w:rsidR="00981374" w:rsidRPr="00FA6CA8" w:rsidTr="00090174">
        <w:tc>
          <w:tcPr>
            <w:tcW w:w="675" w:type="dxa"/>
            <w:vAlign w:val="center"/>
          </w:tcPr>
          <w:p w:rsidR="00981374" w:rsidRPr="00FA6CA8" w:rsidRDefault="00981374" w:rsidP="0009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981374" w:rsidRPr="00FA6CA8" w:rsidRDefault="00981374" w:rsidP="0009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4" w:type="dxa"/>
            <w:vAlign w:val="center"/>
          </w:tcPr>
          <w:p w:rsidR="00981374" w:rsidRPr="00FA6CA8" w:rsidRDefault="00981374" w:rsidP="0009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6237" w:type="dxa"/>
            <w:vAlign w:val="center"/>
          </w:tcPr>
          <w:p w:rsidR="00981374" w:rsidRPr="00FA6CA8" w:rsidRDefault="00981374" w:rsidP="0009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езультаты экспертно-аналитического мероприятия</w:t>
            </w:r>
          </w:p>
        </w:tc>
        <w:tc>
          <w:tcPr>
            <w:tcW w:w="2552" w:type="dxa"/>
            <w:vAlign w:val="center"/>
          </w:tcPr>
          <w:p w:rsidR="00981374" w:rsidRPr="00FA6CA8" w:rsidRDefault="00981374" w:rsidP="0009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документы (заключения, отчеты, представления/предписания) по результатам </w:t>
            </w:r>
            <w:r w:rsidR="002675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F0EDA" w:rsidRPr="00FA6CA8" w:rsidTr="002675F1">
        <w:tc>
          <w:tcPr>
            <w:tcW w:w="675" w:type="dxa"/>
          </w:tcPr>
          <w:p w:rsidR="00CF0EDA" w:rsidRPr="00FA6CA8" w:rsidRDefault="00CF0EDA" w:rsidP="00CB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F0EDA" w:rsidRPr="00FA6CA8" w:rsidRDefault="00090174" w:rsidP="000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«Обследование по вопросу состояния и обслуживания муниципального долга в Одинцовском городском округе за 6 месяцев 2022 года»</w:t>
            </w:r>
          </w:p>
        </w:tc>
        <w:tc>
          <w:tcPr>
            <w:tcW w:w="1984" w:type="dxa"/>
          </w:tcPr>
          <w:p w:rsidR="00CF0EDA" w:rsidRPr="00FA6CA8" w:rsidRDefault="00D9249D" w:rsidP="000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A28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47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Одинцовского 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0A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D87" w:rsidRPr="002A4D87">
              <w:rPr>
                <w:rFonts w:ascii="Times New Roman" w:hAnsi="Times New Roman" w:cs="Times New Roman"/>
                <w:sz w:val="24"/>
                <w:szCs w:val="24"/>
              </w:rPr>
              <w:t>утвержденного распоряжением Контрольно-счетной палаты Одинцовского городского округа от 29.12.202</w:t>
            </w:r>
            <w:r w:rsidR="0009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D87" w:rsidRPr="002A4D8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901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4D87" w:rsidRPr="002A4D87">
              <w:rPr>
                <w:rFonts w:ascii="Times New Roman" w:hAnsi="Times New Roman" w:cs="Times New Roman"/>
                <w:sz w:val="24"/>
                <w:szCs w:val="24"/>
              </w:rPr>
              <w:t>2 (с изменениями и дополнениями)</w:t>
            </w:r>
          </w:p>
        </w:tc>
        <w:tc>
          <w:tcPr>
            <w:tcW w:w="6237" w:type="dxa"/>
          </w:tcPr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>В Одинцовском городском округе разработаны и утверждены основные документы, регулирующие осуществление заимствований, учет долговых обязательств и другие вопросы управления муниципальным долгом.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>По состоянию на 01.01.2022 объем муниципального долга Одинцовского городского округа Московской области составил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 xml:space="preserve">1 487 000,000 тыс. руб., что соответствует ограничениям, установленным                       ст.107 Бюджетного кодекса Российской Федерации.  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Муниципальный долг Одинцовского городского округа Московской области по состоянию на 01.01.2022 не превысил утвержденный решением Совета депутатов Одинцовского городского округа Московской области от 25.11.2020 № 2/20 (с изменениями и дополнениями) верхний предел муниципального долга.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Расходы на обслуживание муниципального долга в 2021 году составили 60 469,456 тыс. руб. или 99,67 %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утвержденному плану 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(60 667,000 тыс. руб.).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>По состоянию на 01.07.2022 объем муниципального долга Одинцовского городского округа Московской области составил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 xml:space="preserve">1 487 000,000 тыс. руб., что соответствует ограничениям, установленным                       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107 Бюджетного кодекса Российской Федерации.  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Муниципальный долг Одинцовского городского округа Московской области по состоянию на 01.07.2022 не превысил утвержденный решением Совета депутатов Одинцовского городского округа Московской области от 15.12.2021 № 1/31 (с изменениями и дополнениями) верхний предел муниципального долга. 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>Расходы на обслуживание муниципального долга в 1 полугодии 2022 года составили 19 009,959 тыс. руб. или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,13 % к утвержденному плану 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(266 801,000 тыс. руб.).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Объем расходов на обслуживание муниципального долга на 2021 год и плановый период 2022 и 2023 годов, утвержденный решением Совета депутатов от 25.11.2020 № 2/20 (с изменениями и дополнениями), а также  на 2022 год и плановый период 2023 и 2024 годов, утвержденный решением Совета депутатов от 15.12.2021 № 1/31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дополнениями), соответствует требованиям и ограничениям, установленным ст.111 Бюджетного кодекса Российской Федерации.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5. В структуре городского долга по состоянию на 01.07.2022 кредиты составляют: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>от кредитных организаций (ПАО Сбербанк) в сумме                        697 000,000 тыс. руб. долговых обязательств или 46,87%;</w:t>
            </w:r>
          </w:p>
          <w:p w:rsidR="00090174" w:rsidRPr="00090174" w:rsidRDefault="00090174" w:rsidP="000901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>бюджетные кредиты, привлеченные в бюджет от других бюджетов бюджетной системы Российской Федерации (Министерство экономики и финансов Московской области) в сумме 790 000,000 тыс. руб. долговых обязательств или 53,13%.</w:t>
            </w:r>
          </w:p>
          <w:p w:rsidR="00090174" w:rsidRPr="00FA6CA8" w:rsidRDefault="00090174" w:rsidP="00047F0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Сведения об объеме долговых обязательствах Одинцовского городского округа, дате их возникновения и исполнения, суммах исполнения обязательств по процентам по виду долговых обязательств «Кредиты от кредитных организаций» за проверяемый период </w:t>
            </w:r>
            <w:r w:rsidRPr="0009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отражены в Долговой книге в полном объеме.</w:t>
            </w:r>
          </w:p>
        </w:tc>
        <w:tc>
          <w:tcPr>
            <w:tcW w:w="2552" w:type="dxa"/>
          </w:tcPr>
          <w:p w:rsidR="00CF0EDA" w:rsidRPr="00FA6CA8" w:rsidRDefault="00047F03" w:rsidP="004E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отчет, информационное письмо</w:t>
            </w:r>
          </w:p>
        </w:tc>
      </w:tr>
    </w:tbl>
    <w:p w:rsidR="005C68B1" w:rsidRDefault="005C68B1" w:rsidP="00047F03"/>
    <w:sectPr w:rsidR="005C68B1" w:rsidSect="00981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A2"/>
    <w:multiLevelType w:val="hybridMultilevel"/>
    <w:tmpl w:val="28A46BE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41C0"/>
    <w:multiLevelType w:val="hybridMultilevel"/>
    <w:tmpl w:val="3796EA4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E3B81"/>
    <w:multiLevelType w:val="hybridMultilevel"/>
    <w:tmpl w:val="13CE3996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15E4"/>
    <w:multiLevelType w:val="hybridMultilevel"/>
    <w:tmpl w:val="EBBE77D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31E5F"/>
    <w:multiLevelType w:val="hybridMultilevel"/>
    <w:tmpl w:val="80780A1A"/>
    <w:lvl w:ilvl="0" w:tplc="A34E84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027BEC"/>
    <w:multiLevelType w:val="hybridMultilevel"/>
    <w:tmpl w:val="CE32F79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6B0"/>
    <w:multiLevelType w:val="hybridMultilevel"/>
    <w:tmpl w:val="D61806C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C3883"/>
    <w:multiLevelType w:val="hybridMultilevel"/>
    <w:tmpl w:val="740C958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4"/>
    <w:rsid w:val="00002180"/>
    <w:rsid w:val="000242D3"/>
    <w:rsid w:val="00047F03"/>
    <w:rsid w:val="00075973"/>
    <w:rsid w:val="00090174"/>
    <w:rsid w:val="000A2423"/>
    <w:rsid w:val="000A2815"/>
    <w:rsid w:val="000D1DAD"/>
    <w:rsid w:val="001435C7"/>
    <w:rsid w:val="001A3B29"/>
    <w:rsid w:val="001B3069"/>
    <w:rsid w:val="001D78B0"/>
    <w:rsid w:val="00202B6E"/>
    <w:rsid w:val="002675F1"/>
    <w:rsid w:val="002A2E31"/>
    <w:rsid w:val="002A4D87"/>
    <w:rsid w:val="002F2CC9"/>
    <w:rsid w:val="003A6179"/>
    <w:rsid w:val="003D20BA"/>
    <w:rsid w:val="003D615D"/>
    <w:rsid w:val="003E1984"/>
    <w:rsid w:val="003E7879"/>
    <w:rsid w:val="00406544"/>
    <w:rsid w:val="00425FA0"/>
    <w:rsid w:val="00450593"/>
    <w:rsid w:val="00463CE9"/>
    <w:rsid w:val="00491E23"/>
    <w:rsid w:val="004941A3"/>
    <w:rsid w:val="004E7E4D"/>
    <w:rsid w:val="00502DAF"/>
    <w:rsid w:val="005C68B1"/>
    <w:rsid w:val="006531AC"/>
    <w:rsid w:val="006E1B7E"/>
    <w:rsid w:val="006E5686"/>
    <w:rsid w:val="006E66DC"/>
    <w:rsid w:val="006F5242"/>
    <w:rsid w:val="00715CF6"/>
    <w:rsid w:val="00746F30"/>
    <w:rsid w:val="00783950"/>
    <w:rsid w:val="007876B4"/>
    <w:rsid w:val="007A04B6"/>
    <w:rsid w:val="007C45E2"/>
    <w:rsid w:val="007E3831"/>
    <w:rsid w:val="00804B98"/>
    <w:rsid w:val="0081104E"/>
    <w:rsid w:val="00871661"/>
    <w:rsid w:val="008A4208"/>
    <w:rsid w:val="008B40D5"/>
    <w:rsid w:val="008D368D"/>
    <w:rsid w:val="00981374"/>
    <w:rsid w:val="009B2C79"/>
    <w:rsid w:val="009B4FE5"/>
    <w:rsid w:val="009D12D0"/>
    <w:rsid w:val="009D3337"/>
    <w:rsid w:val="009F29D8"/>
    <w:rsid w:val="00A045BC"/>
    <w:rsid w:val="00A47FEB"/>
    <w:rsid w:val="00A6647D"/>
    <w:rsid w:val="00AB3D50"/>
    <w:rsid w:val="00AF53A2"/>
    <w:rsid w:val="00B0769C"/>
    <w:rsid w:val="00B34F18"/>
    <w:rsid w:val="00B5406B"/>
    <w:rsid w:val="00B6777B"/>
    <w:rsid w:val="00BE6E0A"/>
    <w:rsid w:val="00C10CB6"/>
    <w:rsid w:val="00C12B8C"/>
    <w:rsid w:val="00C403B0"/>
    <w:rsid w:val="00C57D06"/>
    <w:rsid w:val="00C63AD7"/>
    <w:rsid w:val="00C77CAA"/>
    <w:rsid w:val="00C80437"/>
    <w:rsid w:val="00CB1F73"/>
    <w:rsid w:val="00CE40C3"/>
    <w:rsid w:val="00CF0EDA"/>
    <w:rsid w:val="00CF305D"/>
    <w:rsid w:val="00D80344"/>
    <w:rsid w:val="00D9249D"/>
    <w:rsid w:val="00DB3FA1"/>
    <w:rsid w:val="00DD4F6A"/>
    <w:rsid w:val="00DF4E23"/>
    <w:rsid w:val="00E1109C"/>
    <w:rsid w:val="00E1233E"/>
    <w:rsid w:val="00EA1767"/>
    <w:rsid w:val="00ED7203"/>
    <w:rsid w:val="00EE1EDE"/>
    <w:rsid w:val="00F16D92"/>
    <w:rsid w:val="00F27D9F"/>
    <w:rsid w:val="00F4379C"/>
    <w:rsid w:val="00F6198C"/>
    <w:rsid w:val="00F62D1F"/>
    <w:rsid w:val="00F83EAF"/>
    <w:rsid w:val="00F87F70"/>
    <w:rsid w:val="00FA7D27"/>
    <w:rsid w:val="00FB57BF"/>
    <w:rsid w:val="00FC48CB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User4</cp:lastModifiedBy>
  <cp:revision>78</cp:revision>
  <dcterms:created xsi:type="dcterms:W3CDTF">2017-10-31T09:29:00Z</dcterms:created>
  <dcterms:modified xsi:type="dcterms:W3CDTF">2022-10-06T11:58:00Z</dcterms:modified>
</cp:coreProperties>
</file>