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70" w:rsidRPr="00176C40" w:rsidRDefault="004D5370" w:rsidP="000B41CF">
      <w:pPr>
        <w:spacing w:after="0" w:line="240" w:lineRule="auto"/>
        <w:jc w:val="center"/>
        <w:rPr>
          <w:rFonts w:ascii="Times New Roman" w:hAnsi="Times New Roman" w:cs="Times New Roman"/>
          <w:snapToGrid w:val="0"/>
          <w:sz w:val="26"/>
          <w:szCs w:val="26"/>
        </w:rPr>
      </w:pPr>
      <w:r w:rsidRPr="00176C40">
        <w:rPr>
          <w:rFonts w:ascii="Times New Roman" w:eastAsia="Times New Roman" w:hAnsi="Times New Roman" w:cs="Times New Roman"/>
          <w:sz w:val="26"/>
          <w:szCs w:val="26"/>
          <w:lang w:eastAsia="ru-RU"/>
        </w:rPr>
        <w:t>Информация об итогах проведенного контрольного мероприятия</w:t>
      </w:r>
    </w:p>
    <w:p w:rsidR="001E6AC3" w:rsidRPr="00176C40" w:rsidRDefault="00A75991" w:rsidP="001E6AC3">
      <w:pPr>
        <w:spacing w:after="0" w:line="240" w:lineRule="auto"/>
        <w:jc w:val="center"/>
        <w:rPr>
          <w:rFonts w:ascii="Times New Roman" w:eastAsia="Times New Roman" w:hAnsi="Times New Roman" w:cs="Times New Roman"/>
          <w:sz w:val="26"/>
          <w:szCs w:val="26"/>
          <w:lang w:eastAsia="ru-RU"/>
        </w:rPr>
      </w:pPr>
      <w:proofErr w:type="gramStart"/>
      <w:r w:rsidRPr="00176C40">
        <w:rPr>
          <w:rFonts w:ascii="Times New Roman" w:eastAsia="Times New Roman" w:hAnsi="Times New Roman" w:cs="Times New Roman"/>
          <w:sz w:val="26"/>
          <w:szCs w:val="26"/>
          <w:lang w:eastAsia="ru-RU"/>
        </w:rPr>
        <w:t>«</w:t>
      </w:r>
      <w:r w:rsidR="00176C40" w:rsidRPr="00176C40">
        <w:rPr>
          <w:rFonts w:ascii="Times New Roman" w:hAnsi="Times New Roman" w:cs="Times New Roman"/>
          <w:snapToGrid w:val="0"/>
          <w:sz w:val="26"/>
          <w:szCs w:val="26"/>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на реализацию программного мероприятия «Комплексное благоустройство дворовых территорий» подпрограммы «Комфортная городская среда» муниципальной программы «Формирование современной комфортной городской среды» в 2021 г. и текущем периоде 2022 г. с элементами аудита в сфере закупок товаров, работ, услуг</w:t>
      </w:r>
      <w:r w:rsidRPr="00176C40">
        <w:rPr>
          <w:rFonts w:ascii="Times New Roman" w:eastAsia="Times New Roman" w:hAnsi="Times New Roman" w:cs="Times New Roman"/>
          <w:sz w:val="26"/>
          <w:szCs w:val="26"/>
          <w:lang w:eastAsia="ru-RU"/>
        </w:rPr>
        <w:t>»</w:t>
      </w:r>
      <w:proofErr w:type="gramEnd"/>
    </w:p>
    <w:p w:rsidR="00004C85" w:rsidRPr="00176C40" w:rsidRDefault="00004C85" w:rsidP="001E6AC3">
      <w:pPr>
        <w:spacing w:after="0" w:line="240" w:lineRule="auto"/>
        <w:jc w:val="center"/>
        <w:rPr>
          <w:rFonts w:ascii="Times New Roman" w:eastAsia="Times New Roman" w:hAnsi="Times New Roman" w:cs="Times New Roman"/>
          <w:sz w:val="26"/>
          <w:szCs w:val="26"/>
          <w:lang w:eastAsia="ru-RU"/>
        </w:rPr>
      </w:pPr>
    </w:p>
    <w:p w:rsidR="00176C40" w:rsidRPr="00176C40" w:rsidRDefault="004D5370" w:rsidP="00176C40">
      <w:pPr>
        <w:spacing w:after="0" w:line="240" w:lineRule="auto"/>
        <w:ind w:firstLine="709"/>
        <w:jc w:val="both"/>
        <w:rPr>
          <w:rFonts w:ascii="Times New Roman" w:hAnsi="Times New Roman" w:cs="Times New Roman"/>
          <w:snapToGrid w:val="0"/>
          <w:sz w:val="26"/>
          <w:szCs w:val="26"/>
        </w:rPr>
      </w:pPr>
      <w:r w:rsidRPr="00176C40">
        <w:rPr>
          <w:rFonts w:ascii="Times New Roman" w:hAnsi="Times New Roman" w:cs="Times New Roman"/>
          <w:snapToGrid w:val="0"/>
          <w:sz w:val="26"/>
          <w:szCs w:val="26"/>
        </w:rPr>
        <w:t>Контрольное мероприятие п</w:t>
      </w:r>
      <w:r w:rsidR="000C09FB" w:rsidRPr="00176C40">
        <w:rPr>
          <w:rFonts w:ascii="Times New Roman" w:hAnsi="Times New Roman" w:cs="Times New Roman"/>
          <w:snapToGrid w:val="0"/>
          <w:sz w:val="26"/>
          <w:szCs w:val="26"/>
        </w:rPr>
        <w:t>р</w:t>
      </w:r>
      <w:r w:rsidR="00BF3300" w:rsidRPr="00176C40">
        <w:rPr>
          <w:rFonts w:ascii="Times New Roman" w:hAnsi="Times New Roman" w:cs="Times New Roman"/>
          <w:snapToGrid w:val="0"/>
          <w:sz w:val="26"/>
          <w:szCs w:val="26"/>
        </w:rPr>
        <w:t xml:space="preserve">оведено в соответствии с </w:t>
      </w:r>
      <w:r w:rsidR="00010DAD" w:rsidRPr="00176C40">
        <w:rPr>
          <w:rFonts w:ascii="Times New Roman" w:hAnsi="Times New Roman" w:cs="Times New Roman"/>
          <w:snapToGrid w:val="0"/>
          <w:sz w:val="26"/>
          <w:szCs w:val="26"/>
        </w:rPr>
        <w:t>п</w:t>
      </w:r>
      <w:r w:rsidR="00176C40" w:rsidRPr="00176C40">
        <w:rPr>
          <w:rFonts w:ascii="Times New Roman" w:hAnsi="Times New Roman" w:cs="Times New Roman"/>
          <w:snapToGrid w:val="0"/>
          <w:sz w:val="26"/>
          <w:szCs w:val="26"/>
        </w:rPr>
        <w:t>. 37 плана работы Контрольно-счетной палаты Одинцовского городского округа Московской области на 2022 год, утвержденного распоряжением Контрольно-счетной палаты Одинцовского городского округа Московской области от 29.12.2021 № 172 (с изменениями и дополнениями), распоряжение</w:t>
      </w:r>
      <w:r w:rsidR="00176C40">
        <w:rPr>
          <w:rFonts w:ascii="Times New Roman" w:hAnsi="Times New Roman" w:cs="Times New Roman"/>
          <w:snapToGrid w:val="0"/>
          <w:sz w:val="26"/>
          <w:szCs w:val="26"/>
        </w:rPr>
        <w:t>м</w:t>
      </w:r>
      <w:r w:rsidR="00176C40" w:rsidRPr="00176C40">
        <w:rPr>
          <w:rFonts w:ascii="Times New Roman" w:hAnsi="Times New Roman" w:cs="Times New Roman"/>
          <w:snapToGrid w:val="0"/>
          <w:sz w:val="26"/>
          <w:szCs w:val="26"/>
        </w:rPr>
        <w:t xml:space="preserve"> Контрольно-счетной палаты Одинцовского городского округа Московской области от 29.04.2022 № 82. </w:t>
      </w:r>
    </w:p>
    <w:p w:rsidR="00176C40" w:rsidRPr="00176C40" w:rsidRDefault="00176C40" w:rsidP="00176C40">
      <w:pPr>
        <w:spacing w:after="0" w:line="240" w:lineRule="auto"/>
        <w:ind w:firstLine="709"/>
        <w:jc w:val="both"/>
        <w:rPr>
          <w:rFonts w:ascii="Times New Roman" w:hAnsi="Times New Roman" w:cs="Times New Roman"/>
          <w:snapToGrid w:val="0"/>
          <w:sz w:val="26"/>
          <w:szCs w:val="26"/>
        </w:rPr>
      </w:pPr>
      <w:r w:rsidRPr="00176C40">
        <w:rPr>
          <w:rFonts w:ascii="Times New Roman" w:hAnsi="Times New Roman" w:cs="Times New Roman"/>
          <w:snapToGrid w:val="0"/>
          <w:sz w:val="26"/>
          <w:szCs w:val="26"/>
        </w:rPr>
        <w:t>Объект контроля: Управление благоустройства Администрации Одинцовского городского округа Московской области.</w:t>
      </w:r>
    </w:p>
    <w:p w:rsidR="00176C40" w:rsidRPr="00176C40" w:rsidRDefault="00176C40" w:rsidP="00176C40">
      <w:pPr>
        <w:spacing w:after="0" w:line="240" w:lineRule="auto"/>
        <w:ind w:firstLine="709"/>
        <w:jc w:val="both"/>
        <w:rPr>
          <w:rFonts w:ascii="Times New Roman" w:hAnsi="Times New Roman" w:cs="Times New Roman"/>
          <w:snapToGrid w:val="0"/>
          <w:sz w:val="26"/>
          <w:szCs w:val="26"/>
        </w:rPr>
      </w:pPr>
    </w:p>
    <w:p w:rsidR="00176C40" w:rsidRPr="00176C40" w:rsidRDefault="00176C40" w:rsidP="00176C40">
      <w:pPr>
        <w:spacing w:after="0" w:line="240" w:lineRule="auto"/>
        <w:ind w:firstLine="851"/>
        <w:jc w:val="both"/>
        <w:rPr>
          <w:rFonts w:ascii="Times New Roman" w:hAnsi="Times New Roman" w:cs="Times New Roman"/>
          <w:sz w:val="26"/>
          <w:szCs w:val="26"/>
        </w:rPr>
      </w:pPr>
      <w:r w:rsidRPr="00176C40">
        <w:rPr>
          <w:rFonts w:ascii="Times New Roman" w:hAnsi="Times New Roman" w:cs="Times New Roman"/>
          <w:snapToGrid w:val="0"/>
          <w:sz w:val="26"/>
          <w:szCs w:val="26"/>
        </w:rPr>
        <w:t>В ходе контрольного мероприятия установлены случаи завышения объемов выполненных работ по контракту на ремонт дворовых территорий. Сумма нарушений составила 1 255,08 тыс. руб., из них 543,82 тыс. руб. устранены путем выполнения работ.</w:t>
      </w:r>
      <w:r w:rsidRPr="00176C40">
        <w:rPr>
          <w:rFonts w:ascii="Times New Roman" w:hAnsi="Times New Roman" w:cs="Times New Roman"/>
          <w:sz w:val="26"/>
          <w:szCs w:val="26"/>
        </w:rPr>
        <w:t xml:space="preserve"> Также установлены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в части несоблюдения сроков размещения информации на официальном сайте единой информационной системы в сфере закупок.</w:t>
      </w:r>
    </w:p>
    <w:p w:rsidR="00176C40" w:rsidRPr="00176C40" w:rsidRDefault="00176C40" w:rsidP="00176C40">
      <w:pPr>
        <w:spacing w:after="0" w:line="240" w:lineRule="auto"/>
        <w:ind w:firstLine="851"/>
        <w:jc w:val="both"/>
        <w:rPr>
          <w:rFonts w:ascii="Times New Roman" w:hAnsi="Times New Roman" w:cs="Times New Roman"/>
          <w:sz w:val="26"/>
          <w:szCs w:val="26"/>
        </w:rPr>
      </w:pPr>
    </w:p>
    <w:p w:rsidR="00176C40" w:rsidRPr="00176C40" w:rsidRDefault="00176C40" w:rsidP="00176C40">
      <w:pPr>
        <w:spacing w:after="0" w:line="240" w:lineRule="auto"/>
        <w:ind w:firstLine="851"/>
        <w:jc w:val="both"/>
        <w:rPr>
          <w:rFonts w:ascii="Times New Roman" w:hAnsi="Times New Roman" w:cs="Times New Roman"/>
          <w:sz w:val="26"/>
          <w:szCs w:val="26"/>
        </w:rPr>
      </w:pPr>
      <w:r w:rsidRPr="00176C40">
        <w:rPr>
          <w:rFonts w:ascii="Times New Roman" w:hAnsi="Times New Roman" w:cs="Times New Roman"/>
          <w:sz w:val="26"/>
          <w:szCs w:val="26"/>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Администрации Одинцовского городского округа внесено представление. </w:t>
      </w:r>
    </w:p>
    <w:p w:rsidR="00852EC6" w:rsidRPr="00176C40" w:rsidRDefault="00852EC6" w:rsidP="00176C40">
      <w:pPr>
        <w:spacing w:after="0" w:line="240" w:lineRule="auto"/>
        <w:ind w:firstLine="708"/>
        <w:jc w:val="both"/>
        <w:rPr>
          <w:rFonts w:ascii="Times New Roman" w:hAnsi="Times New Roman" w:cs="Times New Roman"/>
          <w:b/>
          <w:i/>
          <w:snapToGrid w:val="0"/>
          <w:sz w:val="26"/>
          <w:szCs w:val="26"/>
        </w:rPr>
      </w:pPr>
    </w:p>
    <w:p w:rsidR="00004C85" w:rsidRPr="00176C40" w:rsidRDefault="004D5370" w:rsidP="00176C40">
      <w:pPr>
        <w:spacing w:after="0" w:line="240" w:lineRule="auto"/>
        <w:jc w:val="center"/>
        <w:rPr>
          <w:rFonts w:ascii="Times New Roman" w:eastAsia="Times New Roman" w:hAnsi="Times New Roman" w:cs="Times New Roman"/>
          <w:sz w:val="26"/>
          <w:szCs w:val="26"/>
          <w:lang w:eastAsia="ru-RU"/>
        </w:rPr>
      </w:pPr>
      <w:proofErr w:type="gramStart"/>
      <w:r w:rsidRPr="00176C40">
        <w:rPr>
          <w:rFonts w:ascii="Times New Roman" w:hAnsi="Times New Roman" w:cs="Times New Roman"/>
          <w:snapToGrid w:val="0"/>
          <w:sz w:val="26"/>
          <w:szCs w:val="26"/>
        </w:rPr>
        <w:t>Информация об устранении нарушений по результатам проведенного контрольного мероприятия</w:t>
      </w:r>
      <w:r w:rsidR="00176C40" w:rsidRPr="00176C40">
        <w:rPr>
          <w:rFonts w:ascii="Times New Roman" w:eastAsia="Times New Roman" w:hAnsi="Times New Roman" w:cs="Times New Roman"/>
          <w:sz w:val="26"/>
          <w:szCs w:val="26"/>
          <w:lang w:eastAsia="ru-RU"/>
        </w:rPr>
        <w:t xml:space="preserve"> </w:t>
      </w:r>
      <w:r w:rsidR="00176C40" w:rsidRPr="00176C40">
        <w:rPr>
          <w:rFonts w:ascii="Times New Roman" w:eastAsia="Times New Roman" w:hAnsi="Times New Roman" w:cs="Times New Roman"/>
          <w:sz w:val="26"/>
          <w:szCs w:val="26"/>
          <w:lang w:eastAsia="ru-RU"/>
        </w:rPr>
        <w:t>«</w:t>
      </w:r>
      <w:r w:rsidR="00176C40" w:rsidRPr="00176C40">
        <w:rPr>
          <w:rFonts w:ascii="Times New Roman" w:hAnsi="Times New Roman" w:cs="Times New Roman"/>
          <w:snapToGrid w:val="0"/>
          <w:sz w:val="26"/>
          <w:szCs w:val="26"/>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на реализацию программного мероприятия «Комплексное благоустройство дворовых территорий» подпрограммы «Комфортная городская среда» муниципальной программы «Формирование современной комфортной городской среды» в 2021 г. и текущем периоде 2022 г. с элементами аудита в сфере закупок товаров, работ, услуг</w:t>
      </w:r>
      <w:r w:rsidR="00004C85" w:rsidRPr="00176C40">
        <w:rPr>
          <w:rFonts w:ascii="Times New Roman" w:eastAsia="Times New Roman" w:hAnsi="Times New Roman" w:cs="Times New Roman"/>
          <w:sz w:val="26"/>
          <w:szCs w:val="26"/>
          <w:lang w:eastAsia="ru-RU"/>
        </w:rPr>
        <w:t>»</w:t>
      </w:r>
      <w:proofErr w:type="gramEnd"/>
    </w:p>
    <w:p w:rsidR="004F0C8A" w:rsidRPr="00176C40" w:rsidRDefault="004F0C8A" w:rsidP="00176C40">
      <w:pPr>
        <w:spacing w:after="0" w:line="240" w:lineRule="auto"/>
        <w:jc w:val="center"/>
        <w:rPr>
          <w:rFonts w:ascii="Times New Roman" w:hAnsi="Times New Roman" w:cs="Times New Roman"/>
          <w:b/>
          <w:i/>
          <w:snapToGrid w:val="0"/>
          <w:sz w:val="26"/>
          <w:szCs w:val="26"/>
        </w:rPr>
      </w:pPr>
    </w:p>
    <w:p w:rsidR="001F647A" w:rsidRPr="00176C40" w:rsidRDefault="004D265F" w:rsidP="00176C40">
      <w:pPr>
        <w:spacing w:after="0" w:line="240" w:lineRule="auto"/>
        <w:ind w:firstLine="708"/>
        <w:jc w:val="both"/>
        <w:rPr>
          <w:sz w:val="26"/>
          <w:szCs w:val="26"/>
          <w:lang w:eastAsia="ru-RU"/>
        </w:rPr>
      </w:pPr>
      <w:r w:rsidRPr="00176C40">
        <w:rPr>
          <w:rFonts w:ascii="Times New Roman" w:eastAsia="Times New Roman" w:hAnsi="Times New Roman" w:cs="Times New Roman"/>
          <w:sz w:val="26"/>
          <w:szCs w:val="26"/>
          <w:lang w:eastAsia="ru-RU"/>
        </w:rPr>
        <w:t>Предложения, у</w:t>
      </w:r>
      <w:r w:rsidR="009C6C78" w:rsidRPr="00176C40">
        <w:rPr>
          <w:rFonts w:ascii="Times New Roman" w:eastAsia="Times New Roman" w:hAnsi="Times New Roman" w:cs="Times New Roman"/>
          <w:sz w:val="26"/>
          <w:szCs w:val="26"/>
          <w:lang w:eastAsia="ru-RU"/>
        </w:rPr>
        <w:t xml:space="preserve">казанные в </w:t>
      </w:r>
      <w:r w:rsidR="00176C40" w:rsidRPr="00176C40">
        <w:rPr>
          <w:rFonts w:ascii="Times New Roman" w:eastAsia="Times New Roman" w:hAnsi="Times New Roman" w:cs="Times New Roman"/>
          <w:sz w:val="26"/>
          <w:szCs w:val="26"/>
          <w:lang w:eastAsia="ru-RU"/>
        </w:rPr>
        <w:t>п</w:t>
      </w:r>
      <w:r w:rsidR="009C6C78" w:rsidRPr="00176C40">
        <w:rPr>
          <w:rFonts w:ascii="Times New Roman" w:eastAsia="Times New Roman" w:hAnsi="Times New Roman" w:cs="Times New Roman"/>
          <w:sz w:val="26"/>
          <w:szCs w:val="26"/>
          <w:lang w:eastAsia="ru-RU"/>
        </w:rPr>
        <w:t>редставлени</w:t>
      </w:r>
      <w:r w:rsidR="00176C40" w:rsidRPr="00176C40">
        <w:rPr>
          <w:rFonts w:ascii="Times New Roman" w:eastAsia="Times New Roman" w:hAnsi="Times New Roman" w:cs="Times New Roman"/>
          <w:sz w:val="26"/>
          <w:szCs w:val="26"/>
          <w:lang w:eastAsia="ru-RU"/>
        </w:rPr>
        <w:t xml:space="preserve">и </w:t>
      </w:r>
      <w:r w:rsidR="00DA4152" w:rsidRPr="00176C40">
        <w:rPr>
          <w:rFonts w:ascii="Times New Roman" w:eastAsia="Times New Roman" w:hAnsi="Times New Roman" w:cs="Times New Roman"/>
          <w:sz w:val="26"/>
          <w:szCs w:val="26"/>
          <w:lang w:eastAsia="ru-RU"/>
        </w:rPr>
        <w:t xml:space="preserve"> </w:t>
      </w:r>
      <w:r w:rsidRPr="00176C40">
        <w:rPr>
          <w:rFonts w:ascii="Times New Roman" w:eastAsia="Times New Roman" w:hAnsi="Times New Roman" w:cs="Times New Roman"/>
          <w:sz w:val="26"/>
          <w:szCs w:val="26"/>
          <w:lang w:eastAsia="ru-RU"/>
        </w:rPr>
        <w:t>Контрольно-счетной палаты, выполнены</w:t>
      </w:r>
      <w:r w:rsidR="009C6C78" w:rsidRPr="00176C40">
        <w:rPr>
          <w:rFonts w:ascii="Times New Roman" w:eastAsia="Times New Roman" w:hAnsi="Times New Roman" w:cs="Times New Roman"/>
          <w:sz w:val="26"/>
          <w:szCs w:val="26"/>
          <w:lang w:eastAsia="ru-RU"/>
        </w:rPr>
        <w:t>.</w:t>
      </w:r>
      <w:r w:rsidRPr="00176C40">
        <w:rPr>
          <w:rFonts w:ascii="Times New Roman" w:eastAsia="Times New Roman" w:hAnsi="Times New Roman" w:cs="Times New Roman"/>
          <w:sz w:val="26"/>
          <w:szCs w:val="26"/>
          <w:lang w:eastAsia="ru-RU"/>
        </w:rPr>
        <w:t xml:space="preserve"> </w:t>
      </w:r>
      <w:r w:rsidR="00176C40" w:rsidRPr="00176C40">
        <w:rPr>
          <w:rFonts w:ascii="Times New Roman" w:eastAsia="Times New Roman" w:hAnsi="Times New Roman" w:cs="Times New Roman"/>
          <w:sz w:val="26"/>
          <w:szCs w:val="26"/>
          <w:lang w:eastAsia="ru-RU"/>
        </w:rPr>
        <w:t>Д</w:t>
      </w:r>
      <w:r w:rsidR="00CC0A9E" w:rsidRPr="00176C40">
        <w:rPr>
          <w:rFonts w:ascii="Times New Roman" w:eastAsia="Times New Roman" w:hAnsi="Times New Roman" w:cs="Times New Roman"/>
          <w:sz w:val="26"/>
          <w:szCs w:val="26"/>
          <w:lang w:eastAsia="ru-RU"/>
        </w:rPr>
        <w:t>енежные</w:t>
      </w:r>
      <w:r w:rsidR="00004C85" w:rsidRPr="00176C40">
        <w:rPr>
          <w:rFonts w:ascii="Times New Roman" w:eastAsia="Times New Roman" w:hAnsi="Times New Roman" w:cs="Times New Roman"/>
          <w:sz w:val="26"/>
          <w:szCs w:val="26"/>
          <w:lang w:eastAsia="ru-RU"/>
        </w:rPr>
        <w:t xml:space="preserve"> средств</w:t>
      </w:r>
      <w:r w:rsidR="00CC0A9E" w:rsidRPr="00176C40">
        <w:rPr>
          <w:rFonts w:ascii="Times New Roman" w:eastAsia="Times New Roman" w:hAnsi="Times New Roman" w:cs="Times New Roman"/>
          <w:sz w:val="26"/>
          <w:szCs w:val="26"/>
          <w:lang w:eastAsia="ru-RU"/>
        </w:rPr>
        <w:t>а</w:t>
      </w:r>
      <w:r w:rsidR="00004C85" w:rsidRPr="00176C40">
        <w:rPr>
          <w:rFonts w:ascii="Times New Roman" w:eastAsia="Times New Roman" w:hAnsi="Times New Roman" w:cs="Times New Roman"/>
          <w:sz w:val="26"/>
          <w:szCs w:val="26"/>
          <w:lang w:eastAsia="ru-RU"/>
        </w:rPr>
        <w:t xml:space="preserve"> возмещены в бюджет</w:t>
      </w:r>
      <w:r w:rsidR="0051192F" w:rsidRPr="00176C40">
        <w:rPr>
          <w:rFonts w:ascii="Times New Roman" w:eastAsia="Times New Roman" w:hAnsi="Times New Roman" w:cs="Times New Roman"/>
          <w:sz w:val="26"/>
          <w:szCs w:val="26"/>
          <w:lang w:eastAsia="ru-RU"/>
        </w:rPr>
        <w:t xml:space="preserve">. </w:t>
      </w:r>
    </w:p>
    <w:p w:rsidR="004B62DF" w:rsidRPr="00004C85" w:rsidRDefault="004B62DF" w:rsidP="00004C85">
      <w:pPr>
        <w:pStyle w:val="1"/>
        <w:shd w:val="clear" w:color="auto" w:fill="auto"/>
        <w:spacing w:before="0" w:after="0" w:line="240" w:lineRule="auto"/>
        <w:ind w:left="40" w:right="40" w:firstLine="720"/>
        <w:jc w:val="both"/>
        <w:rPr>
          <w:spacing w:val="0"/>
          <w:sz w:val="28"/>
          <w:szCs w:val="28"/>
          <w:lang w:eastAsia="ru-RU"/>
        </w:rPr>
      </w:pPr>
    </w:p>
    <w:p w:rsidR="004B62DF" w:rsidRPr="00004C85" w:rsidRDefault="004B62DF" w:rsidP="00004C85">
      <w:pPr>
        <w:pStyle w:val="1"/>
        <w:shd w:val="clear" w:color="auto" w:fill="auto"/>
        <w:spacing w:before="0" w:after="0" w:line="240" w:lineRule="auto"/>
        <w:ind w:left="40" w:right="40" w:firstLine="720"/>
        <w:jc w:val="both"/>
        <w:rPr>
          <w:spacing w:val="0"/>
          <w:sz w:val="28"/>
          <w:szCs w:val="28"/>
          <w:lang w:eastAsia="ru-RU"/>
        </w:rPr>
      </w:pPr>
    </w:p>
    <w:p w:rsidR="004B62DF" w:rsidRPr="00004C85" w:rsidRDefault="004B62DF" w:rsidP="00004C85">
      <w:pPr>
        <w:pStyle w:val="1"/>
        <w:shd w:val="clear" w:color="auto" w:fill="auto"/>
        <w:spacing w:before="0" w:after="0" w:line="240" w:lineRule="auto"/>
        <w:ind w:left="40" w:right="40" w:firstLine="720"/>
        <w:jc w:val="both"/>
        <w:rPr>
          <w:spacing w:val="0"/>
          <w:sz w:val="28"/>
          <w:szCs w:val="28"/>
          <w:lang w:eastAsia="ru-RU"/>
        </w:rPr>
      </w:pPr>
      <w:bookmarkStart w:id="0" w:name="_GoBack"/>
      <w:bookmarkEnd w:id="0"/>
    </w:p>
    <w:sectPr w:rsidR="004B62DF" w:rsidRPr="00004C85" w:rsidSect="00D6374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395B"/>
    <w:multiLevelType w:val="hybridMultilevel"/>
    <w:tmpl w:val="126E4812"/>
    <w:lvl w:ilvl="0" w:tplc="F686201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F5334B4"/>
    <w:multiLevelType w:val="hybridMultilevel"/>
    <w:tmpl w:val="E558019A"/>
    <w:lvl w:ilvl="0" w:tplc="B1BC0B80">
      <w:start w:val="1"/>
      <w:numFmt w:val="decimal"/>
      <w:lvlText w:val="%1."/>
      <w:lvlJc w:val="left"/>
      <w:pPr>
        <w:ind w:left="928" w:hanging="360"/>
      </w:pPr>
      <w:rPr>
        <w:rFonts w:ascii="Times New Roman" w:eastAsia="Times New Roman" w:hAnsi="Times New Roman" w:cs="Times New Roman"/>
        <w:b w:val="0"/>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4B92A71"/>
    <w:multiLevelType w:val="multilevel"/>
    <w:tmpl w:val="EE409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7C"/>
    <w:rsid w:val="00004C85"/>
    <w:rsid w:val="00005962"/>
    <w:rsid w:val="00010DAD"/>
    <w:rsid w:val="00011D68"/>
    <w:rsid w:val="00054BBD"/>
    <w:rsid w:val="00060635"/>
    <w:rsid w:val="000664AE"/>
    <w:rsid w:val="000B2F1F"/>
    <w:rsid w:val="000B41CF"/>
    <w:rsid w:val="000C09FB"/>
    <w:rsid w:val="000C5CD2"/>
    <w:rsid w:val="000F3ACA"/>
    <w:rsid w:val="00104BFE"/>
    <w:rsid w:val="001453E8"/>
    <w:rsid w:val="00153438"/>
    <w:rsid w:val="001543C6"/>
    <w:rsid w:val="00154DBC"/>
    <w:rsid w:val="001704B0"/>
    <w:rsid w:val="00174161"/>
    <w:rsid w:val="00176C40"/>
    <w:rsid w:val="00186507"/>
    <w:rsid w:val="001B7243"/>
    <w:rsid w:val="001C28EA"/>
    <w:rsid w:val="001E2460"/>
    <w:rsid w:val="001E6AC3"/>
    <w:rsid w:val="001F647A"/>
    <w:rsid w:val="00214FCD"/>
    <w:rsid w:val="00233D99"/>
    <w:rsid w:val="00240E92"/>
    <w:rsid w:val="0026225C"/>
    <w:rsid w:val="00277F05"/>
    <w:rsid w:val="0029678B"/>
    <w:rsid w:val="002A1FA5"/>
    <w:rsid w:val="002B7A90"/>
    <w:rsid w:val="002E13DB"/>
    <w:rsid w:val="00341403"/>
    <w:rsid w:val="0037635A"/>
    <w:rsid w:val="00391446"/>
    <w:rsid w:val="003B3439"/>
    <w:rsid w:val="003B5EEE"/>
    <w:rsid w:val="003D1A8E"/>
    <w:rsid w:val="00412672"/>
    <w:rsid w:val="00412EFB"/>
    <w:rsid w:val="00415431"/>
    <w:rsid w:val="00430A7D"/>
    <w:rsid w:val="00440F99"/>
    <w:rsid w:val="004426A2"/>
    <w:rsid w:val="00453E41"/>
    <w:rsid w:val="00464DD4"/>
    <w:rsid w:val="004A57F0"/>
    <w:rsid w:val="004B62DF"/>
    <w:rsid w:val="004D265F"/>
    <w:rsid w:val="004D5370"/>
    <w:rsid w:val="004F0C8A"/>
    <w:rsid w:val="004F4ED5"/>
    <w:rsid w:val="00503801"/>
    <w:rsid w:val="0051192F"/>
    <w:rsid w:val="005160B0"/>
    <w:rsid w:val="00550E7F"/>
    <w:rsid w:val="00577366"/>
    <w:rsid w:val="005A53BD"/>
    <w:rsid w:val="005D486A"/>
    <w:rsid w:val="005E63E0"/>
    <w:rsid w:val="005F5188"/>
    <w:rsid w:val="005F7C94"/>
    <w:rsid w:val="006226C4"/>
    <w:rsid w:val="00662280"/>
    <w:rsid w:val="00665D4D"/>
    <w:rsid w:val="006751BE"/>
    <w:rsid w:val="00676C5D"/>
    <w:rsid w:val="0068150D"/>
    <w:rsid w:val="0068458E"/>
    <w:rsid w:val="006946FA"/>
    <w:rsid w:val="00696852"/>
    <w:rsid w:val="006A7F7C"/>
    <w:rsid w:val="006F69B3"/>
    <w:rsid w:val="007276FE"/>
    <w:rsid w:val="00727D00"/>
    <w:rsid w:val="00734477"/>
    <w:rsid w:val="00747571"/>
    <w:rsid w:val="00747585"/>
    <w:rsid w:val="00783865"/>
    <w:rsid w:val="007C4CDE"/>
    <w:rsid w:val="007E526F"/>
    <w:rsid w:val="00802BB1"/>
    <w:rsid w:val="008245E6"/>
    <w:rsid w:val="00852EC6"/>
    <w:rsid w:val="00861AC2"/>
    <w:rsid w:val="008A515F"/>
    <w:rsid w:val="008B7125"/>
    <w:rsid w:val="008C0057"/>
    <w:rsid w:val="008C3E21"/>
    <w:rsid w:val="00901029"/>
    <w:rsid w:val="009044E9"/>
    <w:rsid w:val="00944EAF"/>
    <w:rsid w:val="00953495"/>
    <w:rsid w:val="009603BB"/>
    <w:rsid w:val="00964DDD"/>
    <w:rsid w:val="00965F54"/>
    <w:rsid w:val="0098399D"/>
    <w:rsid w:val="009C6C78"/>
    <w:rsid w:val="009D097C"/>
    <w:rsid w:val="009E253D"/>
    <w:rsid w:val="009F5963"/>
    <w:rsid w:val="009F6399"/>
    <w:rsid w:val="00A068C3"/>
    <w:rsid w:val="00A17843"/>
    <w:rsid w:val="00A26229"/>
    <w:rsid w:val="00A40BF4"/>
    <w:rsid w:val="00A75991"/>
    <w:rsid w:val="00A96A92"/>
    <w:rsid w:val="00AD0A6A"/>
    <w:rsid w:val="00AD2DC0"/>
    <w:rsid w:val="00AE753A"/>
    <w:rsid w:val="00AE7E90"/>
    <w:rsid w:val="00B30797"/>
    <w:rsid w:val="00B503D7"/>
    <w:rsid w:val="00B81272"/>
    <w:rsid w:val="00BB1256"/>
    <w:rsid w:val="00BD6E33"/>
    <w:rsid w:val="00BF3300"/>
    <w:rsid w:val="00C175BD"/>
    <w:rsid w:val="00C360B3"/>
    <w:rsid w:val="00C427CB"/>
    <w:rsid w:val="00C568BA"/>
    <w:rsid w:val="00C7558D"/>
    <w:rsid w:val="00CB0F8B"/>
    <w:rsid w:val="00CC0A9E"/>
    <w:rsid w:val="00CC6518"/>
    <w:rsid w:val="00CD4086"/>
    <w:rsid w:val="00CF0ED8"/>
    <w:rsid w:val="00D17476"/>
    <w:rsid w:val="00D238CC"/>
    <w:rsid w:val="00D42786"/>
    <w:rsid w:val="00D63740"/>
    <w:rsid w:val="00D856B8"/>
    <w:rsid w:val="00D97898"/>
    <w:rsid w:val="00DA4152"/>
    <w:rsid w:val="00DD758D"/>
    <w:rsid w:val="00DE40B3"/>
    <w:rsid w:val="00E00244"/>
    <w:rsid w:val="00E06B7F"/>
    <w:rsid w:val="00E13DF5"/>
    <w:rsid w:val="00E343C3"/>
    <w:rsid w:val="00E34C1E"/>
    <w:rsid w:val="00E37422"/>
    <w:rsid w:val="00E45004"/>
    <w:rsid w:val="00E55406"/>
    <w:rsid w:val="00E656CF"/>
    <w:rsid w:val="00E74220"/>
    <w:rsid w:val="00E85D8A"/>
    <w:rsid w:val="00E9139E"/>
    <w:rsid w:val="00EA5538"/>
    <w:rsid w:val="00EB2F17"/>
    <w:rsid w:val="00ED63A4"/>
    <w:rsid w:val="00ED736E"/>
    <w:rsid w:val="00EE2EFA"/>
    <w:rsid w:val="00F03CCB"/>
    <w:rsid w:val="00F24096"/>
    <w:rsid w:val="00F41BB5"/>
    <w:rsid w:val="00F424A1"/>
    <w:rsid w:val="00F4369A"/>
    <w:rsid w:val="00F55838"/>
    <w:rsid w:val="00F604B6"/>
    <w:rsid w:val="00F70D5E"/>
    <w:rsid w:val="00F73F64"/>
    <w:rsid w:val="00F9452F"/>
    <w:rsid w:val="00FA4611"/>
    <w:rsid w:val="00FC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D5370"/>
    <w:pPr>
      <w:ind w:left="720"/>
      <w:contextualSpacing/>
    </w:pPr>
  </w:style>
  <w:style w:type="character" w:customStyle="1" w:styleId="a5">
    <w:name w:val="Основной текст_"/>
    <w:basedOn w:val="a0"/>
    <w:link w:val="1"/>
    <w:rsid w:val="00054BBD"/>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5"/>
    <w:rsid w:val="00054BBD"/>
    <w:pPr>
      <w:shd w:val="clear" w:color="auto" w:fill="FFFFFF"/>
      <w:spacing w:before="240" w:after="360" w:line="0" w:lineRule="atLeast"/>
    </w:pPr>
    <w:rPr>
      <w:rFonts w:ascii="Times New Roman" w:eastAsia="Times New Roman" w:hAnsi="Times New Roman" w:cs="Times New Roman"/>
      <w:spacing w:val="10"/>
      <w:sz w:val="25"/>
      <w:szCs w:val="25"/>
    </w:rPr>
  </w:style>
  <w:style w:type="character" w:customStyle="1" w:styleId="2">
    <w:name w:val="Основной текст (2)_"/>
    <w:basedOn w:val="a0"/>
    <w:link w:val="20"/>
    <w:locked/>
    <w:rsid w:val="009603BB"/>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9603BB"/>
    <w:pPr>
      <w:shd w:val="clear" w:color="auto" w:fill="FFFFFF"/>
      <w:spacing w:before="240" w:after="360" w:line="0" w:lineRule="atLeast"/>
      <w:jc w:val="both"/>
    </w:pPr>
    <w:rPr>
      <w:rFonts w:ascii="Times New Roman" w:eastAsia="Times New Roman" w:hAnsi="Times New Roman" w:cs="Times New Roman"/>
      <w:sz w:val="25"/>
      <w:szCs w:val="25"/>
    </w:rPr>
  </w:style>
  <w:style w:type="character" w:styleId="a6">
    <w:name w:val="Hyperlink"/>
    <w:basedOn w:val="a0"/>
    <w:uiPriority w:val="99"/>
    <w:unhideWhenUsed/>
    <w:rsid w:val="008A515F"/>
    <w:rPr>
      <w:color w:val="0000FF" w:themeColor="hyperlink"/>
      <w:u w:val="single"/>
    </w:rPr>
  </w:style>
  <w:style w:type="character" w:customStyle="1" w:styleId="a4">
    <w:name w:val="Абзац списка Знак"/>
    <w:link w:val="a3"/>
    <w:uiPriority w:val="34"/>
    <w:locked/>
    <w:rsid w:val="00176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D5370"/>
    <w:pPr>
      <w:ind w:left="720"/>
      <w:contextualSpacing/>
    </w:pPr>
  </w:style>
  <w:style w:type="character" w:customStyle="1" w:styleId="a5">
    <w:name w:val="Основной текст_"/>
    <w:basedOn w:val="a0"/>
    <w:link w:val="1"/>
    <w:rsid w:val="00054BBD"/>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5"/>
    <w:rsid w:val="00054BBD"/>
    <w:pPr>
      <w:shd w:val="clear" w:color="auto" w:fill="FFFFFF"/>
      <w:spacing w:before="240" w:after="360" w:line="0" w:lineRule="atLeast"/>
    </w:pPr>
    <w:rPr>
      <w:rFonts w:ascii="Times New Roman" w:eastAsia="Times New Roman" w:hAnsi="Times New Roman" w:cs="Times New Roman"/>
      <w:spacing w:val="10"/>
      <w:sz w:val="25"/>
      <w:szCs w:val="25"/>
    </w:rPr>
  </w:style>
  <w:style w:type="character" w:customStyle="1" w:styleId="2">
    <w:name w:val="Основной текст (2)_"/>
    <w:basedOn w:val="a0"/>
    <w:link w:val="20"/>
    <w:locked/>
    <w:rsid w:val="009603BB"/>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9603BB"/>
    <w:pPr>
      <w:shd w:val="clear" w:color="auto" w:fill="FFFFFF"/>
      <w:spacing w:before="240" w:after="360" w:line="0" w:lineRule="atLeast"/>
      <w:jc w:val="both"/>
    </w:pPr>
    <w:rPr>
      <w:rFonts w:ascii="Times New Roman" w:eastAsia="Times New Roman" w:hAnsi="Times New Roman" w:cs="Times New Roman"/>
      <w:sz w:val="25"/>
      <w:szCs w:val="25"/>
    </w:rPr>
  </w:style>
  <w:style w:type="character" w:styleId="a6">
    <w:name w:val="Hyperlink"/>
    <w:basedOn w:val="a0"/>
    <w:uiPriority w:val="99"/>
    <w:unhideWhenUsed/>
    <w:rsid w:val="008A515F"/>
    <w:rPr>
      <w:color w:val="0000FF" w:themeColor="hyperlink"/>
      <w:u w:val="single"/>
    </w:rPr>
  </w:style>
  <w:style w:type="character" w:customStyle="1" w:styleId="a4">
    <w:name w:val="Абзац списка Знак"/>
    <w:link w:val="a3"/>
    <w:uiPriority w:val="34"/>
    <w:locked/>
    <w:rsid w:val="0017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5022">
      <w:bodyDiv w:val="1"/>
      <w:marLeft w:val="0"/>
      <w:marRight w:val="0"/>
      <w:marTop w:val="0"/>
      <w:marBottom w:val="0"/>
      <w:divBdr>
        <w:top w:val="none" w:sz="0" w:space="0" w:color="auto"/>
        <w:left w:val="none" w:sz="0" w:space="0" w:color="auto"/>
        <w:bottom w:val="none" w:sz="0" w:space="0" w:color="auto"/>
        <w:right w:val="none" w:sz="0" w:space="0" w:color="auto"/>
      </w:divBdr>
    </w:div>
    <w:div w:id="318312019">
      <w:bodyDiv w:val="1"/>
      <w:marLeft w:val="0"/>
      <w:marRight w:val="0"/>
      <w:marTop w:val="0"/>
      <w:marBottom w:val="0"/>
      <w:divBdr>
        <w:top w:val="none" w:sz="0" w:space="0" w:color="auto"/>
        <w:left w:val="none" w:sz="0" w:space="0" w:color="auto"/>
        <w:bottom w:val="none" w:sz="0" w:space="0" w:color="auto"/>
        <w:right w:val="none" w:sz="0" w:space="0" w:color="auto"/>
      </w:divBdr>
    </w:div>
    <w:div w:id="449589806">
      <w:bodyDiv w:val="1"/>
      <w:marLeft w:val="0"/>
      <w:marRight w:val="0"/>
      <w:marTop w:val="0"/>
      <w:marBottom w:val="0"/>
      <w:divBdr>
        <w:top w:val="none" w:sz="0" w:space="0" w:color="auto"/>
        <w:left w:val="none" w:sz="0" w:space="0" w:color="auto"/>
        <w:bottom w:val="none" w:sz="0" w:space="0" w:color="auto"/>
        <w:right w:val="none" w:sz="0" w:space="0" w:color="auto"/>
      </w:divBdr>
    </w:div>
    <w:div w:id="816068386">
      <w:bodyDiv w:val="1"/>
      <w:marLeft w:val="0"/>
      <w:marRight w:val="0"/>
      <w:marTop w:val="0"/>
      <w:marBottom w:val="0"/>
      <w:divBdr>
        <w:top w:val="none" w:sz="0" w:space="0" w:color="auto"/>
        <w:left w:val="none" w:sz="0" w:space="0" w:color="auto"/>
        <w:bottom w:val="none" w:sz="0" w:space="0" w:color="auto"/>
        <w:right w:val="none" w:sz="0" w:space="0" w:color="auto"/>
      </w:divBdr>
    </w:div>
    <w:div w:id="1001663872">
      <w:bodyDiv w:val="1"/>
      <w:marLeft w:val="0"/>
      <w:marRight w:val="0"/>
      <w:marTop w:val="0"/>
      <w:marBottom w:val="0"/>
      <w:divBdr>
        <w:top w:val="none" w:sz="0" w:space="0" w:color="auto"/>
        <w:left w:val="none" w:sz="0" w:space="0" w:color="auto"/>
        <w:bottom w:val="none" w:sz="0" w:space="0" w:color="auto"/>
        <w:right w:val="none" w:sz="0" w:space="0" w:color="auto"/>
      </w:divBdr>
    </w:div>
    <w:div w:id="15624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Езепчук Кристина</dc:creator>
  <cp:lastModifiedBy>ASUS</cp:lastModifiedBy>
  <cp:revision>2</cp:revision>
  <dcterms:created xsi:type="dcterms:W3CDTF">2023-05-11T11:05:00Z</dcterms:created>
  <dcterms:modified xsi:type="dcterms:W3CDTF">2023-05-11T11:05:00Z</dcterms:modified>
</cp:coreProperties>
</file>