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8876F5">
        <w:rPr>
          <w:b/>
          <w:sz w:val="28"/>
          <w:szCs w:val="28"/>
        </w:rPr>
        <w:t>СЧЕТНАЯ ПАЛАТА</w:t>
      </w:r>
      <w:r>
        <w:rPr>
          <w:b/>
          <w:sz w:val="28"/>
          <w:szCs w:val="28"/>
        </w:rPr>
        <w:t xml:space="preserve">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годовой бюджетной отчетности </w:t>
      </w:r>
      <w:r w:rsidR="004E4196">
        <w:rPr>
          <w:bCs/>
          <w:sz w:val="28"/>
          <w:szCs w:val="28"/>
        </w:rPr>
        <w:t xml:space="preserve">главного администратора доходов бюджета-Комитета по управлению муниципальным имуществом </w:t>
      </w:r>
      <w:r w:rsidR="0058211A">
        <w:rPr>
          <w:bCs/>
          <w:sz w:val="28"/>
          <w:szCs w:val="28"/>
        </w:rPr>
        <w:t xml:space="preserve"> Администрации</w:t>
      </w:r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A6474B">
        <w:rPr>
          <w:bCs/>
          <w:sz w:val="28"/>
          <w:szCs w:val="28"/>
        </w:rPr>
        <w:t xml:space="preserve">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(утвержден Коллегией КРК ОМР</w:t>
      </w:r>
      <w:r w:rsidR="00B6788C">
        <w:rPr>
          <w:bCs/>
        </w:rPr>
        <w:t xml:space="preserve">, протокол от _ </w:t>
      </w:r>
      <w:r w:rsidR="00B6788C" w:rsidRPr="00B6788C">
        <w:rPr>
          <w:bCs/>
          <w:u w:val="single"/>
        </w:rPr>
        <w:t>19.02.</w:t>
      </w:r>
      <w:r w:rsidR="00063C21" w:rsidRPr="00B6788C">
        <w:rPr>
          <w:bCs/>
          <w:u w:val="single"/>
        </w:rPr>
        <w:t>2015г.</w:t>
      </w:r>
      <w:r w:rsidR="00063C21" w:rsidRPr="00063C21">
        <w:rPr>
          <w:bCs/>
        </w:rPr>
        <w:t xml:space="preserve"> № _</w:t>
      </w:r>
      <w:r w:rsidR="00B6788C" w:rsidRPr="00B6788C">
        <w:rPr>
          <w:bCs/>
          <w:u w:val="single"/>
        </w:rPr>
        <w:t>23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58211A" w:rsidRPr="0058211A" w:rsidRDefault="006B2E95" w:rsidP="0058211A">
      <w:pPr>
        <w:ind w:firstLine="720"/>
        <w:jc w:val="both"/>
        <w:rPr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8876F5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</w:t>
      </w:r>
      <w:r w:rsidR="008876F5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 xml:space="preserve">30.12.2014 № 286, </w:t>
      </w:r>
      <w:r w:rsidR="008714A0" w:rsidRPr="00DF769E">
        <w:rPr>
          <w:bCs/>
          <w:color w:val="000000" w:themeColor="text1"/>
          <w:sz w:val="28"/>
          <w:szCs w:val="28"/>
        </w:rPr>
        <w:t>распоряжение Контрольно-</w:t>
      </w:r>
      <w:r w:rsidR="008876F5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58211A" w:rsidRPr="0058211A">
        <w:rPr>
          <w:sz w:val="28"/>
          <w:szCs w:val="28"/>
        </w:rPr>
        <w:t xml:space="preserve"> 1</w:t>
      </w:r>
      <w:r w:rsidR="004E4196">
        <w:rPr>
          <w:sz w:val="28"/>
          <w:szCs w:val="28"/>
        </w:rPr>
        <w:t>9</w:t>
      </w:r>
      <w:r w:rsidR="0058211A" w:rsidRPr="0058211A">
        <w:rPr>
          <w:sz w:val="28"/>
          <w:szCs w:val="28"/>
        </w:rPr>
        <w:t>.02.2015 г.№2</w:t>
      </w:r>
      <w:r w:rsidR="004E4196">
        <w:rPr>
          <w:sz w:val="28"/>
          <w:szCs w:val="28"/>
        </w:rPr>
        <w:t>3</w:t>
      </w:r>
      <w:r w:rsidR="0058211A" w:rsidRPr="0058211A">
        <w:rPr>
          <w:sz w:val="28"/>
          <w:szCs w:val="28"/>
        </w:rPr>
        <w:t>.</w:t>
      </w:r>
      <w:bookmarkStart w:id="0" w:name="_GoBack"/>
      <w:bookmarkEnd w:id="0"/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FA7B86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FA7B86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4E4196" w:rsidRPr="004E4196">
        <w:rPr>
          <w:bCs/>
          <w:snapToGrid w:val="0"/>
          <w:color w:val="000000"/>
          <w:sz w:val="28"/>
          <w:szCs w:val="28"/>
          <w:lang w:eastAsia="x-none"/>
        </w:rPr>
        <w:t>Гла</w:t>
      </w:r>
      <w:r w:rsidR="004E4196">
        <w:rPr>
          <w:bCs/>
          <w:snapToGrid w:val="0"/>
          <w:color w:val="000000"/>
          <w:sz w:val="28"/>
          <w:szCs w:val="28"/>
          <w:lang w:eastAsia="x-none"/>
        </w:rPr>
        <w:t>в</w:t>
      </w:r>
      <w:r w:rsidR="004E4196" w:rsidRPr="004E4196">
        <w:rPr>
          <w:bCs/>
          <w:snapToGrid w:val="0"/>
          <w:color w:val="000000"/>
          <w:sz w:val="28"/>
          <w:szCs w:val="28"/>
          <w:lang w:eastAsia="x-none"/>
        </w:rPr>
        <w:t>ный</w:t>
      </w:r>
      <w:r w:rsidR="004E4196">
        <w:rPr>
          <w:bCs/>
          <w:snapToGrid w:val="0"/>
          <w:color w:val="000000"/>
          <w:sz w:val="28"/>
          <w:szCs w:val="28"/>
          <w:lang w:eastAsia="x-none"/>
        </w:rPr>
        <w:t xml:space="preserve"> администратор доходов бюджет</w:t>
      </w:r>
      <w:proofErr w:type="gramStart"/>
      <w:r w:rsidR="004E4196">
        <w:rPr>
          <w:bCs/>
          <w:snapToGrid w:val="0"/>
          <w:color w:val="000000"/>
          <w:sz w:val="28"/>
          <w:szCs w:val="28"/>
          <w:lang w:eastAsia="x-none"/>
        </w:rPr>
        <w:t>а-</w:t>
      </w:r>
      <w:proofErr w:type="gramEnd"/>
      <w:r w:rsidR="00395D61">
        <w:rPr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4E4196" w:rsidRPr="004E4196">
        <w:rPr>
          <w:bCs/>
          <w:snapToGrid w:val="0"/>
          <w:color w:val="000000"/>
          <w:sz w:val="28"/>
          <w:szCs w:val="28"/>
          <w:lang w:eastAsia="x-none"/>
        </w:rPr>
        <w:t>Комитет</w:t>
      </w:r>
      <w:r w:rsidR="004E4196">
        <w:rPr>
          <w:bCs/>
          <w:snapToGrid w:val="0"/>
          <w:color w:val="000000"/>
          <w:sz w:val="28"/>
          <w:szCs w:val="28"/>
          <w:lang w:eastAsia="x-none"/>
        </w:rPr>
        <w:t xml:space="preserve"> по управлению муниципальным имуществом</w:t>
      </w:r>
      <w:r w:rsidR="0058211A">
        <w:rPr>
          <w:bCs/>
          <w:snapToGrid w:val="0"/>
          <w:color w:val="000000"/>
          <w:sz w:val="28"/>
          <w:szCs w:val="28"/>
          <w:lang w:eastAsia="x-none"/>
        </w:rPr>
        <w:t xml:space="preserve"> Администрации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>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цип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 xml:space="preserve">ального района Московской области. </w:t>
      </w:r>
      <w:r w:rsidR="00FA7B86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58211A">
        <w:rPr>
          <w:bCs/>
          <w:color w:val="000000" w:themeColor="text1"/>
          <w:sz w:val="28"/>
          <w:szCs w:val="28"/>
        </w:rPr>
        <w:t>1</w:t>
      </w:r>
      <w:r w:rsidR="004E4196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по </w:t>
      </w:r>
      <w:r w:rsidR="0058211A">
        <w:rPr>
          <w:bCs/>
          <w:color w:val="000000" w:themeColor="text1"/>
          <w:sz w:val="28"/>
          <w:szCs w:val="28"/>
        </w:rPr>
        <w:t>2</w:t>
      </w:r>
      <w:r w:rsidR="004E4196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167813">
      <w:pPr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="00395D61">
        <w:rPr>
          <w:bCs/>
          <w:color w:val="000000" w:themeColor="text1"/>
          <w:sz w:val="28"/>
          <w:szCs w:val="28"/>
        </w:rPr>
        <w:t>главного администратора доходо</w:t>
      </w:r>
      <w:proofErr w:type="gramStart"/>
      <w:r w:rsidR="00395D61">
        <w:rPr>
          <w:bCs/>
          <w:color w:val="000000" w:themeColor="text1"/>
          <w:sz w:val="28"/>
          <w:szCs w:val="28"/>
        </w:rPr>
        <w:t>в-</w:t>
      </w:r>
      <w:proofErr w:type="gramEnd"/>
      <w:r w:rsidR="00395D61">
        <w:rPr>
          <w:bCs/>
          <w:color w:val="000000" w:themeColor="text1"/>
          <w:sz w:val="28"/>
          <w:szCs w:val="28"/>
        </w:rPr>
        <w:t xml:space="preserve"> </w:t>
      </w:r>
      <w:r w:rsidR="004E4196">
        <w:rPr>
          <w:bCs/>
          <w:color w:val="000000" w:themeColor="text1"/>
          <w:sz w:val="28"/>
          <w:szCs w:val="28"/>
        </w:rPr>
        <w:t xml:space="preserve">Комитета по управлению муниципальным имуществом </w:t>
      </w:r>
      <w:r w:rsidR="0058211A">
        <w:rPr>
          <w:bCs/>
          <w:color w:val="000000" w:themeColor="text1"/>
          <w:sz w:val="28"/>
          <w:szCs w:val="28"/>
        </w:rPr>
        <w:t>Администрации</w:t>
      </w:r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167813">
        <w:rPr>
          <w:bCs/>
          <w:sz w:val="28"/>
          <w:szCs w:val="28"/>
        </w:rPr>
        <w:t xml:space="preserve">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E8407A" w:rsidRPr="00E8407A" w:rsidRDefault="00E8407A" w:rsidP="00E8407A">
      <w:pPr>
        <w:numPr>
          <w:ilvl w:val="0"/>
          <w:numId w:val="2"/>
        </w:numPr>
        <w:tabs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Годовая бюджетная отчетность об исполнении бюджета по доходам, администрируемым Комитетом по управлению муниципальным имуществом Администрации Одинцовского муниципального района, за 2014 год представлена на проверку по форме, установленной Министерством финансов РФ.</w:t>
      </w:r>
    </w:p>
    <w:p w:rsidR="00E8407A" w:rsidRPr="00E8407A" w:rsidRDefault="00E8407A" w:rsidP="00E8407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E8407A">
        <w:rPr>
          <w:sz w:val="28"/>
          <w:szCs w:val="28"/>
        </w:rPr>
        <w:t>2. Выявлены факты неполноты бюджетной отчетности. Пояснительная записка (ф.0503160) составлена с нарушением пунктов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№191н.</w:t>
      </w:r>
    </w:p>
    <w:p w:rsidR="00E8407A" w:rsidRPr="00E8407A" w:rsidRDefault="00E8407A" w:rsidP="00E8407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E8407A">
        <w:rPr>
          <w:sz w:val="28"/>
          <w:szCs w:val="28"/>
        </w:rPr>
        <w:lastRenderedPageBreak/>
        <w:t xml:space="preserve">3. По итогам исполнения бюджета района получено доходов, администрируемых Комитетом по управлению муниципальным имуществом, в сумме 1120921,72 тыс. руб. План по поступлениям выполнен на 100,65%. </w:t>
      </w:r>
    </w:p>
    <w:p w:rsidR="00E8407A" w:rsidRPr="00E8407A" w:rsidRDefault="00E8407A" w:rsidP="00E8407A">
      <w:pPr>
        <w:ind w:firstLine="284"/>
        <w:jc w:val="both"/>
        <w:rPr>
          <w:sz w:val="28"/>
          <w:szCs w:val="28"/>
        </w:rPr>
      </w:pPr>
      <w:r w:rsidRPr="00E8407A">
        <w:rPr>
          <w:bCs/>
          <w:iCs/>
          <w:sz w:val="28"/>
          <w:szCs w:val="28"/>
        </w:rPr>
        <w:t xml:space="preserve">     4. П</w:t>
      </w:r>
      <w:r w:rsidRPr="00E8407A">
        <w:rPr>
          <w:sz w:val="28"/>
          <w:szCs w:val="28"/>
        </w:rPr>
        <w:t>о состоянию на 01.01.2015 имеется дебиторская задолженность по доходам, администрируемым Комитетом, в сумме  955449,07 тыс. руб., в том числе:</w:t>
      </w:r>
    </w:p>
    <w:p w:rsidR="00203F8B" w:rsidRPr="00E8407A" w:rsidRDefault="00203F8B" w:rsidP="00203F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по доходам, получаемым в виде арендной платы за земельные участки, государственная собственность на которые не разграничена, в сумме 593890,52</w:t>
      </w:r>
      <w:r w:rsidRPr="00E8407A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;</w:t>
      </w:r>
    </w:p>
    <w:p w:rsidR="00E8407A" w:rsidRPr="00E8407A" w:rsidRDefault="00E8407A" w:rsidP="00E8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 xml:space="preserve"> по </w:t>
      </w:r>
      <w:hyperlink r:id="rId6" w:history="1">
        <w:r w:rsidRPr="00E8407A">
          <w:rPr>
            <w:sz w:val="28"/>
            <w:szCs w:val="28"/>
          </w:rPr>
          <w:t>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</w:r>
      </w:hyperlink>
      <w:r w:rsidRPr="00E8407A">
        <w:rPr>
          <w:sz w:val="28"/>
          <w:szCs w:val="28"/>
        </w:rPr>
        <w:t xml:space="preserve"> в сумме 191707,50 тыс. </w:t>
      </w:r>
      <w:proofErr w:type="spellStart"/>
      <w:r w:rsidRPr="00E8407A">
        <w:rPr>
          <w:sz w:val="28"/>
          <w:szCs w:val="28"/>
        </w:rPr>
        <w:t>руб</w:t>
      </w:r>
      <w:proofErr w:type="spellEnd"/>
      <w:r w:rsidRPr="00E8407A">
        <w:rPr>
          <w:sz w:val="28"/>
          <w:szCs w:val="28"/>
        </w:rPr>
        <w:t>;</w:t>
      </w:r>
    </w:p>
    <w:p w:rsidR="00203F8B" w:rsidRPr="00E8407A" w:rsidRDefault="00203F8B" w:rsidP="00203F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по доходам от реализации иного имущества, находящегося в собственности муниципальных районов в сумме 132877,92 тыс. руб.;</w:t>
      </w:r>
    </w:p>
    <w:p w:rsidR="00203F8B" w:rsidRPr="00E8407A" w:rsidRDefault="00203F8B" w:rsidP="00203F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по доходам от сдачи в аренду имущества, составляющего казну муниципальных районов (за исключением земельных участков), в сумме 16788,76 тыс. руб.;</w:t>
      </w:r>
    </w:p>
    <w:p w:rsidR="00203F8B" w:rsidRPr="00E8407A" w:rsidRDefault="00203F8B" w:rsidP="00203F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 xml:space="preserve">по доходам от перечисления части прибыли, оставшейся после уплаты налогов, в сумме 15575,00 </w:t>
      </w:r>
      <w:r w:rsidRPr="00E8407A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203F8B" w:rsidRPr="00E8407A" w:rsidRDefault="00203F8B" w:rsidP="00203F8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по доходам от продажи земельных участков, государственная собственность на которые не разграничена и которые расположены в границах поселений, в сумме 5291,88</w:t>
      </w:r>
      <w:r w:rsidRPr="00E8407A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;</w:t>
      </w:r>
    </w:p>
    <w:p w:rsidR="00203F8B" w:rsidRPr="00E8407A" w:rsidRDefault="00203F8B" w:rsidP="00203F8B">
      <w:pPr>
        <w:numPr>
          <w:ilvl w:val="0"/>
          <w:numId w:val="1"/>
        </w:numPr>
        <w:ind w:hanging="71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по невыясненным платежам в сумме (-) 639,02 тыс. руб.</w:t>
      </w:r>
      <w:r>
        <w:rPr>
          <w:sz w:val="28"/>
          <w:szCs w:val="28"/>
        </w:rPr>
        <w:t>;</w:t>
      </w:r>
    </w:p>
    <w:p w:rsidR="00E8407A" w:rsidRPr="00E8407A" w:rsidRDefault="00E8407A" w:rsidP="00E8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по плате за пользование жилым помещением по договору коммерческого найма жилого помещения в сумме (-) 43,49 тыс. руб. (переплата)</w:t>
      </w:r>
      <w:r w:rsidR="00203F8B">
        <w:rPr>
          <w:sz w:val="28"/>
          <w:szCs w:val="28"/>
        </w:rPr>
        <w:t>.</w:t>
      </w:r>
    </w:p>
    <w:p w:rsidR="00E8407A" w:rsidRPr="00E8407A" w:rsidRDefault="00E8407A" w:rsidP="00E8407A">
      <w:pPr>
        <w:jc w:val="both"/>
        <w:rPr>
          <w:sz w:val="28"/>
          <w:szCs w:val="28"/>
        </w:rPr>
      </w:pPr>
      <w:r w:rsidRPr="00E8407A">
        <w:rPr>
          <w:sz w:val="28"/>
          <w:szCs w:val="28"/>
        </w:rPr>
        <w:t xml:space="preserve">         За 2014 год размер задолженности увеличился по сравнению с 2013 годом на 523207,06 </w:t>
      </w:r>
      <w:proofErr w:type="spellStart"/>
      <w:r w:rsidRPr="00E8407A">
        <w:rPr>
          <w:sz w:val="28"/>
          <w:szCs w:val="28"/>
        </w:rPr>
        <w:t>тыс</w:t>
      </w:r>
      <w:proofErr w:type="gramStart"/>
      <w:r w:rsidRPr="00E8407A">
        <w:rPr>
          <w:sz w:val="28"/>
          <w:szCs w:val="28"/>
        </w:rPr>
        <w:t>.р</w:t>
      </w:r>
      <w:proofErr w:type="gramEnd"/>
      <w:r w:rsidRPr="00E8407A">
        <w:rPr>
          <w:sz w:val="28"/>
          <w:szCs w:val="28"/>
        </w:rPr>
        <w:t>уб</w:t>
      </w:r>
      <w:proofErr w:type="spellEnd"/>
      <w:r w:rsidRPr="00E8407A">
        <w:rPr>
          <w:sz w:val="28"/>
          <w:szCs w:val="28"/>
        </w:rPr>
        <w:t>. или в 2,2 раза.</w:t>
      </w:r>
    </w:p>
    <w:p w:rsidR="00E8407A" w:rsidRPr="00E8407A" w:rsidRDefault="00E8407A" w:rsidP="00E8407A">
      <w:pPr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E8407A">
        <w:rPr>
          <w:bCs/>
          <w:iCs/>
          <w:sz w:val="28"/>
          <w:szCs w:val="28"/>
        </w:rPr>
        <w:t xml:space="preserve">5.Деятельность Комитета по сверке расчетов </w:t>
      </w:r>
      <w:r w:rsidR="00E5702F">
        <w:rPr>
          <w:bCs/>
          <w:iCs/>
          <w:sz w:val="28"/>
          <w:szCs w:val="28"/>
        </w:rPr>
        <w:t xml:space="preserve">с арендаторами </w:t>
      </w:r>
      <w:r w:rsidRPr="00E8407A">
        <w:rPr>
          <w:bCs/>
          <w:iCs/>
          <w:sz w:val="28"/>
          <w:szCs w:val="28"/>
        </w:rPr>
        <w:t>недостаточна</w:t>
      </w:r>
      <w:r w:rsidR="00E5702F">
        <w:rPr>
          <w:bCs/>
          <w:iCs/>
          <w:sz w:val="28"/>
          <w:szCs w:val="28"/>
        </w:rPr>
        <w:t>:</w:t>
      </w:r>
      <w:r w:rsidRPr="00E8407A">
        <w:rPr>
          <w:bCs/>
          <w:iCs/>
          <w:sz w:val="28"/>
          <w:szCs w:val="28"/>
        </w:rPr>
        <w:t xml:space="preserve"> не охватывает всего количества арендаторов и не подтверждает задолженность арендаторов в полном объеме. </w:t>
      </w:r>
    </w:p>
    <w:p w:rsidR="00E8407A" w:rsidRPr="00E8407A" w:rsidRDefault="00E8407A" w:rsidP="00E8407A">
      <w:pPr>
        <w:tabs>
          <w:tab w:val="left" w:pos="1080"/>
          <w:tab w:val="left" w:pos="3045"/>
          <w:tab w:val="center" w:pos="5247"/>
        </w:tabs>
        <w:ind w:firstLine="426"/>
        <w:contextualSpacing/>
        <w:rPr>
          <w:b/>
          <w:sz w:val="28"/>
          <w:szCs w:val="28"/>
        </w:rPr>
      </w:pPr>
      <w:r w:rsidRPr="00E8407A">
        <w:rPr>
          <w:b/>
          <w:sz w:val="28"/>
          <w:szCs w:val="28"/>
        </w:rPr>
        <w:tab/>
      </w:r>
    </w:p>
    <w:p w:rsidR="00E8407A" w:rsidRPr="00E8407A" w:rsidRDefault="00E8407A" w:rsidP="00E8407A">
      <w:pPr>
        <w:tabs>
          <w:tab w:val="left" w:pos="1080"/>
          <w:tab w:val="left" w:pos="3045"/>
          <w:tab w:val="center" w:pos="5247"/>
        </w:tabs>
        <w:ind w:left="1140"/>
        <w:contextualSpacing/>
        <w:rPr>
          <w:b/>
          <w:sz w:val="28"/>
          <w:szCs w:val="28"/>
        </w:rPr>
      </w:pPr>
    </w:p>
    <w:p w:rsidR="00E8407A" w:rsidRPr="00E8407A" w:rsidRDefault="00E8407A" w:rsidP="00E8407A">
      <w:pPr>
        <w:tabs>
          <w:tab w:val="left" w:pos="1080"/>
          <w:tab w:val="left" w:pos="3045"/>
          <w:tab w:val="center" w:pos="5247"/>
        </w:tabs>
        <w:ind w:left="1140"/>
        <w:contextualSpacing/>
        <w:rPr>
          <w:b/>
          <w:sz w:val="28"/>
          <w:szCs w:val="28"/>
        </w:rPr>
      </w:pPr>
      <w:r w:rsidRPr="00E8407A">
        <w:rPr>
          <w:b/>
          <w:sz w:val="28"/>
          <w:szCs w:val="28"/>
        </w:rPr>
        <w:t xml:space="preserve">                                  Предложения</w:t>
      </w:r>
    </w:p>
    <w:p w:rsidR="00203F8B" w:rsidRPr="00203F8B" w:rsidRDefault="00E8407A" w:rsidP="00203F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03F8B">
        <w:rPr>
          <w:color w:val="000000"/>
          <w:sz w:val="28"/>
          <w:szCs w:val="28"/>
        </w:rPr>
        <w:t>При составлении форм бюджетной отчетности строго</w:t>
      </w:r>
      <w:r w:rsidR="00203F8B" w:rsidRPr="00203F8B">
        <w:rPr>
          <w:color w:val="000000"/>
          <w:sz w:val="28"/>
          <w:szCs w:val="28"/>
        </w:rPr>
        <w:t xml:space="preserve"> руководствоваться</w:t>
      </w:r>
      <w:r w:rsidRPr="00203F8B">
        <w:rPr>
          <w:color w:val="000000"/>
          <w:sz w:val="28"/>
          <w:szCs w:val="28"/>
        </w:rPr>
        <w:t xml:space="preserve"> </w:t>
      </w:r>
      <w:r w:rsidR="00203F8B" w:rsidRPr="00203F8B">
        <w:rPr>
          <w:color w:val="000000"/>
          <w:sz w:val="28"/>
          <w:szCs w:val="28"/>
        </w:rPr>
        <w:t>приказом Минфина РФ от 28.12.2010 №191н</w:t>
      </w:r>
      <w:r w:rsidRPr="00203F8B">
        <w:rPr>
          <w:color w:val="000000"/>
          <w:sz w:val="28"/>
          <w:szCs w:val="28"/>
        </w:rPr>
        <w:t xml:space="preserve"> «О</w:t>
      </w:r>
      <w:r w:rsidR="00203F8B">
        <w:rPr>
          <w:color w:val="000000"/>
          <w:sz w:val="28"/>
          <w:szCs w:val="28"/>
        </w:rPr>
        <w:t>б утверждении инструкции</w:t>
      </w:r>
      <w:r w:rsidRPr="00203F8B">
        <w:rPr>
          <w:color w:val="000000"/>
          <w:sz w:val="28"/>
          <w:szCs w:val="28"/>
        </w:rPr>
        <w:t xml:space="preserve"> </w:t>
      </w:r>
      <w:r w:rsidR="00203F8B">
        <w:rPr>
          <w:color w:val="000000"/>
          <w:sz w:val="28"/>
          <w:szCs w:val="28"/>
        </w:rPr>
        <w:t xml:space="preserve">о </w:t>
      </w:r>
      <w:r w:rsidRPr="00203F8B">
        <w:rPr>
          <w:color w:val="000000"/>
          <w:sz w:val="28"/>
          <w:szCs w:val="28"/>
        </w:rPr>
        <w:t>порядке составления и представления годовой, квартальной и месячной отчетности об исполнении бюджетов бюджетной системы РФ»</w:t>
      </w:r>
      <w:r w:rsidR="00203F8B" w:rsidRPr="00203F8B">
        <w:rPr>
          <w:color w:val="000000"/>
          <w:sz w:val="28"/>
          <w:szCs w:val="28"/>
        </w:rPr>
        <w:t xml:space="preserve"> (с изменениями и дополнениями).</w:t>
      </w:r>
      <w:r w:rsidRPr="00203F8B">
        <w:rPr>
          <w:color w:val="000000"/>
          <w:sz w:val="28"/>
          <w:szCs w:val="28"/>
        </w:rPr>
        <w:t xml:space="preserve"> </w:t>
      </w:r>
    </w:p>
    <w:p w:rsidR="00203F8B" w:rsidRPr="00203F8B" w:rsidRDefault="00203F8B" w:rsidP="00203F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соблюдать принцип </w:t>
      </w:r>
      <w:r w:rsidR="00702B0D">
        <w:rPr>
          <w:sz w:val="28"/>
          <w:szCs w:val="28"/>
        </w:rPr>
        <w:t>полноты отражения доходов</w:t>
      </w:r>
      <w:r w:rsidR="00A223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E8407A" w:rsidRPr="00203F8B" w:rsidRDefault="00E8407A" w:rsidP="00203F8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03F8B">
        <w:rPr>
          <w:sz w:val="28"/>
          <w:szCs w:val="28"/>
        </w:rPr>
        <w:t xml:space="preserve"> </w:t>
      </w:r>
      <w:r w:rsidR="00453576" w:rsidRPr="00203F8B">
        <w:rPr>
          <w:sz w:val="28"/>
          <w:szCs w:val="28"/>
        </w:rPr>
        <w:t>Обеспечить сокращение</w:t>
      </w:r>
      <w:r w:rsidRPr="00203F8B">
        <w:rPr>
          <w:sz w:val="28"/>
          <w:szCs w:val="28"/>
        </w:rPr>
        <w:t xml:space="preserve"> дебиторск</w:t>
      </w:r>
      <w:r w:rsidR="005F6809" w:rsidRPr="00203F8B">
        <w:rPr>
          <w:sz w:val="28"/>
          <w:szCs w:val="28"/>
        </w:rPr>
        <w:t>ой</w:t>
      </w:r>
      <w:r w:rsidRPr="00203F8B">
        <w:rPr>
          <w:sz w:val="28"/>
          <w:szCs w:val="28"/>
        </w:rPr>
        <w:t xml:space="preserve"> задолженност</w:t>
      </w:r>
      <w:r w:rsidR="005F6809" w:rsidRPr="00203F8B">
        <w:rPr>
          <w:sz w:val="28"/>
          <w:szCs w:val="28"/>
        </w:rPr>
        <w:t>и</w:t>
      </w:r>
      <w:r w:rsidRPr="00203F8B">
        <w:rPr>
          <w:sz w:val="28"/>
          <w:szCs w:val="28"/>
        </w:rPr>
        <w:t xml:space="preserve"> по платежам в  консолидированный бюджет Одинцовского муниципального района</w:t>
      </w:r>
      <w:r w:rsidR="00453576" w:rsidRPr="00203F8B">
        <w:rPr>
          <w:sz w:val="28"/>
          <w:szCs w:val="28"/>
        </w:rPr>
        <w:t xml:space="preserve"> в течение 2015 года</w:t>
      </w:r>
      <w:r w:rsidRPr="00203F8B">
        <w:rPr>
          <w:sz w:val="28"/>
          <w:szCs w:val="28"/>
        </w:rPr>
        <w:t>.</w:t>
      </w:r>
    </w:p>
    <w:p w:rsidR="0038205E" w:rsidRDefault="00E8407A" w:rsidP="00E8407A">
      <w:pPr>
        <w:ind w:firstLine="709"/>
        <w:jc w:val="both"/>
        <w:rPr>
          <w:sz w:val="28"/>
          <w:szCs w:val="28"/>
        </w:rPr>
      </w:pPr>
      <w:r w:rsidRPr="00E8407A">
        <w:rPr>
          <w:sz w:val="28"/>
          <w:szCs w:val="28"/>
        </w:rPr>
        <w:lastRenderedPageBreak/>
        <w:t>3.</w:t>
      </w:r>
      <w:r w:rsidR="00203F8B">
        <w:rPr>
          <w:sz w:val="28"/>
          <w:szCs w:val="28"/>
        </w:rPr>
        <w:t>Усилить</w:t>
      </w:r>
      <w:r w:rsidR="00453576">
        <w:rPr>
          <w:sz w:val="28"/>
          <w:szCs w:val="28"/>
        </w:rPr>
        <w:t xml:space="preserve"> контроль по сверке</w:t>
      </w:r>
      <w:r w:rsidRPr="00E8407A">
        <w:rPr>
          <w:sz w:val="28"/>
          <w:szCs w:val="28"/>
        </w:rPr>
        <w:t xml:space="preserve"> расчетов с арендаторами, имеющими задолженность перед консолидированным бюджетом Одинцовского муниципального района.</w:t>
      </w:r>
    </w:p>
    <w:p w:rsidR="00E8407A" w:rsidRPr="00E8407A" w:rsidRDefault="0038205E" w:rsidP="00E8407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4.Пров</w:t>
      </w:r>
      <w:r w:rsidR="00FD76E7">
        <w:rPr>
          <w:sz w:val="28"/>
          <w:szCs w:val="28"/>
        </w:rPr>
        <w:t>одить постоянную работу в отношении недобросовестных</w:t>
      </w:r>
      <w:r>
        <w:rPr>
          <w:sz w:val="28"/>
          <w:szCs w:val="28"/>
        </w:rPr>
        <w:t xml:space="preserve"> </w:t>
      </w:r>
      <w:r w:rsidR="00FD76E7">
        <w:rPr>
          <w:sz w:val="28"/>
          <w:szCs w:val="28"/>
        </w:rPr>
        <w:t xml:space="preserve">арендаторов </w:t>
      </w:r>
      <w:r>
        <w:rPr>
          <w:sz w:val="28"/>
          <w:szCs w:val="28"/>
        </w:rPr>
        <w:t>в соответствии со статьей 619 Гражданского кодекса РФ</w:t>
      </w:r>
      <w:r w:rsidR="00FD76E7">
        <w:rPr>
          <w:sz w:val="28"/>
          <w:szCs w:val="28"/>
        </w:rPr>
        <w:t>.</w:t>
      </w:r>
      <w:r w:rsidR="00E8407A" w:rsidRPr="00E8407A">
        <w:rPr>
          <w:sz w:val="28"/>
          <w:szCs w:val="28"/>
        </w:rPr>
        <w:t xml:space="preserve"> </w:t>
      </w:r>
    </w:p>
    <w:p w:rsidR="00E8407A" w:rsidRPr="00E8407A" w:rsidRDefault="00E8407A" w:rsidP="005F6809">
      <w:pPr>
        <w:shd w:val="clear" w:color="auto" w:fill="FFFFFF"/>
        <w:spacing w:before="30" w:line="225" w:lineRule="atLeast"/>
        <w:contextualSpacing/>
        <w:jc w:val="both"/>
        <w:outlineLvl w:val="0"/>
        <w:rPr>
          <w:sz w:val="28"/>
          <w:szCs w:val="28"/>
        </w:rPr>
      </w:pPr>
      <w:r w:rsidRPr="002A4438">
        <w:rPr>
          <w:sz w:val="28"/>
          <w:szCs w:val="28"/>
        </w:rPr>
        <w:t xml:space="preserve">          </w:t>
      </w:r>
      <w:r w:rsidR="0038205E">
        <w:rPr>
          <w:sz w:val="28"/>
          <w:szCs w:val="28"/>
        </w:rPr>
        <w:t>5</w:t>
      </w:r>
      <w:r w:rsidRPr="002A4438">
        <w:rPr>
          <w:sz w:val="28"/>
          <w:szCs w:val="28"/>
        </w:rPr>
        <w:t>.</w:t>
      </w:r>
      <w:r w:rsidR="002A4438" w:rsidRPr="002A4438">
        <w:rPr>
          <w:sz w:val="28"/>
          <w:szCs w:val="28"/>
        </w:rPr>
        <w:t>П</w:t>
      </w:r>
      <w:r w:rsidR="002A4438">
        <w:rPr>
          <w:sz w:val="28"/>
          <w:szCs w:val="28"/>
        </w:rPr>
        <w:t>ринять меры</w:t>
      </w:r>
      <w:r w:rsidR="00E5702F" w:rsidRPr="002A4438">
        <w:rPr>
          <w:sz w:val="28"/>
          <w:szCs w:val="28"/>
        </w:rPr>
        <w:t xml:space="preserve"> </w:t>
      </w:r>
      <w:r w:rsidR="00E5702F" w:rsidRPr="00E5702F">
        <w:rPr>
          <w:sz w:val="28"/>
          <w:szCs w:val="28"/>
        </w:rPr>
        <w:t>по</w:t>
      </w:r>
      <w:r w:rsidRPr="00E5702F">
        <w:rPr>
          <w:sz w:val="28"/>
          <w:szCs w:val="28"/>
        </w:rPr>
        <w:t xml:space="preserve"> </w:t>
      </w:r>
      <w:r w:rsidRPr="00E8407A">
        <w:rPr>
          <w:sz w:val="28"/>
          <w:szCs w:val="28"/>
        </w:rPr>
        <w:t>ликвидации невыясненных платежей.</w:t>
      </w:r>
    </w:p>
    <w:p w:rsidR="00E8407A" w:rsidRPr="00E8407A" w:rsidRDefault="00E8407A" w:rsidP="00E8407A">
      <w:pPr>
        <w:tabs>
          <w:tab w:val="left" w:pos="1080"/>
        </w:tabs>
        <w:rPr>
          <w:color w:val="548DD4"/>
          <w:sz w:val="28"/>
          <w:szCs w:val="28"/>
        </w:rPr>
      </w:pPr>
    </w:p>
    <w:p w:rsidR="00167813" w:rsidRDefault="00167813" w:rsidP="00E8407A">
      <w:pPr>
        <w:ind w:firstLine="709"/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79A"/>
    <w:multiLevelType w:val="multilevel"/>
    <w:tmpl w:val="E5FCB5CE"/>
    <w:lvl w:ilvl="0">
      <w:start w:val="1"/>
      <w:numFmt w:val="decimal"/>
      <w:lvlText w:val="%1."/>
      <w:lvlJc w:val="left"/>
      <w:pPr>
        <w:ind w:left="2000" w:hanging="12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71D20D6"/>
    <w:multiLevelType w:val="multilevel"/>
    <w:tmpl w:val="92B8FF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">
    <w:nsid w:val="5FA6412D"/>
    <w:multiLevelType w:val="hybridMultilevel"/>
    <w:tmpl w:val="A7B65BB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203F8B"/>
    <w:rsid w:val="00285B17"/>
    <w:rsid w:val="002A4438"/>
    <w:rsid w:val="002D4ACA"/>
    <w:rsid w:val="0038205E"/>
    <w:rsid w:val="00395D61"/>
    <w:rsid w:val="00453576"/>
    <w:rsid w:val="004E4196"/>
    <w:rsid w:val="0058211A"/>
    <w:rsid w:val="005C23C1"/>
    <w:rsid w:val="005F6809"/>
    <w:rsid w:val="006364B1"/>
    <w:rsid w:val="006B2E95"/>
    <w:rsid w:val="00702B0D"/>
    <w:rsid w:val="007237DF"/>
    <w:rsid w:val="00740024"/>
    <w:rsid w:val="007B22A5"/>
    <w:rsid w:val="007B47B7"/>
    <w:rsid w:val="008714A0"/>
    <w:rsid w:val="00881A3F"/>
    <w:rsid w:val="008876F5"/>
    <w:rsid w:val="00910E2B"/>
    <w:rsid w:val="009C1C0A"/>
    <w:rsid w:val="00A223CF"/>
    <w:rsid w:val="00A6474B"/>
    <w:rsid w:val="00B47335"/>
    <w:rsid w:val="00B6788C"/>
    <w:rsid w:val="00C12465"/>
    <w:rsid w:val="00CD6413"/>
    <w:rsid w:val="00D36E3F"/>
    <w:rsid w:val="00DE3776"/>
    <w:rsid w:val="00DE6A5C"/>
    <w:rsid w:val="00E5702F"/>
    <w:rsid w:val="00E8407A"/>
    <w:rsid w:val="00FA7B86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105005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User12</cp:lastModifiedBy>
  <cp:revision>18</cp:revision>
  <cp:lastPrinted>2015-04-01T11:15:00Z</cp:lastPrinted>
  <dcterms:created xsi:type="dcterms:W3CDTF">2015-03-04T08:19:00Z</dcterms:created>
  <dcterms:modified xsi:type="dcterms:W3CDTF">2015-10-29T11:58:00Z</dcterms:modified>
</cp:coreProperties>
</file>