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12405A">
        <w:rPr>
          <w:b/>
          <w:sz w:val="28"/>
          <w:szCs w:val="28"/>
        </w:rPr>
        <w:t>СЧЕТНАЯ ПАЛАТА</w:t>
      </w:r>
      <w:r>
        <w:rPr>
          <w:b/>
          <w:sz w:val="28"/>
          <w:szCs w:val="28"/>
        </w:rPr>
        <w:t xml:space="preserve">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годовой бюджетной отчетности </w:t>
      </w:r>
      <w:r w:rsidR="00D64471">
        <w:rPr>
          <w:bCs/>
          <w:sz w:val="28"/>
          <w:szCs w:val="28"/>
        </w:rPr>
        <w:t xml:space="preserve">сельского поселения </w:t>
      </w:r>
      <w:proofErr w:type="spellStart"/>
      <w:r w:rsidR="00D64471">
        <w:rPr>
          <w:bCs/>
          <w:sz w:val="28"/>
          <w:szCs w:val="28"/>
        </w:rPr>
        <w:t>Жаворонковское</w:t>
      </w:r>
      <w:proofErr w:type="spellEnd"/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A6474B">
        <w:rPr>
          <w:bCs/>
          <w:sz w:val="28"/>
          <w:szCs w:val="28"/>
        </w:rPr>
        <w:t xml:space="preserve">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(утвержден Коллегией КРК ОМР</w:t>
      </w:r>
      <w:r w:rsidR="00063C21" w:rsidRPr="00063C21">
        <w:rPr>
          <w:bCs/>
        </w:rPr>
        <w:t>, протокол от _____________</w:t>
      </w:r>
      <w:r w:rsidR="00063C21">
        <w:rPr>
          <w:bCs/>
        </w:rPr>
        <w:t>__</w:t>
      </w:r>
      <w:r w:rsidR="000815DE">
        <w:rPr>
          <w:bCs/>
        </w:rPr>
        <w:t>______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___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58211A" w:rsidRPr="0058211A" w:rsidRDefault="006B2E95" w:rsidP="0058211A">
      <w:pPr>
        <w:ind w:firstLine="720"/>
        <w:jc w:val="both"/>
        <w:rPr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0E3ABD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утвержденного распоряжением Контрольно-</w:t>
      </w:r>
      <w:r w:rsidR="000E3ABD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 xml:space="preserve">30.12.2014 № 286, </w:t>
      </w:r>
      <w:r w:rsidR="008714A0" w:rsidRPr="00DF769E">
        <w:rPr>
          <w:bCs/>
          <w:color w:val="000000" w:themeColor="text1"/>
          <w:sz w:val="28"/>
          <w:szCs w:val="28"/>
        </w:rPr>
        <w:t>распоряжение Контрольно-</w:t>
      </w:r>
      <w:r w:rsidR="000E3ABD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58211A" w:rsidRPr="0058211A">
        <w:rPr>
          <w:sz w:val="28"/>
          <w:szCs w:val="28"/>
        </w:rPr>
        <w:t xml:space="preserve"> </w:t>
      </w:r>
      <w:r w:rsidR="000E3ABD">
        <w:rPr>
          <w:sz w:val="28"/>
          <w:szCs w:val="28"/>
        </w:rPr>
        <w:t>0</w:t>
      </w:r>
      <w:r w:rsidR="00D64471">
        <w:rPr>
          <w:sz w:val="28"/>
          <w:szCs w:val="28"/>
        </w:rPr>
        <w:t>6</w:t>
      </w:r>
      <w:r w:rsidR="0058211A" w:rsidRPr="0058211A">
        <w:rPr>
          <w:sz w:val="28"/>
          <w:szCs w:val="28"/>
        </w:rPr>
        <w:t>.0</w:t>
      </w:r>
      <w:r w:rsidR="000E3ABD">
        <w:rPr>
          <w:sz w:val="28"/>
          <w:szCs w:val="28"/>
        </w:rPr>
        <w:t>3</w:t>
      </w:r>
      <w:r w:rsidR="0058211A" w:rsidRPr="0058211A">
        <w:rPr>
          <w:sz w:val="28"/>
          <w:szCs w:val="28"/>
        </w:rPr>
        <w:t>.2015 г.№</w:t>
      </w:r>
      <w:r w:rsidR="000E3ABD">
        <w:rPr>
          <w:sz w:val="28"/>
          <w:szCs w:val="28"/>
        </w:rPr>
        <w:t>3</w:t>
      </w:r>
      <w:r w:rsidR="00D64471">
        <w:rPr>
          <w:sz w:val="28"/>
          <w:szCs w:val="28"/>
        </w:rPr>
        <w:t>7</w:t>
      </w:r>
      <w:r w:rsidR="0058211A" w:rsidRPr="0058211A">
        <w:rPr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FA7B86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FA7B86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D64471" w:rsidRPr="00D64471">
        <w:rPr>
          <w:bCs/>
          <w:snapToGrid w:val="0"/>
          <w:color w:val="000000"/>
          <w:sz w:val="28"/>
          <w:szCs w:val="28"/>
          <w:lang w:eastAsia="x-none"/>
        </w:rPr>
        <w:t>сельское</w:t>
      </w:r>
      <w:r w:rsidR="00D64471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D64471" w:rsidRPr="00D64471">
        <w:rPr>
          <w:bCs/>
          <w:snapToGrid w:val="0"/>
          <w:color w:val="000000"/>
          <w:sz w:val="28"/>
          <w:szCs w:val="28"/>
          <w:lang w:eastAsia="x-none"/>
        </w:rPr>
        <w:t>по</w:t>
      </w:r>
      <w:r w:rsidR="00D64471">
        <w:rPr>
          <w:bCs/>
          <w:sz w:val="28"/>
          <w:szCs w:val="28"/>
        </w:rPr>
        <w:t xml:space="preserve">селение </w:t>
      </w:r>
      <w:proofErr w:type="spellStart"/>
      <w:r w:rsidR="00D64471">
        <w:rPr>
          <w:bCs/>
          <w:sz w:val="28"/>
          <w:szCs w:val="28"/>
        </w:rPr>
        <w:t>Жаворонковское</w:t>
      </w:r>
      <w:proofErr w:type="spellEnd"/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>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цип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 xml:space="preserve">ального района Московской области. </w:t>
      </w:r>
      <w:r w:rsidR="00FA7B86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58211A">
        <w:rPr>
          <w:bCs/>
          <w:color w:val="000000" w:themeColor="text1"/>
          <w:sz w:val="28"/>
          <w:szCs w:val="28"/>
        </w:rPr>
        <w:t>1</w:t>
      </w:r>
      <w:r w:rsidR="00D64471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по </w:t>
      </w:r>
      <w:r w:rsidR="000E3ABD">
        <w:rPr>
          <w:bCs/>
          <w:color w:val="000000" w:themeColor="text1"/>
          <w:sz w:val="28"/>
          <w:szCs w:val="28"/>
        </w:rPr>
        <w:t>1</w:t>
      </w:r>
      <w:r w:rsidR="00D64471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 </w:t>
      </w:r>
      <w:r w:rsidR="000E3AB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167813">
      <w:pPr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="00D64471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64471">
        <w:rPr>
          <w:bCs/>
          <w:color w:val="000000" w:themeColor="text1"/>
          <w:sz w:val="28"/>
          <w:szCs w:val="28"/>
        </w:rPr>
        <w:t>Жаворонковское</w:t>
      </w:r>
      <w:proofErr w:type="spellEnd"/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167813">
        <w:rPr>
          <w:bCs/>
          <w:sz w:val="28"/>
          <w:szCs w:val="28"/>
        </w:rPr>
        <w:t xml:space="preserve">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>Годовой отчёт об исполнении бюджета сельского</w:t>
      </w: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Одинцовского муниципального района за 2014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 xml:space="preserve">● С целью подтверждения достоверности годового отчета об исполнении бюджета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за 2014 год проведена проверка годовой бюджетной отчетности получателей бюджетных средств: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 xml:space="preserve">*Администрации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Одинцовского муниципального района Московской области;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 xml:space="preserve">* Совета депутатов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Одинцовского муниципального района Московской области;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lastRenderedPageBreak/>
        <w:t xml:space="preserve">* сводной бюджетной отчетности пяти учреждений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>).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>● Показатели форм бюджетной отчетности соответствуют показателям регистров синтетического и аналитического учета.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>● Обнаружен факт недостоверности бюджетной отчетности.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 xml:space="preserve">● Первоначальный бюджет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Одинцовского муниципального района утвержден решением Совета депутатов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от 12.12.2013 года №2/46 по доходам в сумме 336922,00 тыс. руб. и по расходам в сумме 345155,70 тыс. руб. с дефицитом 8 233,70 тыс. руб. 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 xml:space="preserve">● Изменения и дополнения в бюджет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Одинцовского муниципального района в 2014 году вносились Решениями Совета депутатов 5 раз.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В бюджет сельского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Одинцовского муниципального района за 2014 год поступило доходов в сумме        345812,19 тыс. руб., что составило 102,24% от уточненного плана. 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● Поступление доходов в бюджет поселения обеспечено за счет: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▪ налоговых доходов в сумме 306386,43 тыс. руб., что составило 99,53% от уточненных бюджетных назначений;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▪ неналоговых доходов в сумме 38533,06 тыс. руб., что составило 130,74% от уточненных бюджетных назначений;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▪ безвозмездных поступлений в сумме 892,70 тыс. руб. 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Бюджетообразующими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доходными источниками являются: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▪ земельный налог – 239 779,77 тыс. руб.; 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▪ доходы, получаемые в виде арендной платы за земельные участки – 36 643,76 тыс. руб.;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▪ налог на имущество физических лиц-39 450,14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тыс</w:t>
      </w:r>
      <w:proofErr w:type="gramStart"/>
      <w:r w:rsidRPr="00FB442D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Pr="00FB442D">
        <w:rPr>
          <w:rFonts w:eastAsia="Calibri"/>
          <w:color w:val="000000"/>
          <w:sz w:val="28"/>
          <w:szCs w:val="28"/>
          <w:lang w:eastAsia="en-US"/>
        </w:rPr>
        <w:t>уб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>.;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▪ налог на доходы физических лиц – 19 762,57 тыс. руб.</w:t>
      </w:r>
    </w:p>
    <w:p w:rsidR="00FB442D" w:rsidRPr="00FB442D" w:rsidRDefault="00FB442D" w:rsidP="00FB442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При анализе исполнения доходной части бюджета сельского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установлено, что по состоянию на 01.01.2015г.</w:t>
      </w:r>
      <w:r w:rsidRPr="00FB442D">
        <w:rPr>
          <w:color w:val="000000"/>
          <w:sz w:val="28"/>
          <w:szCs w:val="28"/>
        </w:rPr>
        <w:t xml:space="preserve"> числится задолженность по арендной плате за земельные участки, находящиеся на территории поселения в сумме 15 570,23 тыс. руб.</w:t>
      </w: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При условии полного взыскания данной задолженности в бюджет сельского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дополнительно поступят доходы в сумме 15 570,23 тыс. руб.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● За 2014 год расходы бюджета поселения исполнены в сумме              363105,48 тыс. руб. или на 91,69% от уточненных назначений в сумме         396001,98 тыс. руб. Неисполненные бюджетные назначения составили       32896,50 тыс. руб.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Структура расходов бюджета в 2014 году состоит из 11 разделов функциональной </w:t>
      </w:r>
      <w:proofErr w:type="gramStart"/>
      <w:r w:rsidRPr="00FB442D">
        <w:rPr>
          <w:rFonts w:eastAsia="Calibri"/>
          <w:color w:val="000000"/>
          <w:sz w:val="28"/>
          <w:szCs w:val="28"/>
          <w:lang w:eastAsia="en-US"/>
        </w:rPr>
        <w:t>классификации расходов бюджетов бюджетной системы Российской Федерации</w:t>
      </w:r>
      <w:proofErr w:type="gramEnd"/>
      <w:r w:rsidRPr="00FB442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В отчетном периоде 97,29% расходов бюджета сельского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осуществлено программным методом. На территории сельского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в 2014 году действовала 1 </w:t>
      </w:r>
      <w:r w:rsidRPr="00FB442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муниципальная  программа, финансирование которой составило 382431,83 тыс. руб. </w:t>
      </w:r>
    </w:p>
    <w:p w:rsidR="00FB442D" w:rsidRPr="00FB442D" w:rsidRDefault="00FB442D" w:rsidP="00FB442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</w:t>
      </w:r>
      <w:r w:rsidRPr="00FB442D">
        <w:rPr>
          <w:color w:val="000000"/>
          <w:sz w:val="28"/>
          <w:szCs w:val="28"/>
        </w:rPr>
        <w:t xml:space="preserve">Приоритетными направлениями расходования бюджетных средств сельского поселения </w:t>
      </w:r>
      <w:proofErr w:type="spellStart"/>
      <w:r w:rsidRPr="00FB442D">
        <w:rPr>
          <w:color w:val="000000"/>
          <w:sz w:val="28"/>
          <w:szCs w:val="28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являются: национальная экономика, жилищно-коммунальное хозяйство, образование,  культура и кинематография, что свидетельствует о социальной направленности расходов бюджета.  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При сопоставлении плановых и фактических расходов бюджета сельского 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за 2014 год превышений предельного объема ассигнований, утвержденных решением о бюджете, в анализируемом периоде не выявлено.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● В 2014 году бюджет сельского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исполнен с дефицитом в сумме 17293,29 тыс. руб.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● По состоянию на 01.01.2015г. дебиторская задолженность составила     16454,36  тыс. руб., кредиторская задолженность составила 4857,66 тыс. руб.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Вся кредиторская задолженность является текущей.      </w:t>
      </w:r>
    </w:p>
    <w:p w:rsidR="00FB442D" w:rsidRPr="00FB442D" w:rsidRDefault="00FB442D" w:rsidP="00FB442D">
      <w:pPr>
        <w:ind w:firstLine="709"/>
        <w:jc w:val="both"/>
        <w:rPr>
          <w:color w:val="000000"/>
          <w:sz w:val="28"/>
          <w:szCs w:val="28"/>
        </w:rPr>
      </w:pPr>
      <w:r w:rsidRPr="00FB442D">
        <w:rPr>
          <w:color w:val="000000"/>
          <w:sz w:val="28"/>
          <w:szCs w:val="28"/>
        </w:rPr>
        <w:t>● По результатам проведенной внешней проверки годового отчета об исполнении бюджета сельского</w:t>
      </w: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 поселения </w:t>
      </w:r>
      <w:proofErr w:type="spellStart"/>
      <w:r w:rsidRPr="00FB442D">
        <w:rPr>
          <w:rFonts w:eastAsia="Calibri"/>
          <w:color w:val="000000"/>
          <w:sz w:val="28"/>
          <w:szCs w:val="28"/>
          <w:lang w:eastAsia="en-US"/>
        </w:rPr>
        <w:t>Жаворонковское</w:t>
      </w:r>
      <w:proofErr w:type="spellEnd"/>
      <w:r w:rsidRPr="00FB442D">
        <w:rPr>
          <w:color w:val="000000"/>
          <w:sz w:val="28"/>
          <w:szCs w:val="28"/>
        </w:rPr>
        <w:t xml:space="preserve"> Одинцовского муниципального района за 2014 год несоответствия исполнения бюджета принятому решению о бюджете не установлено. </w:t>
      </w:r>
    </w:p>
    <w:p w:rsidR="00FB442D" w:rsidRPr="00FB442D" w:rsidRDefault="00FB442D" w:rsidP="00FB442D">
      <w:pPr>
        <w:ind w:firstLine="709"/>
        <w:jc w:val="both"/>
        <w:rPr>
          <w:color w:val="FF0000"/>
          <w:sz w:val="28"/>
          <w:szCs w:val="28"/>
        </w:rPr>
      </w:pPr>
    </w:p>
    <w:p w:rsidR="00FB442D" w:rsidRPr="00FB442D" w:rsidRDefault="00FB442D" w:rsidP="00FB442D">
      <w:pPr>
        <w:ind w:firstLine="709"/>
        <w:jc w:val="both"/>
        <w:rPr>
          <w:color w:val="FF0000"/>
          <w:sz w:val="28"/>
          <w:szCs w:val="28"/>
        </w:rPr>
      </w:pPr>
    </w:p>
    <w:p w:rsidR="00FB442D" w:rsidRPr="00FB442D" w:rsidRDefault="00FB442D" w:rsidP="00FB442D">
      <w:pPr>
        <w:jc w:val="center"/>
        <w:rPr>
          <w:b/>
          <w:color w:val="000000"/>
          <w:sz w:val="28"/>
          <w:szCs w:val="28"/>
        </w:rPr>
      </w:pPr>
      <w:r w:rsidRPr="00FB442D">
        <w:rPr>
          <w:b/>
          <w:color w:val="000000"/>
          <w:sz w:val="28"/>
          <w:szCs w:val="28"/>
        </w:rPr>
        <w:t>Предложения</w:t>
      </w:r>
    </w:p>
    <w:p w:rsidR="00FB442D" w:rsidRPr="00FB442D" w:rsidRDefault="00FB442D" w:rsidP="00FB442D">
      <w:pPr>
        <w:jc w:val="center"/>
        <w:rPr>
          <w:b/>
          <w:color w:val="000000"/>
          <w:sz w:val="28"/>
          <w:szCs w:val="28"/>
        </w:rPr>
      </w:pPr>
    </w:p>
    <w:p w:rsidR="00FB442D" w:rsidRPr="00FB442D" w:rsidRDefault="00FB442D" w:rsidP="00FB442D">
      <w:pPr>
        <w:numPr>
          <w:ilvl w:val="0"/>
          <w:numId w:val="2"/>
        </w:numPr>
        <w:spacing w:after="200" w:line="276" w:lineRule="auto"/>
        <w:ind w:left="0" w:firstLine="675"/>
        <w:jc w:val="both"/>
        <w:rPr>
          <w:sz w:val="28"/>
          <w:szCs w:val="28"/>
        </w:rPr>
      </w:pPr>
      <w:r w:rsidRPr="00FB442D">
        <w:rPr>
          <w:sz w:val="28"/>
          <w:szCs w:val="28"/>
        </w:rPr>
        <w:t xml:space="preserve"> </w:t>
      </w:r>
      <w:proofErr w:type="gramStart"/>
      <w:r w:rsidRPr="00FB442D">
        <w:rPr>
          <w:sz w:val="28"/>
          <w:szCs w:val="28"/>
        </w:rPr>
        <w:t xml:space="preserve">При составлении форм бюджетной отчетности следует строго руководствоваться  Инструкцией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№191н </w:t>
      </w: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(в ред. Приказа Минфина РФ от 19.12.2014 N157н) </w:t>
      </w:r>
      <w:r w:rsidRPr="00FB442D">
        <w:rPr>
          <w:sz w:val="28"/>
          <w:szCs w:val="28"/>
        </w:rPr>
        <w:t xml:space="preserve">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утвержденной Приказом Министерства финансов</w:t>
      </w:r>
      <w:proofErr w:type="gramEnd"/>
      <w:r w:rsidRPr="00FB442D">
        <w:rPr>
          <w:sz w:val="28"/>
          <w:szCs w:val="28"/>
        </w:rPr>
        <w:t xml:space="preserve"> Российской Федерации от 25.03.2011 N 33н (с изменениями и дополнениями).</w:t>
      </w:r>
    </w:p>
    <w:p w:rsidR="00FB442D" w:rsidRPr="00FB442D" w:rsidRDefault="00FB442D" w:rsidP="00FB442D">
      <w:pPr>
        <w:numPr>
          <w:ilvl w:val="0"/>
          <w:numId w:val="2"/>
        </w:numPr>
        <w:spacing w:after="200" w:line="276" w:lineRule="auto"/>
        <w:ind w:left="0" w:firstLine="675"/>
        <w:jc w:val="both"/>
        <w:rPr>
          <w:sz w:val="28"/>
          <w:szCs w:val="28"/>
        </w:rPr>
      </w:pPr>
      <w:r w:rsidRPr="00FB442D">
        <w:rPr>
          <w:sz w:val="28"/>
          <w:szCs w:val="28"/>
        </w:rPr>
        <w:t>Не допускать фактов недостоверности бюджетной отчетности.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3. Активизировать работу по принятию мер к взысканию существующей задолженности, числящейся по арендной плате за земельные участки.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4. Проводить ежеквартальный мониторинг задолженности по налогам, по итогам которого разрабатывать совместный план мероприятий                    </w:t>
      </w:r>
      <w:r w:rsidRPr="00FB442D">
        <w:rPr>
          <w:rFonts w:eastAsia="Calibri"/>
          <w:color w:val="000000"/>
          <w:sz w:val="28"/>
          <w:szCs w:val="28"/>
          <w:lang w:eastAsia="en-US"/>
        </w:rPr>
        <w:lastRenderedPageBreak/>
        <w:t>с Межрайонной Инспекцией Федеральной налоговой службы России №22 по Московской области по сокращению задолженности перед бюджетом.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>4. Проводить мероприятия по привлечению дополнительных неналоговых доходов.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442D">
        <w:rPr>
          <w:rFonts w:eastAsia="Calibri"/>
          <w:color w:val="000000"/>
          <w:sz w:val="28"/>
          <w:szCs w:val="28"/>
          <w:lang w:eastAsia="en-US"/>
        </w:rPr>
        <w:t xml:space="preserve">5. С целью погашения текущей задолженности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задолженности, проводить совместно с Комитетом по управлению муниципальным имуществом Администрации Одинцовского муниципального района соответствующие мероприятия.  </w:t>
      </w: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B442D" w:rsidRPr="00FB442D" w:rsidRDefault="00FB442D" w:rsidP="00FB44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53AB2" w:rsidRDefault="00B53AB2" w:rsidP="00B53AB2">
      <w:pPr>
        <w:ind w:left="675" w:hanging="831"/>
        <w:jc w:val="both"/>
        <w:rPr>
          <w:rFonts w:eastAsia="Batang"/>
          <w:sz w:val="28"/>
          <w:szCs w:val="28"/>
        </w:rPr>
      </w:pPr>
    </w:p>
    <w:p w:rsidR="00B53AB2" w:rsidRDefault="00B53AB2" w:rsidP="00B53AB2">
      <w:pPr>
        <w:ind w:left="675" w:hanging="831"/>
        <w:jc w:val="both"/>
        <w:rPr>
          <w:rFonts w:eastAsia="Batang"/>
          <w:sz w:val="28"/>
          <w:szCs w:val="28"/>
        </w:rPr>
      </w:pPr>
    </w:p>
    <w:p w:rsidR="00B53AB2" w:rsidRPr="000E3ABD" w:rsidRDefault="00B53AB2" w:rsidP="00B53AB2">
      <w:pPr>
        <w:ind w:left="675" w:hanging="831"/>
        <w:jc w:val="both"/>
        <w:rPr>
          <w:rFonts w:eastAsia="Batang"/>
          <w:sz w:val="28"/>
          <w:szCs w:val="28"/>
        </w:rPr>
      </w:pPr>
    </w:p>
    <w:p w:rsidR="00167813" w:rsidRDefault="00167813" w:rsidP="000E3ABD">
      <w:pPr>
        <w:ind w:hanging="928"/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69"/>
    <w:multiLevelType w:val="hybridMultilevel"/>
    <w:tmpl w:val="6E6E0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3EC7"/>
    <w:multiLevelType w:val="hybridMultilevel"/>
    <w:tmpl w:val="0EB6CD96"/>
    <w:lvl w:ilvl="0" w:tplc="3D984C0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0E3ABD"/>
    <w:rsid w:val="0012405A"/>
    <w:rsid w:val="0015682F"/>
    <w:rsid w:val="00167813"/>
    <w:rsid w:val="00285B17"/>
    <w:rsid w:val="00430130"/>
    <w:rsid w:val="004F3BC9"/>
    <w:rsid w:val="0058211A"/>
    <w:rsid w:val="005957D1"/>
    <w:rsid w:val="005C23C1"/>
    <w:rsid w:val="006B2E95"/>
    <w:rsid w:val="007237DF"/>
    <w:rsid w:val="00740024"/>
    <w:rsid w:val="00804AB7"/>
    <w:rsid w:val="008714A0"/>
    <w:rsid w:val="00881A3F"/>
    <w:rsid w:val="00910E2B"/>
    <w:rsid w:val="009C1C0A"/>
    <w:rsid w:val="00A6474B"/>
    <w:rsid w:val="00B47335"/>
    <w:rsid w:val="00B53AB2"/>
    <w:rsid w:val="00BF6082"/>
    <w:rsid w:val="00C12465"/>
    <w:rsid w:val="00CD6413"/>
    <w:rsid w:val="00CE0D90"/>
    <w:rsid w:val="00CE3116"/>
    <w:rsid w:val="00D64471"/>
    <w:rsid w:val="00DE3776"/>
    <w:rsid w:val="00DE6A5C"/>
    <w:rsid w:val="00FA7B86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5</cp:revision>
  <cp:lastPrinted>2015-03-23T12:08:00Z</cp:lastPrinted>
  <dcterms:created xsi:type="dcterms:W3CDTF">2015-03-26T10:53:00Z</dcterms:created>
  <dcterms:modified xsi:type="dcterms:W3CDTF">2015-10-27T07:28:00Z</dcterms:modified>
</cp:coreProperties>
</file>