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4B" w:rsidRDefault="00A6474B" w:rsidP="006B2E95">
      <w:pPr>
        <w:jc w:val="center"/>
        <w:rPr>
          <w:b/>
          <w:sz w:val="28"/>
          <w:szCs w:val="28"/>
        </w:rPr>
      </w:pPr>
      <w:r>
        <w:rPr>
          <w:b/>
          <w:sz w:val="28"/>
          <w:szCs w:val="28"/>
        </w:rPr>
        <w:t xml:space="preserve">КОНТРОЛЬНО-РЕВИЗИОННАЯ КОМИССИЯ </w:t>
      </w:r>
    </w:p>
    <w:p w:rsidR="006B2E95" w:rsidRDefault="00A6474B" w:rsidP="006B2E95">
      <w:pPr>
        <w:jc w:val="center"/>
        <w:rPr>
          <w:b/>
          <w:color w:val="000000"/>
          <w:sz w:val="28"/>
          <w:szCs w:val="28"/>
        </w:rPr>
      </w:pPr>
      <w:r>
        <w:rPr>
          <w:b/>
          <w:sz w:val="28"/>
          <w:szCs w:val="28"/>
        </w:rPr>
        <w:t>ОДИНЦОВСКОГО МУНИЦИПАЛЬНОГО РАЙОНА</w:t>
      </w:r>
    </w:p>
    <w:p w:rsidR="006B2E95" w:rsidRDefault="006B2E95" w:rsidP="006B2E95">
      <w:pPr>
        <w:jc w:val="center"/>
        <w:rPr>
          <w:b/>
          <w:color w:val="000000"/>
          <w:sz w:val="28"/>
          <w:szCs w:val="28"/>
        </w:rPr>
      </w:pPr>
    </w:p>
    <w:p w:rsidR="006B2E95" w:rsidRPr="00523687" w:rsidRDefault="006B2E95" w:rsidP="006B2E95">
      <w:pPr>
        <w:jc w:val="center"/>
        <w:rPr>
          <w:b/>
          <w:color w:val="000000"/>
          <w:sz w:val="28"/>
          <w:szCs w:val="28"/>
        </w:rPr>
      </w:pPr>
      <w:r w:rsidRPr="00523687">
        <w:rPr>
          <w:b/>
          <w:color w:val="000000"/>
          <w:sz w:val="28"/>
          <w:szCs w:val="28"/>
        </w:rPr>
        <w:t>ОТЧЕТ</w:t>
      </w:r>
    </w:p>
    <w:p w:rsidR="00910E2B" w:rsidRDefault="008714A0" w:rsidP="00910E2B">
      <w:pPr>
        <w:jc w:val="center"/>
      </w:pPr>
      <w:r>
        <w:rPr>
          <w:b/>
          <w:bCs/>
          <w:sz w:val="28"/>
          <w:szCs w:val="28"/>
        </w:rPr>
        <w:t>о результатах экспертно-аналитического мероприятия</w:t>
      </w:r>
    </w:p>
    <w:p w:rsidR="00D34744" w:rsidRPr="00D34744" w:rsidRDefault="008714A0" w:rsidP="00D34744">
      <w:pPr>
        <w:jc w:val="center"/>
        <w:rPr>
          <w:sz w:val="28"/>
          <w:szCs w:val="28"/>
        </w:rPr>
      </w:pPr>
      <w:r>
        <w:t xml:space="preserve"> </w:t>
      </w:r>
      <w:r w:rsidRPr="00A6474B">
        <w:t>«</w:t>
      </w:r>
      <w:r w:rsidRPr="00A6474B">
        <w:rPr>
          <w:bCs/>
          <w:sz w:val="28"/>
          <w:szCs w:val="28"/>
        </w:rPr>
        <w:t xml:space="preserve">Внешняя </w:t>
      </w:r>
      <w:r w:rsidRPr="00D34744">
        <w:rPr>
          <w:bCs/>
          <w:sz w:val="28"/>
          <w:szCs w:val="28"/>
        </w:rPr>
        <w:t xml:space="preserve">проверка </w:t>
      </w:r>
      <w:r w:rsidR="00D34744" w:rsidRPr="00D34744">
        <w:rPr>
          <w:sz w:val="28"/>
          <w:szCs w:val="28"/>
        </w:rPr>
        <w:t xml:space="preserve">годового отчета об исполнении бюджета </w:t>
      </w:r>
      <w:r w:rsidR="00EB661D">
        <w:rPr>
          <w:sz w:val="28"/>
          <w:szCs w:val="28"/>
        </w:rPr>
        <w:t>сельского</w:t>
      </w:r>
      <w:r w:rsidR="00D34744" w:rsidRPr="00D34744">
        <w:rPr>
          <w:sz w:val="28"/>
          <w:szCs w:val="28"/>
        </w:rPr>
        <w:t xml:space="preserve"> поселения </w:t>
      </w:r>
      <w:proofErr w:type="gramStart"/>
      <w:r w:rsidR="00EB661D">
        <w:rPr>
          <w:sz w:val="28"/>
          <w:szCs w:val="28"/>
        </w:rPr>
        <w:t>Горское</w:t>
      </w:r>
      <w:proofErr w:type="gramEnd"/>
    </w:p>
    <w:p w:rsidR="006B2E95" w:rsidRPr="00D34744" w:rsidRDefault="00D34744" w:rsidP="00D34744">
      <w:pPr>
        <w:jc w:val="center"/>
        <w:rPr>
          <w:sz w:val="28"/>
          <w:szCs w:val="28"/>
        </w:rPr>
      </w:pPr>
      <w:r w:rsidRPr="00D34744">
        <w:rPr>
          <w:sz w:val="28"/>
          <w:szCs w:val="28"/>
        </w:rPr>
        <w:t>Одинцовского муниципального района за 2014</w:t>
      </w:r>
      <w:r>
        <w:rPr>
          <w:sz w:val="28"/>
          <w:szCs w:val="28"/>
        </w:rPr>
        <w:t xml:space="preserve"> год</w:t>
      </w:r>
      <w:r w:rsidR="008714A0" w:rsidRPr="00A6474B">
        <w:rPr>
          <w:bCs/>
          <w:sz w:val="28"/>
          <w:szCs w:val="28"/>
        </w:rPr>
        <w:t>»</w:t>
      </w:r>
    </w:p>
    <w:p w:rsidR="00A6474B" w:rsidRDefault="00A6474B" w:rsidP="006B2E95">
      <w:pPr>
        <w:ind w:firstLine="540"/>
        <w:jc w:val="center"/>
        <w:rPr>
          <w:bCs/>
          <w:sz w:val="28"/>
          <w:szCs w:val="28"/>
        </w:rPr>
      </w:pPr>
    </w:p>
    <w:p w:rsidR="00A6474B" w:rsidRPr="00063C21" w:rsidRDefault="00A6474B" w:rsidP="00063C21">
      <w:pPr>
        <w:jc w:val="center"/>
        <w:rPr>
          <w:bCs/>
        </w:rPr>
      </w:pPr>
      <w:r w:rsidRPr="00063C21">
        <w:rPr>
          <w:bCs/>
        </w:rPr>
        <w:t>(</w:t>
      </w:r>
      <w:proofErr w:type="gramStart"/>
      <w:r w:rsidRPr="00063C21">
        <w:rPr>
          <w:bCs/>
        </w:rPr>
        <w:t>утвержден</w:t>
      </w:r>
      <w:proofErr w:type="gramEnd"/>
      <w:r w:rsidRPr="00063C21">
        <w:rPr>
          <w:bCs/>
        </w:rPr>
        <w:t xml:space="preserve"> Коллегией КРК ОМР</w:t>
      </w:r>
      <w:r w:rsidR="0078228E">
        <w:rPr>
          <w:bCs/>
        </w:rPr>
        <w:t>, решение</w:t>
      </w:r>
      <w:r w:rsidR="00063C21" w:rsidRPr="00063C21">
        <w:rPr>
          <w:bCs/>
        </w:rPr>
        <w:t xml:space="preserve"> от _____________</w:t>
      </w:r>
      <w:r w:rsidR="00063C21">
        <w:rPr>
          <w:bCs/>
        </w:rPr>
        <w:t>__</w:t>
      </w:r>
      <w:r w:rsidR="000815DE">
        <w:rPr>
          <w:bCs/>
        </w:rPr>
        <w:t>______</w:t>
      </w:r>
      <w:r w:rsidR="00063C21">
        <w:rPr>
          <w:bCs/>
        </w:rPr>
        <w:t xml:space="preserve"> 2015г.</w:t>
      </w:r>
      <w:r w:rsidR="00063C21" w:rsidRPr="00063C21">
        <w:rPr>
          <w:bCs/>
        </w:rPr>
        <w:t xml:space="preserve"> № ___</w:t>
      </w:r>
      <w:r w:rsidR="00063C21">
        <w:rPr>
          <w:bCs/>
        </w:rPr>
        <w:t>_</w:t>
      </w:r>
      <w:r w:rsidR="00063C21" w:rsidRPr="00063C21">
        <w:rPr>
          <w:bCs/>
        </w:rPr>
        <w:t>)</w:t>
      </w:r>
    </w:p>
    <w:p w:rsidR="008714A0" w:rsidRPr="00063C21" w:rsidRDefault="008714A0" w:rsidP="006B2E95">
      <w:pPr>
        <w:ind w:firstLine="540"/>
        <w:jc w:val="center"/>
        <w:rPr>
          <w:color w:val="000000"/>
        </w:rPr>
      </w:pPr>
    </w:p>
    <w:p w:rsidR="00D34744" w:rsidRPr="00856A02" w:rsidRDefault="006B2E95" w:rsidP="00D34744">
      <w:pPr>
        <w:ind w:firstLine="709"/>
        <w:jc w:val="both"/>
        <w:rPr>
          <w:rFonts w:eastAsia="Calibri"/>
          <w:color w:val="000000" w:themeColor="text1"/>
          <w:sz w:val="28"/>
          <w:szCs w:val="28"/>
        </w:rPr>
      </w:pPr>
      <w:r w:rsidRPr="00B053E4">
        <w:rPr>
          <w:b/>
          <w:sz w:val="28"/>
          <w:szCs w:val="28"/>
        </w:rPr>
        <w:t>Основа</w:t>
      </w:r>
      <w:r w:rsidR="008714A0">
        <w:rPr>
          <w:b/>
          <w:sz w:val="28"/>
          <w:szCs w:val="28"/>
        </w:rPr>
        <w:t xml:space="preserve">ние для проведения </w:t>
      </w:r>
      <w:r w:rsidRPr="00B053E4">
        <w:rPr>
          <w:b/>
          <w:sz w:val="28"/>
          <w:szCs w:val="28"/>
        </w:rPr>
        <w:t>мероприятия</w:t>
      </w:r>
      <w:r w:rsidR="00D34744">
        <w:rPr>
          <w:b/>
          <w:sz w:val="28"/>
          <w:szCs w:val="28"/>
        </w:rPr>
        <w:t>:</w:t>
      </w:r>
      <w:r w:rsidR="008714A0" w:rsidRPr="008714A0">
        <w:rPr>
          <w:bCs/>
          <w:color w:val="000000" w:themeColor="text1"/>
          <w:sz w:val="28"/>
          <w:szCs w:val="28"/>
        </w:rPr>
        <w:t xml:space="preserve"> </w:t>
      </w:r>
      <w:r w:rsidR="00D34744">
        <w:rPr>
          <w:bCs/>
          <w:color w:val="000000" w:themeColor="text1"/>
          <w:sz w:val="28"/>
          <w:szCs w:val="28"/>
        </w:rPr>
        <w:t xml:space="preserve">пункт 1.3 </w:t>
      </w:r>
      <w:r w:rsidR="00D34744" w:rsidRPr="00DF769E">
        <w:rPr>
          <w:bCs/>
          <w:color w:val="000000" w:themeColor="text1"/>
          <w:sz w:val="28"/>
          <w:szCs w:val="28"/>
        </w:rPr>
        <w:t>плана работы Контрольно-ревизионной комиссии Один</w:t>
      </w:r>
      <w:r w:rsidR="00D34744">
        <w:rPr>
          <w:bCs/>
          <w:color w:val="000000" w:themeColor="text1"/>
          <w:sz w:val="28"/>
          <w:szCs w:val="28"/>
        </w:rPr>
        <w:t>цовского муниципального района,</w:t>
      </w:r>
      <w:r w:rsidR="00D34744" w:rsidRPr="00CD3506">
        <w:rPr>
          <w:bCs/>
          <w:color w:val="000000" w:themeColor="text1"/>
          <w:sz w:val="28"/>
          <w:szCs w:val="28"/>
        </w:rPr>
        <w:t xml:space="preserve"> </w:t>
      </w:r>
      <w:r w:rsidR="00D34744" w:rsidRPr="00DF769E">
        <w:rPr>
          <w:bCs/>
          <w:color w:val="000000" w:themeColor="text1"/>
          <w:sz w:val="28"/>
          <w:szCs w:val="28"/>
        </w:rPr>
        <w:t>утвержденного распоряжением Контрольно-ревизионной комиссии Одинцо</w:t>
      </w:r>
      <w:r w:rsidR="00D34744">
        <w:rPr>
          <w:bCs/>
          <w:color w:val="000000" w:themeColor="text1"/>
          <w:sz w:val="28"/>
          <w:szCs w:val="28"/>
        </w:rPr>
        <w:t xml:space="preserve">вского муниципального района от 30.12.2014 № 286, </w:t>
      </w:r>
      <w:r w:rsidR="00D34744" w:rsidRPr="00DF769E">
        <w:rPr>
          <w:bCs/>
          <w:color w:val="000000" w:themeColor="text1"/>
          <w:sz w:val="28"/>
          <w:szCs w:val="28"/>
        </w:rPr>
        <w:t xml:space="preserve">распоряжение Контрольно-ревизионной комиссии Одинцовского муниципального района Московской </w:t>
      </w:r>
      <w:r w:rsidR="00D34744">
        <w:rPr>
          <w:bCs/>
          <w:color w:val="000000" w:themeColor="text1"/>
          <w:sz w:val="28"/>
          <w:szCs w:val="28"/>
        </w:rPr>
        <w:t xml:space="preserve">области от </w:t>
      </w:r>
      <w:r w:rsidR="00EB661D" w:rsidRPr="00EB661D">
        <w:rPr>
          <w:bCs/>
          <w:color w:val="000000" w:themeColor="text1"/>
          <w:sz w:val="28"/>
          <w:szCs w:val="28"/>
        </w:rPr>
        <w:t>11.02.2015 года №18</w:t>
      </w:r>
      <w:r w:rsidR="00D34744">
        <w:rPr>
          <w:bCs/>
          <w:color w:val="000000" w:themeColor="text1"/>
          <w:sz w:val="28"/>
          <w:szCs w:val="28"/>
        </w:rPr>
        <w:t>.</w:t>
      </w:r>
    </w:p>
    <w:p w:rsidR="008714A0" w:rsidRDefault="008714A0" w:rsidP="00D34744">
      <w:pPr>
        <w:ind w:firstLine="709"/>
        <w:jc w:val="both"/>
        <w:rPr>
          <w:bCs/>
          <w:snapToGrid w:val="0"/>
          <w:color w:val="000000" w:themeColor="text1"/>
          <w:sz w:val="28"/>
          <w:szCs w:val="28"/>
          <w:lang w:eastAsia="x-none"/>
        </w:rPr>
      </w:pPr>
      <w:r>
        <w:rPr>
          <w:b/>
          <w:sz w:val="28"/>
          <w:szCs w:val="28"/>
        </w:rPr>
        <w:t xml:space="preserve">Предмет </w:t>
      </w:r>
      <w:r w:rsidR="006B2E95" w:rsidRPr="00B053E4">
        <w:rPr>
          <w:b/>
          <w:sz w:val="28"/>
          <w:szCs w:val="28"/>
        </w:rPr>
        <w:t>мероприятия:</w:t>
      </w:r>
      <w:r w:rsidR="006B2E95">
        <w:rPr>
          <w:sz w:val="28"/>
          <w:szCs w:val="28"/>
        </w:rPr>
        <w:t xml:space="preserve"> </w:t>
      </w:r>
      <w:r w:rsidRPr="00817007">
        <w:rPr>
          <w:bCs/>
          <w:snapToGrid w:val="0"/>
          <w:color w:val="000000" w:themeColor="text1"/>
          <w:sz w:val="28"/>
          <w:szCs w:val="28"/>
          <w:lang w:eastAsia="x-none"/>
        </w:rPr>
        <w:t xml:space="preserve">годовая бюджетная отчетность, состав, формы и порядок предоставления который утверждается Министерством Финансов Российской Федерации, главная книга, регистры бюджетного (бухгалтерского) учета, материалы инвентаризации и другие материалы. </w:t>
      </w:r>
    </w:p>
    <w:p w:rsidR="008714A0" w:rsidRDefault="008714A0" w:rsidP="006B2E95">
      <w:pPr>
        <w:ind w:firstLine="708"/>
        <w:jc w:val="both"/>
        <w:rPr>
          <w:sz w:val="28"/>
          <w:szCs w:val="28"/>
        </w:rPr>
      </w:pPr>
      <w:r>
        <w:rPr>
          <w:b/>
          <w:sz w:val="28"/>
          <w:szCs w:val="28"/>
        </w:rPr>
        <w:t>Цель мероприятия</w:t>
      </w:r>
      <w:r w:rsidR="006B2E95" w:rsidRPr="00B053E4">
        <w:rPr>
          <w:b/>
          <w:sz w:val="28"/>
          <w:szCs w:val="28"/>
        </w:rPr>
        <w:t>:</w:t>
      </w:r>
      <w:r w:rsidR="006B2E95">
        <w:rPr>
          <w:sz w:val="28"/>
          <w:szCs w:val="28"/>
        </w:rPr>
        <w:t xml:space="preserve"> </w:t>
      </w:r>
      <w:r>
        <w:rPr>
          <w:sz w:val="28"/>
          <w:szCs w:val="28"/>
        </w:rPr>
        <w:t>установление полноты и достоверности показателей годовой бюджетной отчетности.</w:t>
      </w:r>
    </w:p>
    <w:p w:rsidR="00D34744" w:rsidRDefault="008714A0" w:rsidP="00D34744">
      <w:pPr>
        <w:ind w:firstLine="709"/>
        <w:jc w:val="both"/>
        <w:outlineLvl w:val="2"/>
        <w:rPr>
          <w:bCs/>
          <w:color w:val="000000" w:themeColor="text1"/>
          <w:sz w:val="28"/>
          <w:szCs w:val="28"/>
        </w:rPr>
      </w:pPr>
      <w:r>
        <w:rPr>
          <w:b/>
          <w:bCs/>
          <w:snapToGrid w:val="0"/>
          <w:color w:val="000000"/>
          <w:sz w:val="28"/>
          <w:szCs w:val="28"/>
          <w:lang w:eastAsia="x-none"/>
        </w:rPr>
        <w:t>Объект</w:t>
      </w:r>
      <w:r w:rsidR="006B2E95" w:rsidRPr="00B0582F">
        <w:rPr>
          <w:b/>
          <w:bCs/>
          <w:snapToGrid w:val="0"/>
          <w:color w:val="000000"/>
          <w:sz w:val="28"/>
          <w:szCs w:val="28"/>
          <w:lang w:eastAsia="x-none"/>
        </w:rPr>
        <w:t xml:space="preserve"> мероприятия:</w:t>
      </w:r>
      <w:r w:rsidR="006B2E95">
        <w:rPr>
          <w:b/>
          <w:bCs/>
          <w:snapToGrid w:val="0"/>
          <w:color w:val="000000"/>
          <w:sz w:val="28"/>
          <w:szCs w:val="28"/>
          <w:lang w:eastAsia="x-none"/>
        </w:rPr>
        <w:t xml:space="preserve"> </w:t>
      </w:r>
      <w:r w:rsidR="00EB661D">
        <w:rPr>
          <w:bCs/>
          <w:color w:val="000000" w:themeColor="text1"/>
          <w:sz w:val="28"/>
          <w:szCs w:val="28"/>
        </w:rPr>
        <w:t>сельское</w:t>
      </w:r>
      <w:r w:rsidR="00D34744">
        <w:rPr>
          <w:bCs/>
          <w:color w:val="000000" w:themeColor="text1"/>
          <w:sz w:val="28"/>
          <w:szCs w:val="28"/>
        </w:rPr>
        <w:t xml:space="preserve"> поселение </w:t>
      </w:r>
      <w:r w:rsidR="00EB661D">
        <w:rPr>
          <w:bCs/>
          <w:color w:val="000000" w:themeColor="text1"/>
          <w:sz w:val="28"/>
          <w:szCs w:val="28"/>
        </w:rPr>
        <w:t>Горское</w:t>
      </w:r>
      <w:r w:rsidR="00D34744">
        <w:rPr>
          <w:bCs/>
          <w:color w:val="000000" w:themeColor="text1"/>
          <w:sz w:val="28"/>
          <w:szCs w:val="28"/>
        </w:rPr>
        <w:t xml:space="preserve"> Одинцовского муниципального района Московской области.</w:t>
      </w:r>
      <w:r w:rsidR="00D34744" w:rsidRPr="00817007">
        <w:rPr>
          <w:bCs/>
          <w:color w:val="000000" w:themeColor="text1"/>
          <w:sz w:val="28"/>
          <w:szCs w:val="28"/>
        </w:rPr>
        <w:t xml:space="preserve"> </w:t>
      </w:r>
    </w:p>
    <w:p w:rsidR="0015682F" w:rsidRDefault="0015682F" w:rsidP="008714A0">
      <w:pPr>
        <w:ind w:firstLine="709"/>
        <w:jc w:val="both"/>
        <w:outlineLvl w:val="2"/>
        <w:rPr>
          <w:color w:val="000000" w:themeColor="text1"/>
          <w:sz w:val="28"/>
          <w:szCs w:val="20"/>
        </w:rPr>
      </w:pPr>
      <w:r>
        <w:rPr>
          <w:b/>
          <w:color w:val="000000" w:themeColor="text1"/>
          <w:sz w:val="28"/>
          <w:szCs w:val="20"/>
        </w:rPr>
        <w:t>Исследуемый период</w:t>
      </w:r>
      <w:r w:rsidRPr="003512BA">
        <w:rPr>
          <w:b/>
          <w:color w:val="000000" w:themeColor="text1"/>
          <w:sz w:val="28"/>
          <w:szCs w:val="20"/>
        </w:rPr>
        <w:t xml:space="preserve">: </w:t>
      </w:r>
      <w:r>
        <w:rPr>
          <w:color w:val="000000" w:themeColor="text1"/>
          <w:sz w:val="28"/>
          <w:szCs w:val="20"/>
        </w:rPr>
        <w:t>2014 год.</w:t>
      </w:r>
    </w:p>
    <w:p w:rsidR="0015682F" w:rsidRDefault="0015682F" w:rsidP="008714A0">
      <w:pPr>
        <w:ind w:firstLine="709"/>
        <w:jc w:val="both"/>
        <w:outlineLvl w:val="2"/>
        <w:rPr>
          <w:bCs/>
          <w:color w:val="000000" w:themeColor="text1"/>
          <w:sz w:val="28"/>
          <w:szCs w:val="28"/>
        </w:rPr>
      </w:pPr>
      <w:r w:rsidRPr="003512BA">
        <w:rPr>
          <w:b/>
          <w:bCs/>
          <w:color w:val="000000" w:themeColor="text1"/>
          <w:sz w:val="28"/>
          <w:szCs w:val="28"/>
        </w:rPr>
        <w:t xml:space="preserve">Сроки проведения мероприятия: </w:t>
      </w:r>
      <w:r w:rsidR="00D34744">
        <w:rPr>
          <w:bCs/>
          <w:color w:val="000000" w:themeColor="text1"/>
          <w:sz w:val="28"/>
          <w:szCs w:val="28"/>
        </w:rPr>
        <w:t>с 1</w:t>
      </w:r>
      <w:r w:rsidR="00EB661D">
        <w:rPr>
          <w:bCs/>
          <w:color w:val="000000" w:themeColor="text1"/>
          <w:sz w:val="28"/>
          <w:szCs w:val="28"/>
        </w:rPr>
        <w:t>1 по 20</w:t>
      </w:r>
      <w:r>
        <w:rPr>
          <w:bCs/>
          <w:color w:val="000000" w:themeColor="text1"/>
          <w:sz w:val="28"/>
          <w:szCs w:val="28"/>
        </w:rPr>
        <w:t xml:space="preserve"> февраля 2015 года.</w:t>
      </w:r>
    </w:p>
    <w:p w:rsidR="00167813" w:rsidRDefault="0015682F" w:rsidP="008714A0">
      <w:pPr>
        <w:ind w:firstLine="709"/>
        <w:jc w:val="both"/>
        <w:outlineLvl w:val="2"/>
        <w:rPr>
          <w:b/>
          <w:bCs/>
          <w:color w:val="000000" w:themeColor="text1"/>
          <w:sz w:val="28"/>
          <w:szCs w:val="28"/>
        </w:rPr>
      </w:pPr>
      <w:r w:rsidRPr="0015682F">
        <w:rPr>
          <w:b/>
          <w:bCs/>
          <w:color w:val="000000" w:themeColor="text1"/>
          <w:sz w:val="28"/>
          <w:szCs w:val="28"/>
        </w:rPr>
        <w:t xml:space="preserve">Результаты мероприятия: </w:t>
      </w:r>
    </w:p>
    <w:p w:rsidR="0015682F" w:rsidRDefault="00167813" w:rsidP="00D34744">
      <w:pPr>
        <w:ind w:firstLine="709"/>
        <w:jc w:val="both"/>
        <w:rPr>
          <w:bCs/>
          <w:sz w:val="28"/>
          <w:szCs w:val="28"/>
        </w:rPr>
      </w:pPr>
      <w:r w:rsidRPr="00167813">
        <w:rPr>
          <w:bCs/>
          <w:color w:val="000000" w:themeColor="text1"/>
          <w:sz w:val="28"/>
          <w:szCs w:val="28"/>
        </w:rPr>
        <w:t>1.</w:t>
      </w:r>
      <w:r>
        <w:rPr>
          <w:b/>
          <w:bCs/>
          <w:color w:val="000000" w:themeColor="text1"/>
          <w:sz w:val="28"/>
          <w:szCs w:val="28"/>
        </w:rPr>
        <w:t xml:space="preserve"> </w:t>
      </w:r>
      <w:r w:rsidR="00D34744">
        <w:rPr>
          <w:sz w:val="28"/>
          <w:szCs w:val="28"/>
        </w:rPr>
        <w:t>Годовой отчет</w:t>
      </w:r>
      <w:r w:rsidR="00D34744" w:rsidRPr="00D34744">
        <w:rPr>
          <w:sz w:val="28"/>
          <w:szCs w:val="28"/>
        </w:rPr>
        <w:t xml:space="preserve"> об исполнении бюджета </w:t>
      </w:r>
      <w:r w:rsidR="00EB661D">
        <w:rPr>
          <w:sz w:val="28"/>
          <w:szCs w:val="28"/>
        </w:rPr>
        <w:t>сельского</w:t>
      </w:r>
      <w:r w:rsidR="00D34744" w:rsidRPr="00D34744">
        <w:rPr>
          <w:sz w:val="28"/>
          <w:szCs w:val="28"/>
        </w:rPr>
        <w:t xml:space="preserve"> поселения </w:t>
      </w:r>
      <w:proofErr w:type="gramStart"/>
      <w:r w:rsidR="00EB661D">
        <w:rPr>
          <w:sz w:val="28"/>
          <w:szCs w:val="28"/>
        </w:rPr>
        <w:t>Горское</w:t>
      </w:r>
      <w:proofErr w:type="gramEnd"/>
      <w:r w:rsidR="00D34744">
        <w:rPr>
          <w:sz w:val="28"/>
          <w:szCs w:val="28"/>
        </w:rPr>
        <w:t xml:space="preserve"> </w:t>
      </w:r>
      <w:r w:rsidR="00D34744" w:rsidRPr="00D34744">
        <w:rPr>
          <w:sz w:val="28"/>
          <w:szCs w:val="28"/>
        </w:rPr>
        <w:t>Одинцовского муниципального района за 2014</w:t>
      </w:r>
      <w:r w:rsidR="00D34744">
        <w:rPr>
          <w:sz w:val="28"/>
          <w:szCs w:val="28"/>
        </w:rPr>
        <w:t xml:space="preserve"> год признан достоверным</w:t>
      </w:r>
      <w:r w:rsidRPr="00167813">
        <w:rPr>
          <w:bCs/>
          <w:sz w:val="28"/>
          <w:szCs w:val="28"/>
        </w:rPr>
        <w:t>.</w:t>
      </w:r>
    </w:p>
    <w:p w:rsidR="00EB661D" w:rsidRPr="00D34744" w:rsidRDefault="00EB661D" w:rsidP="00D34744">
      <w:pPr>
        <w:ind w:firstLine="709"/>
        <w:jc w:val="both"/>
        <w:rPr>
          <w:sz w:val="28"/>
          <w:szCs w:val="28"/>
        </w:rPr>
      </w:pPr>
    </w:p>
    <w:p w:rsidR="00D34744" w:rsidRDefault="0015682F" w:rsidP="00D34744">
      <w:pPr>
        <w:jc w:val="both"/>
        <w:rPr>
          <w:b/>
          <w:sz w:val="28"/>
          <w:szCs w:val="28"/>
        </w:rPr>
      </w:pPr>
      <w:r w:rsidRPr="0015682F">
        <w:rPr>
          <w:bCs/>
          <w:color w:val="000000" w:themeColor="text1"/>
          <w:sz w:val="28"/>
          <w:szCs w:val="28"/>
        </w:rPr>
        <w:tab/>
      </w:r>
      <w:r w:rsidR="00D34744" w:rsidRPr="00D34744">
        <w:rPr>
          <w:b/>
          <w:sz w:val="28"/>
          <w:szCs w:val="28"/>
        </w:rPr>
        <w:t>Выводы:</w:t>
      </w:r>
    </w:p>
    <w:p w:rsidR="00D47B06" w:rsidRPr="00D34744" w:rsidRDefault="00D47B06" w:rsidP="00D34744">
      <w:pPr>
        <w:jc w:val="both"/>
        <w:rPr>
          <w:b/>
          <w:sz w:val="28"/>
          <w:szCs w:val="28"/>
        </w:rPr>
      </w:pPr>
    </w:p>
    <w:p w:rsidR="00EB661D" w:rsidRPr="00EB661D" w:rsidRDefault="00EB661D" w:rsidP="00EB661D">
      <w:pPr>
        <w:ind w:firstLine="708"/>
        <w:jc w:val="both"/>
        <w:rPr>
          <w:sz w:val="28"/>
          <w:szCs w:val="28"/>
        </w:rPr>
      </w:pPr>
      <w:r w:rsidRPr="00EB661D">
        <w:rPr>
          <w:sz w:val="28"/>
          <w:szCs w:val="28"/>
        </w:rPr>
        <w:t xml:space="preserve">● Годовой отчёт об исполнении бюджета сельского поселения </w:t>
      </w:r>
      <w:proofErr w:type="gramStart"/>
      <w:r w:rsidRPr="00EB661D">
        <w:rPr>
          <w:sz w:val="28"/>
          <w:szCs w:val="28"/>
        </w:rPr>
        <w:t>Горское</w:t>
      </w:r>
      <w:proofErr w:type="gramEnd"/>
      <w:r w:rsidRPr="00EB661D">
        <w:rPr>
          <w:sz w:val="28"/>
          <w:szCs w:val="28"/>
        </w:rPr>
        <w:t xml:space="preserve"> Одинцовского муниципального района за 2014 год для подготовки заключения представлен в соответствии с требованием бюджетного законодательства, по форме отчетности, установленной Министерством финансов РФ;</w:t>
      </w:r>
    </w:p>
    <w:p w:rsidR="00EB661D" w:rsidRPr="00EB661D" w:rsidRDefault="00EB661D" w:rsidP="00EB661D">
      <w:pPr>
        <w:ind w:firstLine="708"/>
        <w:jc w:val="both"/>
        <w:rPr>
          <w:sz w:val="28"/>
          <w:szCs w:val="28"/>
        </w:rPr>
      </w:pPr>
      <w:r w:rsidRPr="00EB661D">
        <w:rPr>
          <w:sz w:val="28"/>
          <w:szCs w:val="28"/>
        </w:rPr>
        <w:t>● С целью подтверждения достоверности годового отчета об исполнении бюджета сельского поселения Горское за 2014 год проведена проверка годовой бюджетной отчетности получателей бюджетных средств (Совет депутатов сельского поселения Горское, МБУК «Знаменская муниципальная сельская библиотека», МАУ «КМЦ «Дом молодежи»);</w:t>
      </w:r>
    </w:p>
    <w:p w:rsidR="00EB661D" w:rsidRDefault="00EB661D" w:rsidP="00EB661D">
      <w:pPr>
        <w:ind w:firstLine="708"/>
        <w:jc w:val="both"/>
        <w:rPr>
          <w:sz w:val="28"/>
          <w:szCs w:val="28"/>
        </w:rPr>
      </w:pPr>
      <w:r w:rsidRPr="00EB661D">
        <w:rPr>
          <w:sz w:val="28"/>
          <w:szCs w:val="28"/>
        </w:rPr>
        <w:t>● Показатели форм бюджетной отчетности соответствуют показателям регистров синтетического и аналитического учета;</w:t>
      </w:r>
    </w:p>
    <w:p w:rsidR="00D47B06" w:rsidRPr="00EB661D" w:rsidRDefault="00D47B06" w:rsidP="00EB661D">
      <w:pPr>
        <w:ind w:firstLine="708"/>
        <w:jc w:val="both"/>
        <w:rPr>
          <w:sz w:val="28"/>
          <w:szCs w:val="28"/>
        </w:rPr>
      </w:pPr>
    </w:p>
    <w:p w:rsidR="00EB661D" w:rsidRDefault="00EB661D" w:rsidP="00D47B06">
      <w:pPr>
        <w:ind w:firstLine="708"/>
        <w:jc w:val="both"/>
        <w:rPr>
          <w:sz w:val="28"/>
          <w:szCs w:val="28"/>
        </w:rPr>
      </w:pPr>
      <w:r w:rsidRPr="00EB661D">
        <w:rPr>
          <w:sz w:val="28"/>
          <w:szCs w:val="28"/>
        </w:rPr>
        <w:t>● Фактов неполноты и недостоверности отчетности не выявлено;</w:t>
      </w:r>
    </w:p>
    <w:p w:rsidR="00EB661D" w:rsidRPr="00EB661D" w:rsidRDefault="00EB661D" w:rsidP="00EB661D">
      <w:pPr>
        <w:ind w:firstLine="708"/>
        <w:jc w:val="both"/>
        <w:rPr>
          <w:sz w:val="28"/>
          <w:szCs w:val="28"/>
        </w:rPr>
      </w:pPr>
      <w:r w:rsidRPr="00EB661D">
        <w:rPr>
          <w:sz w:val="28"/>
          <w:szCs w:val="28"/>
        </w:rPr>
        <w:t>● Выявлены факты, способные негативно повлиять на достоверность отчетности. Так, акты сверки взаимных расчетов имеются не по всем дебиторам и кредиторам;</w:t>
      </w:r>
    </w:p>
    <w:p w:rsidR="00EB661D" w:rsidRPr="00EB661D" w:rsidRDefault="00EB661D" w:rsidP="00EB661D">
      <w:pPr>
        <w:ind w:firstLine="708"/>
        <w:jc w:val="both"/>
        <w:rPr>
          <w:sz w:val="28"/>
          <w:szCs w:val="28"/>
        </w:rPr>
      </w:pPr>
      <w:r w:rsidRPr="00EB661D">
        <w:rPr>
          <w:sz w:val="28"/>
          <w:szCs w:val="28"/>
        </w:rPr>
        <w:t xml:space="preserve">● В бюджет сельского поселения Горское Одинцовского муниципального района за 2014 год поступило доходов в сумме        915 484,45 тыс. руб., что составило 99,94% от уточненного плана. Расходы бюджета исполнены в сумме 1 063 921,48 тыс. руб. или на 93,20% от запланированных бюджетных ассигнований. </w:t>
      </w:r>
    </w:p>
    <w:p w:rsidR="00EB661D" w:rsidRPr="00EB661D" w:rsidRDefault="00EB661D" w:rsidP="00EB661D">
      <w:pPr>
        <w:ind w:firstLine="708"/>
        <w:jc w:val="both"/>
        <w:rPr>
          <w:sz w:val="28"/>
          <w:szCs w:val="28"/>
        </w:rPr>
      </w:pPr>
      <w:r w:rsidRPr="00EB661D">
        <w:rPr>
          <w:sz w:val="28"/>
          <w:szCs w:val="28"/>
        </w:rPr>
        <w:t>Низкое исполнение расходной части бюджета сложилось в результате 100% неисполнения муниципального контракта на строительство Котельной 4 МВт.</w:t>
      </w:r>
    </w:p>
    <w:p w:rsidR="00EB661D" w:rsidRPr="00EB661D" w:rsidRDefault="00EB661D" w:rsidP="00EB661D">
      <w:pPr>
        <w:ind w:firstLine="708"/>
        <w:jc w:val="both"/>
        <w:rPr>
          <w:sz w:val="28"/>
          <w:szCs w:val="28"/>
        </w:rPr>
      </w:pPr>
      <w:r w:rsidRPr="00EB661D">
        <w:rPr>
          <w:sz w:val="28"/>
          <w:szCs w:val="28"/>
        </w:rPr>
        <w:t>По данным годового отчета об исполнении бюджета дефицит составил 148 437,03 тыс. руб.;</w:t>
      </w:r>
    </w:p>
    <w:p w:rsidR="00EB661D" w:rsidRPr="00EB661D" w:rsidRDefault="00EB661D" w:rsidP="00EB661D">
      <w:pPr>
        <w:ind w:firstLine="708"/>
        <w:jc w:val="both"/>
        <w:rPr>
          <w:sz w:val="28"/>
          <w:szCs w:val="28"/>
        </w:rPr>
      </w:pPr>
      <w:r w:rsidRPr="00EB661D">
        <w:rPr>
          <w:sz w:val="28"/>
          <w:szCs w:val="28"/>
        </w:rPr>
        <w:t>● По состоянию на 01.01.2015г. дебиторская задолженность составила     634,27 тыс. руб., кредиторская задолженность составила 1 910,24 тыс. руб.</w:t>
      </w:r>
    </w:p>
    <w:p w:rsidR="00EB661D" w:rsidRPr="00EB661D" w:rsidRDefault="00EB661D" w:rsidP="00EB661D">
      <w:pPr>
        <w:ind w:firstLine="708"/>
        <w:jc w:val="both"/>
        <w:rPr>
          <w:sz w:val="28"/>
          <w:szCs w:val="28"/>
        </w:rPr>
      </w:pPr>
      <w:r w:rsidRPr="00EB661D">
        <w:rPr>
          <w:sz w:val="28"/>
          <w:szCs w:val="28"/>
        </w:rPr>
        <w:t>● Остаток денежных средств на лицевом счете бюджета по состоянию на 01.01.2015 года составляет 363 321,72 тыс. руб.;</w:t>
      </w:r>
    </w:p>
    <w:p w:rsidR="00D34744" w:rsidRDefault="00EB661D" w:rsidP="00EB661D">
      <w:pPr>
        <w:ind w:firstLine="708"/>
        <w:jc w:val="both"/>
        <w:rPr>
          <w:sz w:val="28"/>
          <w:szCs w:val="28"/>
        </w:rPr>
      </w:pPr>
      <w:r w:rsidRPr="00EB661D">
        <w:rPr>
          <w:sz w:val="28"/>
          <w:szCs w:val="28"/>
        </w:rPr>
        <w:t xml:space="preserve">● По результатам проведенной внешней проверки годового отчета об исполнении бюджета сельского поселения </w:t>
      </w:r>
      <w:proofErr w:type="gramStart"/>
      <w:r w:rsidRPr="00EB661D">
        <w:rPr>
          <w:sz w:val="28"/>
          <w:szCs w:val="28"/>
        </w:rPr>
        <w:t>Горское</w:t>
      </w:r>
      <w:proofErr w:type="gramEnd"/>
      <w:r w:rsidRPr="00EB661D">
        <w:rPr>
          <w:sz w:val="28"/>
          <w:szCs w:val="28"/>
        </w:rPr>
        <w:t xml:space="preserve"> Одинцовского муниципального района за 2014 год несоответствия исполнения бюджета принятому решению о бюджете не установлено.</w:t>
      </w:r>
    </w:p>
    <w:p w:rsidR="00EB661D" w:rsidRDefault="00EB661D" w:rsidP="00EB661D">
      <w:pPr>
        <w:ind w:firstLine="708"/>
        <w:jc w:val="both"/>
        <w:rPr>
          <w:color w:val="000000"/>
          <w:sz w:val="28"/>
          <w:szCs w:val="28"/>
        </w:rPr>
      </w:pPr>
    </w:p>
    <w:p w:rsidR="00D34744" w:rsidRDefault="00D34744" w:rsidP="00D34744">
      <w:pPr>
        <w:ind w:firstLine="708"/>
        <w:rPr>
          <w:b/>
          <w:color w:val="000000"/>
          <w:sz w:val="28"/>
          <w:szCs w:val="28"/>
        </w:rPr>
      </w:pPr>
      <w:r w:rsidRPr="00D34744">
        <w:rPr>
          <w:b/>
          <w:color w:val="000000"/>
          <w:sz w:val="28"/>
          <w:szCs w:val="28"/>
        </w:rPr>
        <w:t>Предложения:</w:t>
      </w:r>
    </w:p>
    <w:p w:rsidR="00D47B06" w:rsidRPr="00D34744" w:rsidRDefault="00D47B06" w:rsidP="00D34744">
      <w:pPr>
        <w:ind w:firstLine="708"/>
        <w:rPr>
          <w:b/>
          <w:color w:val="000000"/>
          <w:sz w:val="28"/>
          <w:szCs w:val="28"/>
        </w:rPr>
      </w:pPr>
    </w:p>
    <w:p w:rsidR="00EB661D" w:rsidRPr="00EB661D" w:rsidRDefault="00EB661D" w:rsidP="00EB661D">
      <w:pPr>
        <w:pStyle w:val="Default"/>
        <w:ind w:firstLine="708"/>
        <w:jc w:val="both"/>
        <w:rPr>
          <w:rFonts w:eastAsia="Times New Roman"/>
          <w:sz w:val="28"/>
          <w:szCs w:val="28"/>
          <w:lang w:eastAsia="ru-RU"/>
        </w:rPr>
      </w:pPr>
      <w:r w:rsidRPr="00EB661D">
        <w:rPr>
          <w:rFonts w:eastAsia="Times New Roman"/>
          <w:sz w:val="28"/>
          <w:szCs w:val="28"/>
          <w:lang w:eastAsia="ru-RU"/>
        </w:rPr>
        <w:t>1.При внесении изменений в решение Совета депутатов сельского поселения Горское о бюджете на очередной финансовый год проекты нормативно-правовых актов предоставлять для проведения финансово-экономической экспертизы в Контрольно-ревизионную комиссию.</w:t>
      </w:r>
    </w:p>
    <w:p w:rsidR="00EB661D" w:rsidRPr="00EB661D" w:rsidRDefault="00EB661D" w:rsidP="00EB661D">
      <w:pPr>
        <w:pStyle w:val="Default"/>
        <w:ind w:firstLine="708"/>
        <w:jc w:val="both"/>
        <w:rPr>
          <w:rFonts w:eastAsia="Times New Roman"/>
          <w:sz w:val="28"/>
          <w:szCs w:val="28"/>
          <w:lang w:eastAsia="ru-RU"/>
        </w:rPr>
      </w:pPr>
      <w:r w:rsidRPr="00EB661D">
        <w:rPr>
          <w:rFonts w:eastAsia="Times New Roman"/>
          <w:sz w:val="28"/>
          <w:szCs w:val="28"/>
          <w:lang w:eastAsia="ru-RU"/>
        </w:rPr>
        <w:t>2.Производить сверку расчетов со всеми дебиторами и кредиторами.</w:t>
      </w:r>
    </w:p>
    <w:p w:rsidR="00EB661D" w:rsidRPr="00EB661D" w:rsidRDefault="00EB661D" w:rsidP="00EB661D">
      <w:pPr>
        <w:pStyle w:val="Default"/>
        <w:ind w:firstLine="708"/>
        <w:jc w:val="both"/>
        <w:rPr>
          <w:rFonts w:eastAsia="Times New Roman"/>
          <w:sz w:val="28"/>
          <w:szCs w:val="28"/>
          <w:lang w:eastAsia="ru-RU"/>
        </w:rPr>
      </w:pPr>
      <w:r w:rsidRPr="00EB661D">
        <w:rPr>
          <w:rFonts w:eastAsia="Times New Roman"/>
          <w:sz w:val="28"/>
          <w:szCs w:val="28"/>
          <w:lang w:eastAsia="ru-RU"/>
        </w:rPr>
        <w:t>3.Продолжить принятие мер по взысканию существующей задолженности, числящейся по налогу на имущество физических лиц и земельному налогу.</w:t>
      </w:r>
    </w:p>
    <w:p w:rsidR="00EB661D" w:rsidRPr="00EB661D" w:rsidRDefault="00EB661D" w:rsidP="00EB661D">
      <w:pPr>
        <w:pStyle w:val="Default"/>
        <w:ind w:firstLine="708"/>
        <w:jc w:val="both"/>
        <w:rPr>
          <w:rFonts w:eastAsia="Times New Roman"/>
          <w:sz w:val="28"/>
          <w:szCs w:val="28"/>
          <w:lang w:eastAsia="ru-RU"/>
        </w:rPr>
      </w:pPr>
      <w:r w:rsidRPr="00EB661D">
        <w:rPr>
          <w:rFonts w:eastAsia="Times New Roman"/>
          <w:sz w:val="28"/>
          <w:szCs w:val="28"/>
          <w:lang w:eastAsia="ru-RU"/>
        </w:rPr>
        <w:t>4.Проводить ежеквартальный мониторинг задолженности по налогам, по итогам которого разрабатывать совместный план мероприятий                    с Межрайонной Инспекцией Федеральной налоговой службы России №22 по Московской области по сокращению задолженности перед бюджетом.</w:t>
      </w:r>
    </w:p>
    <w:p w:rsidR="00EB661D" w:rsidRPr="00EB661D" w:rsidRDefault="00EB661D" w:rsidP="00EB661D">
      <w:pPr>
        <w:pStyle w:val="Default"/>
        <w:ind w:firstLine="708"/>
        <w:jc w:val="both"/>
        <w:rPr>
          <w:rFonts w:eastAsia="Times New Roman"/>
          <w:sz w:val="28"/>
          <w:szCs w:val="28"/>
          <w:lang w:eastAsia="ru-RU"/>
        </w:rPr>
      </w:pPr>
      <w:r w:rsidRPr="00EB661D">
        <w:rPr>
          <w:rFonts w:eastAsia="Times New Roman"/>
          <w:sz w:val="28"/>
          <w:szCs w:val="28"/>
          <w:lang w:eastAsia="ru-RU"/>
        </w:rPr>
        <w:t>5.Проводить мероприятия по привлечению дополнительных неналоговых доходов.</w:t>
      </w:r>
    </w:p>
    <w:p w:rsidR="00167813" w:rsidRDefault="00EB661D" w:rsidP="00EB661D">
      <w:pPr>
        <w:pStyle w:val="Default"/>
        <w:ind w:firstLine="708"/>
        <w:jc w:val="both"/>
        <w:rPr>
          <w:sz w:val="28"/>
          <w:szCs w:val="28"/>
        </w:rPr>
      </w:pPr>
      <w:r w:rsidRPr="00EB661D">
        <w:rPr>
          <w:rFonts w:eastAsia="Times New Roman"/>
          <w:sz w:val="28"/>
          <w:szCs w:val="28"/>
          <w:lang w:eastAsia="ru-RU"/>
        </w:rPr>
        <w:t xml:space="preserve">6.С целью погашения текущей задолженности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поселения, а также недопущению образования новой задолженности, проводить совместно с Комитетом по управлению муниципальным имуществом </w:t>
      </w:r>
      <w:r w:rsidRPr="00EB661D">
        <w:rPr>
          <w:rFonts w:eastAsia="Times New Roman"/>
          <w:sz w:val="28"/>
          <w:szCs w:val="28"/>
          <w:lang w:eastAsia="ru-RU"/>
        </w:rPr>
        <w:lastRenderedPageBreak/>
        <w:t xml:space="preserve">Администрации Одинцовского муниципального района соответствующие мероприятия.  </w:t>
      </w:r>
    </w:p>
    <w:p w:rsidR="00167813" w:rsidRDefault="00167813" w:rsidP="009C1C0A">
      <w:pPr>
        <w:jc w:val="both"/>
        <w:rPr>
          <w:sz w:val="28"/>
          <w:szCs w:val="28"/>
        </w:rPr>
      </w:pPr>
    </w:p>
    <w:p w:rsidR="00167813" w:rsidRDefault="00167813" w:rsidP="009C1C0A">
      <w:pPr>
        <w:jc w:val="both"/>
        <w:rPr>
          <w:sz w:val="28"/>
          <w:szCs w:val="28"/>
        </w:rPr>
      </w:pPr>
    </w:p>
    <w:p w:rsidR="00D47B06" w:rsidRDefault="00D47B06" w:rsidP="009C1C0A">
      <w:pPr>
        <w:jc w:val="both"/>
        <w:rPr>
          <w:sz w:val="28"/>
          <w:szCs w:val="28"/>
        </w:rPr>
      </w:pPr>
      <w:bookmarkStart w:id="0" w:name="_GoBack"/>
      <w:bookmarkEnd w:id="0"/>
    </w:p>
    <w:sectPr w:rsidR="00D47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17"/>
    <w:rsid w:val="00063C21"/>
    <w:rsid w:val="000815DE"/>
    <w:rsid w:val="0015682F"/>
    <w:rsid w:val="00167813"/>
    <w:rsid w:val="001B5157"/>
    <w:rsid w:val="00285B17"/>
    <w:rsid w:val="006B2E95"/>
    <w:rsid w:val="00740024"/>
    <w:rsid w:val="0078228E"/>
    <w:rsid w:val="008714A0"/>
    <w:rsid w:val="00881A3F"/>
    <w:rsid w:val="00910E2B"/>
    <w:rsid w:val="009C1C0A"/>
    <w:rsid w:val="00A6474B"/>
    <w:rsid w:val="00CD6413"/>
    <w:rsid w:val="00D34744"/>
    <w:rsid w:val="00D47B06"/>
    <w:rsid w:val="00DE3776"/>
    <w:rsid w:val="00EB661D"/>
    <w:rsid w:val="00F5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82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78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E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682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7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user13</cp:lastModifiedBy>
  <cp:revision>5</cp:revision>
  <cp:lastPrinted>2015-02-11T08:38:00Z</cp:lastPrinted>
  <dcterms:created xsi:type="dcterms:W3CDTF">2015-03-04T12:58:00Z</dcterms:created>
  <dcterms:modified xsi:type="dcterms:W3CDTF">2015-10-27T07:36:00Z</dcterms:modified>
</cp:coreProperties>
</file>