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1" w:rsidRDefault="00986E05" w:rsidP="00045A3E">
      <w:pPr>
        <w:jc w:val="center"/>
        <w:rPr>
          <w:sz w:val="28"/>
          <w:szCs w:val="28"/>
          <w:lang w:val="en-US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7D0F2B">
        <w:rPr>
          <w:sz w:val="28"/>
          <w:szCs w:val="28"/>
        </w:rPr>
        <w:t xml:space="preserve">годового отчета об исполнении бюджета главного администратора бюджетных средств </w:t>
      </w:r>
    </w:p>
    <w:p w:rsidR="00F56261" w:rsidRPr="00F56261" w:rsidRDefault="00045A3E" w:rsidP="00045A3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7D0F2B">
        <w:rPr>
          <w:sz w:val="28"/>
          <w:szCs w:val="28"/>
        </w:rPr>
        <w:t xml:space="preserve"> </w:t>
      </w:r>
    </w:p>
    <w:p w:rsidR="00986E05" w:rsidRPr="00B12861" w:rsidRDefault="007D0F2B" w:rsidP="00F5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6E05">
        <w:rPr>
          <w:sz w:val="28"/>
          <w:szCs w:val="28"/>
        </w:rPr>
        <w:t xml:space="preserve">Одинцовского муниципального района </w:t>
      </w:r>
      <w:bookmarkStart w:id="0" w:name="_GoBack"/>
      <w:bookmarkEnd w:id="0"/>
      <w:r w:rsidR="00986E05">
        <w:rPr>
          <w:sz w:val="28"/>
          <w:szCs w:val="28"/>
        </w:rPr>
        <w:t>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F2B" w:rsidRPr="00B12861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</w:t>
      </w:r>
      <w:proofErr w:type="gramStart"/>
      <w:r w:rsidR="001250B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главного администратора бюджетных средств </w:t>
      </w:r>
      <w:r w:rsidR="00272D37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Администрации Одинцовского муниципального района</w:t>
      </w:r>
      <w:proofErr w:type="gramEnd"/>
      <w:r>
        <w:rPr>
          <w:sz w:val="28"/>
          <w:szCs w:val="28"/>
        </w:rPr>
        <w:t xml:space="preserve"> за 2015 год.</w:t>
      </w:r>
    </w:p>
    <w:p w:rsidR="0080297F" w:rsidRDefault="007D0F2B" w:rsidP="007D0F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0297F" w:rsidRPr="0080297F">
        <w:rPr>
          <w:sz w:val="28"/>
          <w:szCs w:val="28"/>
        </w:rPr>
        <w:t xml:space="preserve">о результатам проведенной внешней проверки </w:t>
      </w:r>
      <w:r w:rsidR="0080297F"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80297F"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="00272D37">
        <w:rPr>
          <w:bCs/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>Администрации Одинцовского муниципального района</w:t>
      </w:r>
      <w:r w:rsidR="0080297F" w:rsidRPr="0080297F">
        <w:rPr>
          <w:sz w:val="28"/>
          <w:szCs w:val="28"/>
        </w:rPr>
        <w:t xml:space="preserve"> </w:t>
      </w:r>
      <w:r w:rsidR="0080297F" w:rsidRPr="0080297F">
        <w:rPr>
          <w:bCs/>
          <w:sz w:val="28"/>
          <w:szCs w:val="28"/>
        </w:rPr>
        <w:t xml:space="preserve">за </w:t>
      </w:r>
      <w:r w:rsidR="00272D37">
        <w:rPr>
          <w:bCs/>
          <w:sz w:val="28"/>
          <w:szCs w:val="28"/>
        </w:rPr>
        <w:t xml:space="preserve">            </w:t>
      </w:r>
      <w:r w:rsidR="0080297F" w:rsidRPr="0080297F">
        <w:rPr>
          <w:bCs/>
          <w:sz w:val="28"/>
          <w:szCs w:val="28"/>
        </w:rPr>
        <w:t>2015</w:t>
      </w:r>
      <w:r w:rsidR="00272D37">
        <w:rPr>
          <w:bCs/>
          <w:sz w:val="28"/>
          <w:szCs w:val="28"/>
        </w:rPr>
        <w:t xml:space="preserve"> год признана достоверной, однако выявлены следующие нарушения:</w:t>
      </w:r>
    </w:p>
    <w:p w:rsidR="00272D37" w:rsidRDefault="00272D37" w:rsidP="007D0F2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72D37">
        <w:rPr>
          <w:bCs/>
          <w:sz w:val="28"/>
          <w:szCs w:val="28"/>
        </w:rPr>
        <w:t xml:space="preserve"> В нарушение п.2.5 и п.2.6 Приказа Министерства Финансов РФ от </w:t>
      </w:r>
      <w:r>
        <w:rPr>
          <w:bCs/>
          <w:sz w:val="28"/>
          <w:szCs w:val="28"/>
        </w:rPr>
        <w:t xml:space="preserve">           </w:t>
      </w:r>
      <w:r w:rsidRPr="00272D37">
        <w:rPr>
          <w:bCs/>
          <w:sz w:val="28"/>
          <w:szCs w:val="28"/>
        </w:rPr>
        <w:t>13 июня 1995 г. N 49 Инвентаризационная комиссия не обеспечила полноту и точность внесения в описи данных о фактических остатках основных средств, так как  в инвентаризационных описях не правильно подсчитано общее количество фактического наличия единиц и фактическая сумма основных средств.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</w:t>
      </w:r>
      <w:r w:rsidR="00272D37">
        <w:rPr>
          <w:sz w:val="28"/>
          <w:szCs w:val="28"/>
        </w:rPr>
        <w:t>Начальника Управления образования Одинцовского муниципального района</w:t>
      </w:r>
      <w:r>
        <w:rPr>
          <w:sz w:val="28"/>
          <w:szCs w:val="28"/>
        </w:rPr>
        <w:t xml:space="preserve"> направлен</w:t>
      </w:r>
      <w:r w:rsidR="00272D37">
        <w:rPr>
          <w:sz w:val="28"/>
          <w:szCs w:val="28"/>
        </w:rPr>
        <w:t>ы</w:t>
      </w:r>
      <w:r>
        <w:rPr>
          <w:sz w:val="28"/>
          <w:szCs w:val="28"/>
        </w:rPr>
        <w:t xml:space="preserve"> отчет о результатах экспер</w:t>
      </w:r>
      <w:r w:rsidR="007D0F2B">
        <w:rPr>
          <w:sz w:val="28"/>
          <w:szCs w:val="28"/>
        </w:rPr>
        <w:t>тно-аналитического мероприятия</w:t>
      </w:r>
      <w:r w:rsidR="00272D37">
        <w:rPr>
          <w:sz w:val="28"/>
          <w:szCs w:val="28"/>
        </w:rPr>
        <w:t xml:space="preserve"> и представление</w:t>
      </w:r>
      <w:r w:rsidR="007D0F2B">
        <w:rPr>
          <w:sz w:val="28"/>
          <w:szCs w:val="28"/>
        </w:rPr>
        <w:t>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272D37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>
        <w:rPr>
          <w:sz w:val="28"/>
          <w:szCs w:val="28"/>
        </w:rPr>
        <w:t xml:space="preserve">внешней проверки годового отчета об исполнении </w:t>
      </w:r>
      <w:proofErr w:type="gramStart"/>
      <w:r>
        <w:rPr>
          <w:sz w:val="28"/>
          <w:szCs w:val="28"/>
        </w:rPr>
        <w:t>бюджета главного администратора бюджетных средств Управления образования</w:t>
      </w:r>
      <w:proofErr w:type="gramEnd"/>
      <w:r>
        <w:rPr>
          <w:sz w:val="28"/>
          <w:szCs w:val="28"/>
        </w:rPr>
        <w:t xml:space="preserve"> </w:t>
      </w:r>
    </w:p>
    <w:p w:rsidR="00272D37" w:rsidRPr="00B12861" w:rsidRDefault="00272D37" w:rsidP="00272D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Одинцовского муниципального района за 2015 год</w:t>
      </w:r>
    </w:p>
    <w:p w:rsidR="00272D37" w:rsidRPr="0080297F" w:rsidRDefault="00272D37" w:rsidP="00272D37">
      <w:pPr>
        <w:ind w:firstLine="540"/>
        <w:jc w:val="center"/>
        <w:rPr>
          <w:sz w:val="28"/>
          <w:szCs w:val="28"/>
        </w:rPr>
      </w:pPr>
    </w:p>
    <w:p w:rsidR="00272D37" w:rsidRDefault="00272D37" w:rsidP="00272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E2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594E2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проверяемым объектом исполнены полностью.</w:t>
      </w:r>
    </w:p>
    <w:p w:rsidR="00272D37" w:rsidRDefault="00272D37" w:rsidP="00272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Инвентаризационные ведомости приведены в соответствие, ошибка носила технический характер.</w:t>
      </w:r>
    </w:p>
    <w:p w:rsidR="00272D37" w:rsidRDefault="00272D37" w:rsidP="00272D37"/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sectPr w:rsidR="0027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45A3E"/>
    <w:rsid w:val="001250B7"/>
    <w:rsid w:val="00272D37"/>
    <w:rsid w:val="002D5CA2"/>
    <w:rsid w:val="003337D9"/>
    <w:rsid w:val="007D0F2B"/>
    <w:rsid w:val="0080297F"/>
    <w:rsid w:val="00986E05"/>
    <w:rsid w:val="00B12861"/>
    <w:rsid w:val="00F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dcterms:created xsi:type="dcterms:W3CDTF">2016-07-30T11:58:00Z</dcterms:created>
  <dcterms:modified xsi:type="dcterms:W3CDTF">2016-08-01T04:20:00Z</dcterms:modified>
</cp:coreProperties>
</file>