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0A7" w:rsidRPr="00284715" w:rsidRDefault="00E870A7" w:rsidP="00E870A7">
      <w:pPr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195974">
        <w:rPr>
          <w:sz w:val="28"/>
          <w:szCs w:val="28"/>
        </w:rPr>
        <w:t xml:space="preserve">Информация об итогах </w:t>
      </w:r>
      <w:proofErr w:type="gramStart"/>
      <w:r w:rsidRPr="00284715">
        <w:rPr>
          <w:rFonts w:eastAsia="Calibri"/>
          <w:sz w:val="28"/>
          <w:szCs w:val="28"/>
          <w:lang w:eastAsia="en-US"/>
        </w:rPr>
        <w:t>экспертиз</w:t>
      </w:r>
      <w:r>
        <w:rPr>
          <w:rFonts w:eastAsia="Calibri"/>
          <w:sz w:val="28"/>
          <w:szCs w:val="28"/>
          <w:lang w:eastAsia="en-US"/>
        </w:rPr>
        <w:t>ы</w:t>
      </w:r>
      <w:r w:rsidRPr="00284715">
        <w:rPr>
          <w:rFonts w:eastAsia="Calibri"/>
          <w:sz w:val="28"/>
          <w:szCs w:val="28"/>
          <w:lang w:eastAsia="en-US"/>
        </w:rPr>
        <w:t xml:space="preserve"> проект</w:t>
      </w:r>
      <w:r>
        <w:rPr>
          <w:rFonts w:eastAsia="Calibri"/>
          <w:sz w:val="28"/>
          <w:szCs w:val="28"/>
          <w:lang w:eastAsia="en-US"/>
        </w:rPr>
        <w:t>а</w:t>
      </w:r>
      <w:r w:rsidRPr="00284715">
        <w:rPr>
          <w:rFonts w:eastAsia="Calibri"/>
          <w:sz w:val="28"/>
          <w:szCs w:val="28"/>
          <w:lang w:eastAsia="en-US"/>
        </w:rPr>
        <w:t xml:space="preserve"> решени</w:t>
      </w:r>
      <w:r>
        <w:rPr>
          <w:rFonts w:eastAsia="Calibri"/>
          <w:sz w:val="28"/>
          <w:szCs w:val="28"/>
          <w:lang w:eastAsia="en-US"/>
        </w:rPr>
        <w:t>я</w:t>
      </w:r>
      <w:r w:rsidRPr="00284715">
        <w:rPr>
          <w:rFonts w:eastAsia="Calibri"/>
          <w:sz w:val="28"/>
          <w:szCs w:val="28"/>
          <w:lang w:eastAsia="en-US"/>
        </w:rPr>
        <w:t xml:space="preserve"> Советов депутатов Одинцовского муниципального района Московской</w:t>
      </w:r>
      <w:proofErr w:type="gramEnd"/>
      <w:r w:rsidRPr="00284715">
        <w:rPr>
          <w:rFonts w:eastAsia="Calibri"/>
          <w:sz w:val="28"/>
          <w:szCs w:val="28"/>
          <w:lang w:eastAsia="en-US"/>
        </w:rPr>
        <w:t xml:space="preserve"> области «О бюджете Одинцовского муниципального района Московской области на 2017 год и плановый период 2018 и 2019 годов» на соответствие бюджетному законодательству</w:t>
      </w:r>
    </w:p>
    <w:p w:rsidR="00E870A7" w:rsidRDefault="00E870A7" w:rsidP="00E870A7">
      <w:pPr>
        <w:jc w:val="center"/>
        <w:rPr>
          <w:sz w:val="28"/>
          <w:szCs w:val="28"/>
        </w:rPr>
      </w:pPr>
    </w:p>
    <w:p w:rsidR="000642FC" w:rsidRDefault="00E870A7" w:rsidP="00E870A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>В соответствии с п. 1.10 плана работы Контрольно-счетной палаты Одинцовского муниципального района на 2016 год, утвержденного распоряжением Контрольно-счетной палаты Одинцовского муниципального района от 30.12.2015 № 340, проведена финансово-экономическая  экспертиза</w:t>
      </w:r>
      <w:r w:rsidRPr="00B41949">
        <w:rPr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>проекта решения Совета депутатов Одинцовского муниципального района Московской области «О бюджете Одинцовского муниципального района Московской области на 2017 год и плановый период 2018 и 2019 годов»</w:t>
      </w:r>
      <w:r w:rsidRPr="00E870A7">
        <w:rPr>
          <w:rFonts w:eastAsia="Calibri"/>
          <w:sz w:val="28"/>
          <w:szCs w:val="28"/>
          <w:lang w:eastAsia="en-US"/>
        </w:rPr>
        <w:t xml:space="preserve"> </w:t>
      </w:r>
      <w:r w:rsidRPr="00284715">
        <w:rPr>
          <w:rFonts w:eastAsia="Calibri"/>
          <w:sz w:val="28"/>
          <w:szCs w:val="28"/>
          <w:lang w:eastAsia="en-US"/>
        </w:rPr>
        <w:t>на соответствие бюджетному законодательству</w:t>
      </w:r>
      <w:r>
        <w:rPr>
          <w:rFonts w:eastAsia="Calibri"/>
          <w:sz w:val="28"/>
          <w:szCs w:val="28"/>
          <w:lang w:eastAsia="en-US"/>
        </w:rPr>
        <w:t>.</w:t>
      </w:r>
      <w:proofErr w:type="gramEnd"/>
    </w:p>
    <w:p w:rsidR="00E870A7" w:rsidRPr="00E870A7" w:rsidRDefault="00E870A7" w:rsidP="00E870A7">
      <w:pPr>
        <w:ind w:right="20" w:firstLine="709"/>
        <w:contextualSpacing/>
        <w:jc w:val="both"/>
        <w:rPr>
          <w:sz w:val="28"/>
          <w:szCs w:val="28"/>
          <w:lang w:eastAsia="en-US"/>
        </w:rPr>
      </w:pPr>
      <w:r w:rsidRPr="00E870A7">
        <w:rPr>
          <w:sz w:val="28"/>
          <w:szCs w:val="28"/>
          <w:lang w:eastAsia="en-US"/>
        </w:rPr>
        <w:t>Экспертизой установлено:</w:t>
      </w:r>
    </w:p>
    <w:p w:rsidR="00E870A7" w:rsidRPr="00E870A7" w:rsidRDefault="00E870A7" w:rsidP="00E870A7">
      <w:pPr>
        <w:ind w:right="20" w:firstLine="709"/>
        <w:contextualSpacing/>
        <w:jc w:val="both"/>
        <w:rPr>
          <w:sz w:val="28"/>
          <w:szCs w:val="28"/>
          <w:lang w:eastAsia="en-US"/>
        </w:rPr>
      </w:pPr>
      <w:r w:rsidRPr="00E870A7">
        <w:rPr>
          <w:sz w:val="28"/>
          <w:szCs w:val="28"/>
          <w:lang w:eastAsia="en-US"/>
        </w:rPr>
        <w:t>- перечень и содержание документов, представленных одновременно с проектом решения Совета депутатов, а также состав показателей, представляемых для рассмотрения и утверждения в проекте решения Совета депутатов, в целом соответствовали требованиям статей 184.1. и 184.2. Бюджетного кодекса Российской Федерации;</w:t>
      </w:r>
    </w:p>
    <w:p w:rsidR="00E870A7" w:rsidRPr="00E870A7" w:rsidRDefault="006D65E8" w:rsidP="00E870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="00E870A7" w:rsidRPr="00E870A7">
        <w:rPr>
          <w:sz w:val="28"/>
          <w:szCs w:val="28"/>
        </w:rPr>
        <w:t xml:space="preserve"> Контрольно-счетную палату не предоставлен   проект бюджетного прогноза Одинцовского муниципального района на долгосрочный период (проект изменений бюджетного прогноза), предусмотренный ст.14 Положения о бюджетном процессе в Одинцовском муниципальном районе;</w:t>
      </w:r>
    </w:p>
    <w:p w:rsidR="00E870A7" w:rsidRPr="00E870A7" w:rsidRDefault="00E870A7" w:rsidP="00E870A7">
      <w:pPr>
        <w:ind w:firstLine="709"/>
        <w:jc w:val="both"/>
        <w:rPr>
          <w:sz w:val="28"/>
          <w:szCs w:val="28"/>
        </w:rPr>
      </w:pPr>
      <w:r w:rsidRPr="00E870A7">
        <w:rPr>
          <w:sz w:val="28"/>
          <w:szCs w:val="28"/>
        </w:rPr>
        <w:t xml:space="preserve">- </w:t>
      </w:r>
      <w:r w:rsidR="006D65E8">
        <w:rPr>
          <w:sz w:val="28"/>
          <w:szCs w:val="28"/>
        </w:rPr>
        <w:t>о</w:t>
      </w:r>
      <w:r w:rsidRPr="00E870A7">
        <w:rPr>
          <w:sz w:val="28"/>
          <w:szCs w:val="28"/>
        </w:rPr>
        <w:t>бъем ассигнований муниципального дорожного фонда  соответствует требованиям п.5 ст. 179.4 Бюджетного кодекса Российской Федерации;</w:t>
      </w:r>
    </w:p>
    <w:p w:rsidR="00E870A7" w:rsidRPr="00E870A7" w:rsidRDefault="00E870A7" w:rsidP="00E870A7">
      <w:pPr>
        <w:ind w:firstLine="709"/>
        <w:jc w:val="both"/>
        <w:rPr>
          <w:sz w:val="28"/>
          <w:szCs w:val="28"/>
        </w:rPr>
      </w:pPr>
      <w:r w:rsidRPr="00E870A7">
        <w:rPr>
          <w:sz w:val="28"/>
          <w:szCs w:val="28"/>
        </w:rPr>
        <w:t xml:space="preserve">- </w:t>
      </w:r>
      <w:r w:rsidR="006D65E8">
        <w:rPr>
          <w:sz w:val="28"/>
          <w:szCs w:val="28"/>
        </w:rPr>
        <w:t>р</w:t>
      </w:r>
      <w:r w:rsidRPr="00E870A7">
        <w:rPr>
          <w:sz w:val="28"/>
          <w:szCs w:val="28"/>
        </w:rPr>
        <w:t>асходы бюджета Одинцовского муниципального района на осуществление бюджетных инвестиций в объекты муниципальной собственности утверждены в соответствии со ст. 79.1. Бюджетного кодекса Российской Федерации;</w:t>
      </w:r>
    </w:p>
    <w:p w:rsidR="00E870A7" w:rsidRPr="00E870A7" w:rsidRDefault="00E870A7" w:rsidP="00E870A7">
      <w:pPr>
        <w:ind w:firstLine="709"/>
        <w:jc w:val="both"/>
        <w:rPr>
          <w:sz w:val="28"/>
          <w:szCs w:val="28"/>
        </w:rPr>
      </w:pPr>
      <w:r w:rsidRPr="00E870A7">
        <w:rPr>
          <w:sz w:val="28"/>
          <w:szCs w:val="28"/>
        </w:rPr>
        <w:t xml:space="preserve">- </w:t>
      </w:r>
      <w:r w:rsidR="006D65E8">
        <w:rPr>
          <w:sz w:val="28"/>
          <w:szCs w:val="28"/>
        </w:rPr>
        <w:t>у</w:t>
      </w:r>
      <w:r w:rsidRPr="00E870A7">
        <w:rPr>
          <w:sz w:val="28"/>
          <w:szCs w:val="28"/>
        </w:rPr>
        <w:t>становленный предел муниципального долга соответствует требованиям п.3 ст. 107 Бюджетного кодекса Российской Федерации;</w:t>
      </w:r>
    </w:p>
    <w:p w:rsidR="00E870A7" w:rsidRPr="00E870A7" w:rsidRDefault="00E870A7" w:rsidP="00E870A7">
      <w:pPr>
        <w:ind w:firstLine="709"/>
        <w:jc w:val="both"/>
        <w:rPr>
          <w:sz w:val="28"/>
          <w:szCs w:val="28"/>
        </w:rPr>
      </w:pPr>
      <w:r w:rsidRPr="00E870A7">
        <w:rPr>
          <w:sz w:val="28"/>
          <w:szCs w:val="28"/>
        </w:rPr>
        <w:t xml:space="preserve">- </w:t>
      </w:r>
      <w:r w:rsidR="006D65E8">
        <w:rPr>
          <w:sz w:val="28"/>
          <w:szCs w:val="28"/>
        </w:rPr>
        <w:t>у</w:t>
      </w:r>
      <w:r w:rsidRPr="00E870A7">
        <w:rPr>
          <w:sz w:val="28"/>
          <w:szCs w:val="28"/>
        </w:rPr>
        <w:t>становленный предельный объем муниципальных заимствований соответствует требованиям ст. 106 Бюджетного кодекса Российской Федерации;</w:t>
      </w:r>
    </w:p>
    <w:p w:rsidR="00E870A7" w:rsidRPr="00E870A7" w:rsidRDefault="00E870A7" w:rsidP="00E870A7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870A7">
        <w:rPr>
          <w:sz w:val="28"/>
          <w:szCs w:val="28"/>
        </w:rPr>
        <w:t xml:space="preserve">- </w:t>
      </w:r>
      <w:r w:rsidR="006D65E8">
        <w:rPr>
          <w:sz w:val="28"/>
          <w:szCs w:val="28"/>
        </w:rPr>
        <w:t>у</w:t>
      </w:r>
      <w:r w:rsidRPr="00E870A7">
        <w:rPr>
          <w:sz w:val="28"/>
          <w:szCs w:val="28"/>
        </w:rPr>
        <w:t>становленный объем расходов на обслуживание муниципального долга соответствует требованиям ст. 111 Бюджетного кодекса Российской Федерации.</w:t>
      </w:r>
      <w:r w:rsidRPr="00E870A7">
        <w:rPr>
          <w:rFonts w:eastAsiaTheme="minorHAnsi"/>
          <w:sz w:val="28"/>
          <w:szCs w:val="28"/>
          <w:lang w:eastAsia="en-US"/>
        </w:rPr>
        <w:t xml:space="preserve"> </w:t>
      </w:r>
    </w:p>
    <w:p w:rsidR="00E870A7" w:rsidRPr="00E870A7" w:rsidRDefault="00E870A7" w:rsidP="00637485">
      <w:pPr>
        <w:ind w:firstLine="708"/>
        <w:jc w:val="both"/>
        <w:rPr>
          <w:rFonts w:eastAsia="Batang"/>
          <w:sz w:val="28"/>
          <w:szCs w:val="28"/>
          <w:highlight w:val="yellow"/>
        </w:rPr>
      </w:pPr>
      <w:r w:rsidRPr="00E870A7">
        <w:rPr>
          <w:rFonts w:eastAsiaTheme="minorHAnsi"/>
          <w:sz w:val="28"/>
          <w:szCs w:val="28"/>
          <w:lang w:eastAsia="en-US"/>
        </w:rPr>
        <w:t xml:space="preserve">По результатам </w:t>
      </w:r>
      <w:r w:rsidR="00637485">
        <w:rPr>
          <w:rFonts w:eastAsiaTheme="minorHAnsi"/>
          <w:sz w:val="28"/>
          <w:szCs w:val="28"/>
          <w:lang w:eastAsia="en-US"/>
        </w:rPr>
        <w:t>проведенной</w:t>
      </w:r>
      <w:r w:rsidRPr="00E870A7">
        <w:rPr>
          <w:rFonts w:eastAsiaTheme="minorHAnsi"/>
          <w:sz w:val="28"/>
          <w:szCs w:val="28"/>
          <w:lang w:eastAsia="en-US"/>
        </w:rPr>
        <w:t xml:space="preserve"> экспертизы </w:t>
      </w:r>
      <w:r>
        <w:rPr>
          <w:rFonts w:eastAsiaTheme="minorHAnsi"/>
          <w:sz w:val="28"/>
          <w:szCs w:val="28"/>
          <w:lang w:eastAsia="en-US"/>
        </w:rPr>
        <w:t xml:space="preserve">в адрес </w:t>
      </w:r>
      <w:r w:rsidRPr="00E870A7">
        <w:rPr>
          <w:rFonts w:eastAsiaTheme="minorHAnsi"/>
          <w:sz w:val="28"/>
          <w:szCs w:val="28"/>
          <w:lang w:eastAsia="en-US"/>
        </w:rPr>
        <w:t>Глав</w:t>
      </w:r>
      <w:r>
        <w:rPr>
          <w:rFonts w:eastAsiaTheme="minorHAnsi"/>
          <w:sz w:val="28"/>
          <w:szCs w:val="28"/>
          <w:lang w:eastAsia="en-US"/>
        </w:rPr>
        <w:t>ы</w:t>
      </w:r>
      <w:r w:rsidRPr="00E870A7">
        <w:rPr>
          <w:rFonts w:eastAsiaTheme="minorHAnsi"/>
          <w:sz w:val="28"/>
          <w:szCs w:val="28"/>
          <w:lang w:eastAsia="en-US"/>
        </w:rPr>
        <w:t xml:space="preserve"> Одинцовского муниципального района </w:t>
      </w:r>
      <w:r>
        <w:rPr>
          <w:rFonts w:eastAsiaTheme="minorHAnsi"/>
          <w:sz w:val="28"/>
          <w:szCs w:val="28"/>
          <w:lang w:eastAsia="en-US"/>
        </w:rPr>
        <w:t xml:space="preserve">направлено </w:t>
      </w:r>
      <w:r w:rsidRPr="00E870A7">
        <w:rPr>
          <w:rFonts w:eastAsiaTheme="minorHAnsi"/>
          <w:sz w:val="28"/>
          <w:szCs w:val="28"/>
          <w:lang w:eastAsia="en-US"/>
        </w:rPr>
        <w:t>заключение</w:t>
      </w:r>
      <w:r w:rsidR="00637485">
        <w:rPr>
          <w:rFonts w:eastAsiaTheme="minorHAnsi"/>
          <w:sz w:val="28"/>
          <w:szCs w:val="28"/>
          <w:lang w:eastAsia="en-US"/>
        </w:rPr>
        <w:t xml:space="preserve"> о результатах экспертно-аналитического мероприятия</w:t>
      </w:r>
      <w:r w:rsidR="00637485">
        <w:rPr>
          <w:sz w:val="28"/>
          <w:szCs w:val="28"/>
          <w:lang w:eastAsia="en-US"/>
        </w:rPr>
        <w:t xml:space="preserve">, </w:t>
      </w:r>
      <w:r>
        <w:rPr>
          <w:sz w:val="28"/>
          <w:szCs w:val="28"/>
        </w:rPr>
        <w:t>а также о возможности внесения предложенн</w:t>
      </w:r>
      <w:r w:rsidR="00637485">
        <w:rPr>
          <w:sz w:val="28"/>
          <w:szCs w:val="28"/>
        </w:rPr>
        <w:t>ого</w:t>
      </w:r>
      <w:r>
        <w:rPr>
          <w:sz w:val="28"/>
          <w:szCs w:val="28"/>
        </w:rPr>
        <w:t xml:space="preserve"> проект</w:t>
      </w:r>
      <w:r w:rsidR="00637485">
        <w:rPr>
          <w:sz w:val="28"/>
          <w:szCs w:val="28"/>
        </w:rPr>
        <w:t>а</w:t>
      </w:r>
      <w:r w:rsidR="00D8001A">
        <w:rPr>
          <w:sz w:val="28"/>
          <w:szCs w:val="28"/>
        </w:rPr>
        <w:t xml:space="preserve"> решения</w:t>
      </w:r>
      <w:bookmarkStart w:id="0" w:name="_GoBack"/>
      <w:bookmarkEnd w:id="0"/>
      <w:r>
        <w:rPr>
          <w:sz w:val="28"/>
          <w:szCs w:val="28"/>
        </w:rPr>
        <w:t xml:space="preserve"> на рассмотрение </w:t>
      </w:r>
      <w:r w:rsidRPr="00E870A7">
        <w:rPr>
          <w:sz w:val="28"/>
          <w:szCs w:val="28"/>
          <w:lang w:eastAsia="en-US"/>
        </w:rPr>
        <w:t>Совет</w:t>
      </w:r>
      <w:r w:rsidR="00637485">
        <w:rPr>
          <w:sz w:val="28"/>
          <w:szCs w:val="28"/>
          <w:lang w:eastAsia="en-US"/>
        </w:rPr>
        <w:t>а</w:t>
      </w:r>
      <w:r w:rsidRPr="00E870A7">
        <w:rPr>
          <w:sz w:val="28"/>
          <w:szCs w:val="28"/>
          <w:lang w:eastAsia="en-US"/>
        </w:rPr>
        <w:t xml:space="preserve"> депутатов </w:t>
      </w:r>
      <w:r w:rsidRPr="00E870A7">
        <w:rPr>
          <w:rFonts w:eastAsia="Batang"/>
          <w:sz w:val="28"/>
          <w:szCs w:val="28"/>
        </w:rPr>
        <w:t>Одинцовского муниципального района Московской области.</w:t>
      </w:r>
    </w:p>
    <w:p w:rsidR="00E870A7" w:rsidRDefault="00E870A7" w:rsidP="00E870A7">
      <w:pPr>
        <w:ind w:firstLine="709"/>
        <w:jc w:val="both"/>
      </w:pPr>
    </w:p>
    <w:sectPr w:rsidR="00E870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731B5"/>
    <w:multiLevelType w:val="hybridMultilevel"/>
    <w:tmpl w:val="A3DEFCE6"/>
    <w:lvl w:ilvl="0" w:tplc="C966C3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F1E"/>
    <w:rsid w:val="000642FC"/>
    <w:rsid w:val="00637485"/>
    <w:rsid w:val="006D65E8"/>
    <w:rsid w:val="00A04F1E"/>
    <w:rsid w:val="00D8001A"/>
    <w:rsid w:val="00E87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70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70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User12</dc:creator>
  <cp:keywords/>
  <dc:description/>
  <cp:lastModifiedBy>User9</cp:lastModifiedBy>
  <cp:revision>4</cp:revision>
  <dcterms:created xsi:type="dcterms:W3CDTF">2017-04-26T12:15:00Z</dcterms:created>
  <dcterms:modified xsi:type="dcterms:W3CDTF">2017-05-16T15:33:00Z</dcterms:modified>
</cp:coreProperties>
</file>