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371031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371031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71031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6D1C3C" w:rsidRPr="00371031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6D1C3C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городского поселения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>Заречье</w:t>
      </w:r>
      <w:r w:rsidR="006D1C3C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</w:t>
      </w:r>
      <w:r w:rsidRPr="00371031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371031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371031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1031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371031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371031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>17</w:t>
      </w:r>
      <w:r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371031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1031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37103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371031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6D1C3C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>Заречье</w:t>
      </w:r>
      <w:r w:rsidR="006D1C3C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371031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Pr="00371031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71031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220D7F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371031" w:rsidRDefault="00220D7F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п.</w:t>
      </w:r>
      <w:r w:rsidR="005224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>1 ст.</w:t>
      </w:r>
      <w:r w:rsidR="005224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>221 Бюджетного кодекса Российской Федерации, п</w:t>
      </w:r>
      <w:r w:rsidR="0007731B">
        <w:rPr>
          <w:rFonts w:ascii="Times New Roman" w:hAnsi="Times New Roman" w:cs="Times New Roman"/>
          <w:snapToGrid w:val="0"/>
          <w:sz w:val="28"/>
          <w:szCs w:val="28"/>
        </w:rPr>
        <w:t>ункта</w:t>
      </w:r>
      <w:r w:rsidR="005224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6 Приказа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Минфина России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>от 20.11.2007 №112н</w:t>
      </w:r>
      <w:r w:rsidR="0007731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D26C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="0007731B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07731B" w:rsidRPr="0007731B">
        <w:rPr>
          <w:rFonts w:ascii="Times New Roman" w:hAnsi="Times New Roman" w:cs="Times New Roman"/>
          <w:snapToGrid w:val="0"/>
          <w:sz w:val="28"/>
          <w:szCs w:val="28"/>
        </w:rPr>
        <w:t>Об общих требованиях к порядку составления, утверждения и ведения бюдж</w:t>
      </w:r>
      <w:r w:rsidR="0007731B">
        <w:rPr>
          <w:rFonts w:ascii="Times New Roman" w:hAnsi="Times New Roman" w:cs="Times New Roman"/>
          <w:snapToGrid w:val="0"/>
          <w:sz w:val="28"/>
          <w:szCs w:val="28"/>
        </w:rPr>
        <w:t xml:space="preserve">етных смет казенных учреждений»,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бюджетная смета Администрации городского поселения Заречье Одинцовского муниципального района на 2016 год составлена и утверждена без утверждения порядка составления, утверждения и ведения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>бюджетной см</w:t>
      </w:r>
      <w:r>
        <w:rPr>
          <w:rFonts w:ascii="Times New Roman" w:hAnsi="Times New Roman" w:cs="Times New Roman"/>
          <w:snapToGrid w:val="0"/>
          <w:sz w:val="28"/>
          <w:szCs w:val="28"/>
        </w:rPr>
        <w:t>еты;</w:t>
      </w:r>
    </w:p>
    <w:p w:rsidR="00371031" w:rsidRDefault="00220D7F" w:rsidP="00371031">
      <w:pPr>
        <w:pStyle w:val="22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napToGrid w:val="0"/>
          <w:sz w:val="28"/>
          <w:szCs w:val="28"/>
        </w:rPr>
        <w:t>- в</w:t>
      </w:r>
      <w:r w:rsidR="00371031" w:rsidRPr="00371031">
        <w:rPr>
          <w:rFonts w:cs="Times New Roman"/>
          <w:snapToGrid w:val="0"/>
          <w:sz w:val="28"/>
          <w:szCs w:val="28"/>
        </w:rPr>
        <w:t xml:space="preserve"> нарушение ст. 219 Бюджетного кодекса Российской Федерации, п.3.5 Порядка исполнения бюджета городского (сельского) поселения Одинцовского муниципального района Московской области по расходам, утвержденного Распоряжением Финансово-казначейского управления Администрации Одинцовского муниципального района Московской области (далее – Финансово-казначейское управление) от 09 июля 2015 года </w:t>
      </w:r>
      <w:r w:rsidR="002D26C9">
        <w:rPr>
          <w:rFonts w:cs="Times New Roman"/>
          <w:snapToGrid w:val="0"/>
          <w:sz w:val="28"/>
          <w:szCs w:val="28"/>
        </w:rPr>
        <w:t xml:space="preserve">                         </w:t>
      </w:r>
      <w:r w:rsidR="00371031" w:rsidRPr="00371031">
        <w:rPr>
          <w:rFonts w:cs="Times New Roman"/>
          <w:snapToGrid w:val="0"/>
          <w:sz w:val="28"/>
          <w:szCs w:val="28"/>
        </w:rPr>
        <w:t>№ 24, Администрацией городского поселения Заречье сведения о принятом бюджетном обязательстве представлены в Финансово-казначейское управление позднее трех рабочих дней со</w:t>
      </w:r>
      <w:proofErr w:type="gramEnd"/>
      <w:r w:rsidR="00371031" w:rsidRPr="00371031">
        <w:rPr>
          <w:rFonts w:cs="Times New Roman"/>
          <w:snapToGrid w:val="0"/>
          <w:sz w:val="28"/>
          <w:szCs w:val="28"/>
        </w:rPr>
        <w:t xml:space="preserve"> дня заключения муниципального контракта.</w:t>
      </w:r>
      <w:r w:rsidR="00371031">
        <w:rPr>
          <w:rFonts w:cs="Times New Roman"/>
          <w:snapToGrid w:val="0"/>
          <w:sz w:val="28"/>
          <w:szCs w:val="28"/>
        </w:rPr>
        <w:t xml:space="preserve"> </w:t>
      </w:r>
      <w:r w:rsidR="00371031" w:rsidRPr="00944DC3">
        <w:rPr>
          <w:rFonts w:cs="Times New Roman"/>
          <w:sz w:val="28"/>
          <w:szCs w:val="28"/>
        </w:rPr>
        <w:t>По данному факту составлен протокол об административном правонарушении, вынесено постановление по делу об административном правонарушении, предусмотренном ст. 15.15.7. КоАП РФ, виновному должностному лицу назначен</w:t>
      </w:r>
      <w:r>
        <w:rPr>
          <w:rFonts w:cs="Times New Roman"/>
          <w:sz w:val="28"/>
          <w:szCs w:val="28"/>
        </w:rPr>
        <w:t xml:space="preserve"> штраф в размере 10,00 тыс. руб.;</w:t>
      </w:r>
    </w:p>
    <w:p w:rsidR="00371031" w:rsidRPr="00944DC3" w:rsidRDefault="00220D7F" w:rsidP="00371031">
      <w:pPr>
        <w:pStyle w:val="22"/>
        <w:shd w:val="clear" w:color="auto" w:fill="auto"/>
        <w:spacing w:before="0"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371031" w:rsidRPr="00371031">
        <w:rPr>
          <w:rFonts w:cs="Times New Roman"/>
          <w:sz w:val="28"/>
          <w:szCs w:val="28"/>
        </w:rPr>
        <w:t xml:space="preserve"> нарушение статьи 69.2. Бюджетного кодекса Российской Федерации, п. 12 Порядка формирования, финансового обеспечения и мониторинга выполнения муниципального задания, утвержденного постановлением Администрации городского поселения Заречье от 30.07.2015 №43, размер финансового обеспечения выполнения муниципального задания на оказание муниципальных услуг определен без учета нормативных затрат, в объеме, отличном </w:t>
      </w:r>
      <w:proofErr w:type="gramStart"/>
      <w:r w:rsidR="00371031" w:rsidRPr="00371031">
        <w:rPr>
          <w:rFonts w:cs="Times New Roman"/>
          <w:sz w:val="28"/>
          <w:szCs w:val="28"/>
        </w:rPr>
        <w:t>от</w:t>
      </w:r>
      <w:proofErr w:type="gramEnd"/>
      <w:r w:rsidR="00371031" w:rsidRPr="00371031">
        <w:rPr>
          <w:rFonts w:cs="Times New Roman"/>
          <w:sz w:val="28"/>
          <w:szCs w:val="28"/>
        </w:rPr>
        <w:t xml:space="preserve"> предусмотренного нормативными затратами, утвержденными представительным органом.</w:t>
      </w:r>
      <w:r w:rsidR="00371031">
        <w:rPr>
          <w:rFonts w:cs="Times New Roman"/>
          <w:sz w:val="28"/>
          <w:szCs w:val="28"/>
        </w:rPr>
        <w:t xml:space="preserve"> </w:t>
      </w:r>
      <w:r w:rsidR="00371031" w:rsidRPr="00944DC3">
        <w:rPr>
          <w:rFonts w:cs="Times New Roman"/>
          <w:sz w:val="28"/>
          <w:szCs w:val="28"/>
        </w:rPr>
        <w:t>По данному факту составлен протокол об административном правонарушении, вынесено постановление по делу об административном правонарушен</w:t>
      </w:r>
      <w:r w:rsidR="00371031">
        <w:rPr>
          <w:rFonts w:cs="Times New Roman"/>
          <w:sz w:val="28"/>
          <w:szCs w:val="28"/>
        </w:rPr>
        <w:t>ии, предусмотренном</w:t>
      </w:r>
      <w:r>
        <w:rPr>
          <w:rFonts w:cs="Times New Roman"/>
          <w:sz w:val="28"/>
          <w:szCs w:val="28"/>
        </w:rPr>
        <w:t xml:space="preserve">                         </w:t>
      </w:r>
      <w:r w:rsidR="00371031">
        <w:rPr>
          <w:rFonts w:cs="Times New Roman"/>
          <w:sz w:val="28"/>
          <w:szCs w:val="28"/>
        </w:rPr>
        <w:t xml:space="preserve"> ст. 15.15.15</w:t>
      </w:r>
      <w:r w:rsidR="00371031" w:rsidRPr="00944DC3">
        <w:rPr>
          <w:rFonts w:cs="Times New Roman"/>
          <w:sz w:val="28"/>
          <w:szCs w:val="28"/>
        </w:rPr>
        <w:t xml:space="preserve">. КоАП РФ, виновному должностному лицу назначен штраф в размере </w:t>
      </w:r>
      <w:r w:rsidR="0037103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10,00 тыс. руб.;</w:t>
      </w:r>
    </w:p>
    <w:p w:rsidR="006D1C3C" w:rsidRPr="00371031" w:rsidRDefault="00220D7F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- в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п.</w:t>
      </w:r>
      <w:r w:rsidR="005224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>3.5 ст.</w:t>
      </w:r>
      <w:r w:rsidR="005224B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32 Федерального закона от 12.01.1996 </w:t>
      </w:r>
      <w:r w:rsidR="002D26C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>№7-ФЗ</w:t>
      </w:r>
      <w:r w:rsidR="002D26C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>«О некомме</w:t>
      </w:r>
      <w:r>
        <w:rPr>
          <w:rFonts w:ascii="Times New Roman" w:hAnsi="Times New Roman" w:cs="Times New Roman"/>
          <w:snapToGrid w:val="0"/>
          <w:sz w:val="28"/>
          <w:szCs w:val="28"/>
        </w:rPr>
        <w:t>рческих организациях», п. 15.1 П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риказа Минфина России               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</w:t>
      </w:r>
      <w:r w:rsidR="002D26C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</w:t>
      </w:r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>п.п. 21, 22 Порядка формирования, финансового обеспечения и мониторинга выполнения муниципальных заданий на оказание муниципальных услуг физическим и</w:t>
      </w:r>
      <w:proofErr w:type="gramEnd"/>
      <w:r w:rsidR="00371031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 юридическим лицам муниципальными бюджетными или автономными учреждениями городского поселения Заречье Одинцовского муниципального района, Администрация городского поселения Заречье на момент проведения контрольного мероприятия не обеспечила размещение в информационно-коммуникационной сети «Интернет» на официальном сайте www.bus.gov.ru информации о муниципальном задании МБУК КДЦ «Заречье».</w:t>
      </w:r>
    </w:p>
    <w:p w:rsidR="006D1C3C" w:rsidRPr="0057153C" w:rsidRDefault="006D1C3C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53C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городского поселения </w:t>
      </w:r>
      <w:r w:rsidR="00371031" w:rsidRPr="0057153C">
        <w:rPr>
          <w:rFonts w:ascii="Times New Roman" w:hAnsi="Times New Roman"/>
          <w:sz w:val="28"/>
          <w:szCs w:val="28"/>
          <w:lang w:eastAsia="ru-RU"/>
        </w:rPr>
        <w:t>Заречье</w:t>
      </w:r>
      <w:r w:rsidRPr="0057153C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отчет, в адрес Руководителя Администрации городского поселения </w:t>
      </w:r>
      <w:r w:rsidR="00371031" w:rsidRPr="0057153C">
        <w:rPr>
          <w:rFonts w:ascii="Times New Roman" w:hAnsi="Times New Roman"/>
          <w:sz w:val="28"/>
          <w:szCs w:val="28"/>
          <w:lang w:eastAsia="ru-RU"/>
        </w:rPr>
        <w:t>Заречье</w:t>
      </w:r>
      <w:r w:rsidR="001F36CC" w:rsidRPr="0057153C">
        <w:rPr>
          <w:rFonts w:ascii="Times New Roman" w:hAnsi="Times New Roman"/>
          <w:sz w:val="28"/>
          <w:szCs w:val="28"/>
          <w:lang w:eastAsia="ru-RU"/>
        </w:rPr>
        <w:t xml:space="preserve"> – представление.</w:t>
      </w:r>
    </w:p>
    <w:p w:rsidR="001F36CC" w:rsidRPr="0057153C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53C">
        <w:rPr>
          <w:rFonts w:ascii="Times New Roman" w:hAnsi="Times New Roman"/>
          <w:sz w:val="28"/>
          <w:szCs w:val="28"/>
          <w:lang w:eastAsia="ru-RU"/>
        </w:rPr>
        <w:tab/>
      </w:r>
    </w:p>
    <w:p w:rsidR="00220D7F" w:rsidRDefault="00220D7F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31B" w:rsidRDefault="0007731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31B" w:rsidRDefault="0007731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0D7F" w:rsidRDefault="00220D7F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E6B" w:rsidRDefault="00BC3E6B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20D7F" w:rsidRPr="0057153C" w:rsidRDefault="00220D7F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4A58BC" w:rsidRDefault="001F36CC" w:rsidP="001F36C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A5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</w:t>
      </w:r>
      <w:r w:rsidRPr="004A58BC">
        <w:rPr>
          <w:rFonts w:ascii="Times New Roman" w:eastAsia="Calibri" w:hAnsi="Times New Roman" w:cs="Times New Roman"/>
          <w:sz w:val="28"/>
          <w:szCs w:val="28"/>
        </w:rPr>
        <w:t xml:space="preserve"> устранении нарушений по результатам </w:t>
      </w:r>
      <w:r w:rsidRPr="004A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4A58BC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Pr="004A58BC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4A58BC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городского поселения </w:t>
      </w:r>
      <w:r w:rsidR="00371031" w:rsidRPr="004A58BC">
        <w:rPr>
          <w:rFonts w:ascii="Times New Roman" w:hAnsi="Times New Roman" w:cs="Times New Roman"/>
          <w:snapToGrid w:val="0"/>
          <w:sz w:val="28"/>
          <w:szCs w:val="28"/>
        </w:rPr>
        <w:t>Заречье</w:t>
      </w:r>
      <w:r w:rsidRPr="004A58BC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года».</w:t>
      </w:r>
    </w:p>
    <w:p w:rsidR="001F36CC" w:rsidRPr="004A58BC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Default="001F36CC" w:rsidP="001F3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58BC">
        <w:rPr>
          <w:rFonts w:ascii="Times New Roman" w:hAnsi="Times New Roman"/>
          <w:sz w:val="28"/>
          <w:szCs w:val="28"/>
          <w:lang w:eastAsia="ru-RU"/>
        </w:rPr>
        <w:t xml:space="preserve">Представление рассмотрено Администрацией городского поселения </w:t>
      </w:r>
      <w:r w:rsidR="00371031" w:rsidRPr="004A58BC">
        <w:rPr>
          <w:rFonts w:ascii="Times New Roman" w:hAnsi="Times New Roman"/>
          <w:sz w:val="28"/>
          <w:szCs w:val="28"/>
          <w:lang w:eastAsia="ru-RU"/>
        </w:rPr>
        <w:t>Заречье</w:t>
      </w:r>
      <w:r w:rsidRPr="004A58BC">
        <w:rPr>
          <w:rFonts w:ascii="Times New Roman" w:hAnsi="Times New Roman"/>
          <w:sz w:val="28"/>
          <w:szCs w:val="28"/>
          <w:lang w:eastAsia="ru-RU"/>
        </w:rPr>
        <w:t>, все замечания приняты к сведению и исполнению.</w:t>
      </w:r>
    </w:p>
    <w:p w:rsidR="00AB0180" w:rsidRDefault="00AB0180" w:rsidP="001F3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целевой субсидии отражено в Соглашении между Администрацией городского поселения Заречье и МБУ КДЦ «Заречье» на 2017 год.</w:t>
      </w:r>
    </w:p>
    <w:p w:rsidR="00AB0180" w:rsidRDefault="00AB0180" w:rsidP="001F3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задание МБУ КДЦ «Заречье» на 2016 год в части определения отчетного финансового года, текущего финансового года и очередного финансового года приведено в соответствие. </w:t>
      </w:r>
    </w:p>
    <w:p w:rsidR="00AB0180" w:rsidRDefault="00AB0180" w:rsidP="001F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Сроки предоставления межбюджетных трансфертов по передаче полномочий по осуществлению дорожной деятельности отражены в соглашении на </w:t>
      </w:r>
      <w:r>
        <w:rPr>
          <w:rFonts w:ascii="Times New Roman" w:hAnsi="Times New Roman" w:cs="Times New Roman"/>
          <w:sz w:val="28"/>
          <w:szCs w:val="28"/>
        </w:rPr>
        <w:t>2017 год.</w:t>
      </w:r>
    </w:p>
    <w:p w:rsidR="00AB0180" w:rsidRPr="004A58BC" w:rsidRDefault="00AB0180" w:rsidP="001F3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Обеспечено соответствие объема финансового обеспечения выполнения муниципального задания МБУ КДЦ «Заречье» на 2016 год требованиям Бюджетного кодекса Российской Федерации: объем нормативных затрат приведен в </w:t>
      </w:r>
      <w:r w:rsidR="00330330">
        <w:rPr>
          <w:rFonts w:ascii="Times New Roman" w:hAnsi="Times New Roman" w:cs="Times New Roman"/>
          <w:sz w:val="28"/>
          <w:szCs w:val="28"/>
        </w:rPr>
        <w:t>соответствие.</w:t>
      </w:r>
    </w:p>
    <w:p w:rsidR="004A58BC" w:rsidRPr="00EF5ECC" w:rsidRDefault="004A58BC" w:rsidP="004A5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330330">
        <w:rPr>
          <w:rFonts w:ascii="Times New Roman" w:hAnsi="Times New Roman" w:cs="Times New Roman"/>
          <w:sz w:val="28"/>
          <w:szCs w:val="28"/>
        </w:rPr>
        <w:t xml:space="preserve">, допустившим нарушения, </w:t>
      </w:r>
      <w:r w:rsidR="00220D7F">
        <w:rPr>
          <w:rFonts w:ascii="Times New Roman" w:hAnsi="Times New Roman" w:cs="Times New Roman"/>
          <w:sz w:val="28"/>
          <w:szCs w:val="28"/>
        </w:rPr>
        <w:t>объявлено</w:t>
      </w:r>
      <w:r w:rsidR="00330330">
        <w:rPr>
          <w:rFonts w:ascii="Times New Roman" w:hAnsi="Times New Roman" w:cs="Times New Roman"/>
          <w:sz w:val="28"/>
          <w:szCs w:val="28"/>
        </w:rPr>
        <w:t xml:space="preserve"> замечание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A58BC" w:rsidRPr="00EF5ECC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7731B"/>
    <w:rsid w:val="00091D9A"/>
    <w:rsid w:val="000B41CF"/>
    <w:rsid w:val="000C09FB"/>
    <w:rsid w:val="00104BFE"/>
    <w:rsid w:val="00105512"/>
    <w:rsid w:val="001306F6"/>
    <w:rsid w:val="00155E03"/>
    <w:rsid w:val="001704B0"/>
    <w:rsid w:val="001878BA"/>
    <w:rsid w:val="001B7243"/>
    <w:rsid w:val="001F36CC"/>
    <w:rsid w:val="001F647A"/>
    <w:rsid w:val="00214FCD"/>
    <w:rsid w:val="00220D7F"/>
    <w:rsid w:val="00233D99"/>
    <w:rsid w:val="00240E92"/>
    <w:rsid w:val="00256F86"/>
    <w:rsid w:val="00277F05"/>
    <w:rsid w:val="002B7A90"/>
    <w:rsid w:val="002D26C9"/>
    <w:rsid w:val="00307502"/>
    <w:rsid w:val="00330330"/>
    <w:rsid w:val="00371031"/>
    <w:rsid w:val="003E1E23"/>
    <w:rsid w:val="003E684B"/>
    <w:rsid w:val="00412EFB"/>
    <w:rsid w:val="00415431"/>
    <w:rsid w:val="00440F99"/>
    <w:rsid w:val="00464DD4"/>
    <w:rsid w:val="004A57F0"/>
    <w:rsid w:val="004A58BC"/>
    <w:rsid w:val="004D265F"/>
    <w:rsid w:val="004D5370"/>
    <w:rsid w:val="005224B4"/>
    <w:rsid w:val="0054616D"/>
    <w:rsid w:val="00551ACB"/>
    <w:rsid w:val="0057153C"/>
    <w:rsid w:val="005B5D13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C4CDE"/>
    <w:rsid w:val="008A36B0"/>
    <w:rsid w:val="008D3044"/>
    <w:rsid w:val="00953495"/>
    <w:rsid w:val="00955BBA"/>
    <w:rsid w:val="009E253D"/>
    <w:rsid w:val="009F5410"/>
    <w:rsid w:val="00A26229"/>
    <w:rsid w:val="00A40BF4"/>
    <w:rsid w:val="00AB0180"/>
    <w:rsid w:val="00AF643A"/>
    <w:rsid w:val="00B00D15"/>
    <w:rsid w:val="00B503D7"/>
    <w:rsid w:val="00B9696F"/>
    <w:rsid w:val="00BB1256"/>
    <w:rsid w:val="00BC201D"/>
    <w:rsid w:val="00BC3E6B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83C36"/>
    <w:rsid w:val="00D856B8"/>
    <w:rsid w:val="00D8598B"/>
    <w:rsid w:val="00E00244"/>
    <w:rsid w:val="00E245A4"/>
    <w:rsid w:val="00E37422"/>
    <w:rsid w:val="00E656CF"/>
    <w:rsid w:val="00E9139E"/>
    <w:rsid w:val="00E92715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7731B"/>
  </w:style>
  <w:style w:type="character" w:styleId="a4">
    <w:name w:val="Hyperlink"/>
    <w:basedOn w:val="a0"/>
    <w:uiPriority w:val="99"/>
    <w:semiHidden/>
    <w:unhideWhenUsed/>
    <w:rsid w:val="000773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7731B"/>
  </w:style>
  <w:style w:type="character" w:styleId="a4">
    <w:name w:val="Hyperlink"/>
    <w:basedOn w:val="a0"/>
    <w:uiPriority w:val="99"/>
    <w:semiHidden/>
    <w:unhideWhenUsed/>
    <w:rsid w:val="000773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FA15-8614-45A5-BF57-672FD82F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55</cp:revision>
  <cp:lastPrinted>2017-05-22T12:02:00Z</cp:lastPrinted>
  <dcterms:created xsi:type="dcterms:W3CDTF">2016-08-02T07:25:00Z</dcterms:created>
  <dcterms:modified xsi:type="dcterms:W3CDTF">2017-05-25T09:38:00Z</dcterms:modified>
</cp:coreProperties>
</file>