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8A76C0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A7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8A76C0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A76C0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</w:t>
      </w:r>
      <w:r w:rsidR="00B325F9" w:rsidRPr="008A76C0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8A76C0" w:rsidRPr="008A76C0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8A76C0">
        <w:rPr>
          <w:rFonts w:ascii="Times New Roman" w:hAnsi="Times New Roman" w:cs="Times New Roman"/>
          <w:snapToGrid w:val="0"/>
          <w:sz w:val="28"/>
          <w:szCs w:val="28"/>
        </w:rPr>
        <w:t>о района Московск</w:t>
      </w:r>
      <w:r w:rsidR="008A76C0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ой области за </w:t>
      </w:r>
      <w:r w:rsidR="00835C88" w:rsidRPr="008A76C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5C88" w:rsidRPr="008A76C0">
        <w:rPr>
          <w:rFonts w:ascii="Times New Roman" w:hAnsi="Times New Roman" w:cs="Times New Roman"/>
          <w:snapToGrid w:val="0"/>
          <w:sz w:val="28"/>
          <w:szCs w:val="28"/>
        </w:rPr>
        <w:t>полугодие</w:t>
      </w:r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8A76C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8A76C0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8A76C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76C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8A76C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8A76C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8A76C0" w:rsidRPr="008A76C0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B325F9" w:rsidRPr="008A76C0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8A76C0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76C0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8A76C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8A76C0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8A76C0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8A76C0" w:rsidRPr="008A76C0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r w:rsidR="006D1C3C" w:rsidRPr="008A76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8A76C0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8A76C0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76C0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F558E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A76C0" w:rsidRPr="008A76C0" w:rsidRDefault="00F558EB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-в 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нарушение п. 1 ст. 158 Бюджетного кодекса Российской Федерации бюджетные росписи главных распорядителей в сельском поселении Жаворонковс</w:t>
      </w:r>
      <w:r>
        <w:rPr>
          <w:rFonts w:ascii="Times New Roman" w:hAnsi="Times New Roman"/>
          <w:sz w:val="28"/>
          <w:szCs w:val="28"/>
          <w:lang w:eastAsia="ru-RU"/>
        </w:rPr>
        <w:t>кое на 2016 год не составлялись;</w:t>
      </w:r>
    </w:p>
    <w:p w:rsidR="008A76C0" w:rsidRPr="008A76C0" w:rsidRDefault="00F558EB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нарушение ст. 221 Бюджетного кодекса Российской Федерации</w:t>
      </w:r>
      <w:bookmarkStart w:id="0" w:name="_GoBack"/>
      <w:bookmarkEnd w:id="0"/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 w:rsidR="002142C1">
        <w:rPr>
          <w:rFonts w:ascii="Times New Roman" w:hAnsi="Times New Roman"/>
          <w:sz w:val="28"/>
          <w:szCs w:val="28"/>
          <w:lang w:eastAsia="ru-RU"/>
        </w:rPr>
        <w:t>о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>к составления, рассмотрения, утверждения и ведения бюджетной сметы сел</w:t>
      </w:r>
      <w:r w:rsidR="002142C1">
        <w:rPr>
          <w:rFonts w:ascii="Times New Roman" w:hAnsi="Times New Roman"/>
          <w:sz w:val="28"/>
          <w:szCs w:val="28"/>
          <w:lang w:eastAsia="ru-RU"/>
        </w:rPr>
        <w:t>ьского поселения Жаворонковское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не приведен в соответствие с Приказом Минфина России № 112н «Об общих требованиях к порядку составления, утверждения и ведения бюдж</w:t>
      </w:r>
      <w:r>
        <w:rPr>
          <w:rFonts w:ascii="Times New Roman" w:hAnsi="Times New Roman"/>
          <w:sz w:val="28"/>
          <w:szCs w:val="28"/>
          <w:lang w:eastAsia="ru-RU"/>
        </w:rPr>
        <w:t>етных смет казенных учреждений»;</w:t>
      </w:r>
    </w:p>
    <w:p w:rsidR="008A76C0" w:rsidRPr="008A76C0" w:rsidRDefault="00F558EB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нарушение п.11 Приказа Минфина России № 112н, </w:t>
      </w:r>
      <w:r w:rsidR="0034465D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>п. 1</w:t>
      </w:r>
      <w:r w:rsidR="00344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>раздела 4 Порядка составления, рассмотрения, утверждения и ведения бюджетной сметы, изменения в бюджетные сметы вносились не путем утверждения изменений показателей - сумм увеличения и (или) уменьшения объемов сметных назначений, а нарастающим итогом и повторением показателей предыдущей бюджетной сметы; бюджетные сметы на 2016 год, представленные к проверке Администрацией сельского поселения Жаворонковское, составлены не в соответствии с формой, утвержденной вышеуказанным порядком, без указания учреждения, для которого соста</w:t>
      </w:r>
      <w:r>
        <w:rPr>
          <w:rFonts w:ascii="Times New Roman" w:hAnsi="Times New Roman"/>
          <w:sz w:val="28"/>
          <w:szCs w:val="28"/>
          <w:lang w:eastAsia="ru-RU"/>
        </w:rPr>
        <w:t>вляется смета, даты утверждения;</w:t>
      </w:r>
    </w:p>
    <w:p w:rsidR="008A76C0" w:rsidRPr="008A76C0" w:rsidRDefault="00F558EB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в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нарушение п.5 ст.78 Бюджетного кодекса Российской Федерации в соглашениях с юридическими лицами, заключенных в целях компенсации выпадающих доходов предприятиям жилищно-коммунального хозяйства, связанных с предоставлением отдельным категориям граждан муниципальных льгот по оплате жилищно-коммунальных услуг, </w:t>
      </w:r>
      <w:r w:rsidR="0034465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>не содержится обязательное условие о согласии получателей субсидий из бюджета сельского поселения Жаворонковское на осуществление главным распорядителем (распорядителем) бюджетных средств, предоставившим субсидии, и органами</w:t>
      </w:r>
      <w:proofErr w:type="gramEnd"/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 проверок соблюдения получателями субсидий условий, це</w:t>
      </w:r>
      <w:r>
        <w:rPr>
          <w:rFonts w:ascii="Times New Roman" w:hAnsi="Times New Roman"/>
          <w:sz w:val="28"/>
          <w:szCs w:val="28"/>
          <w:lang w:eastAsia="ru-RU"/>
        </w:rPr>
        <w:t>лей и порядка их предоставления;</w:t>
      </w:r>
    </w:p>
    <w:p w:rsidR="008A76C0" w:rsidRPr="008A76C0" w:rsidRDefault="00F558EB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нарушение п.80 Приказа Минфина России от 06.12.2010 № 162н</w:t>
      </w:r>
      <w:r w:rsidR="0034465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 xml:space="preserve"> «Об утверждении Плана счетов бюджетного учета и Инструкции по его применению» не зачтены обязательства по оказанным услугам по сч.206.23.</w:t>
      </w:r>
    </w:p>
    <w:p w:rsidR="006D1C3C" w:rsidRPr="008A76C0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0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8A76C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8A76C0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>Жаворонковское</w:t>
      </w:r>
      <w:r w:rsidRPr="008A76C0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</w:t>
      </w:r>
      <w:r w:rsidR="00F558EB">
        <w:rPr>
          <w:rFonts w:ascii="Times New Roman" w:hAnsi="Times New Roman"/>
          <w:sz w:val="28"/>
          <w:szCs w:val="28"/>
          <w:lang w:eastAsia="ru-RU"/>
        </w:rPr>
        <w:t>р</w:t>
      </w:r>
      <w:r w:rsidRPr="008A76C0">
        <w:rPr>
          <w:rFonts w:ascii="Times New Roman" w:hAnsi="Times New Roman"/>
          <w:sz w:val="28"/>
          <w:szCs w:val="28"/>
          <w:lang w:eastAsia="ru-RU"/>
        </w:rPr>
        <w:t xml:space="preserve">уководителя Администрации </w:t>
      </w:r>
      <w:r w:rsidR="00B325F9" w:rsidRPr="008A76C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8A76C0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8A76C0" w:rsidRPr="008A76C0">
        <w:rPr>
          <w:rFonts w:ascii="Times New Roman" w:hAnsi="Times New Roman"/>
          <w:sz w:val="28"/>
          <w:szCs w:val="28"/>
          <w:lang w:eastAsia="ru-RU"/>
        </w:rPr>
        <w:t>Жаворонковское</w:t>
      </w:r>
      <w:r w:rsidR="001F36CC" w:rsidRPr="008A76C0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1F36CC" w:rsidRPr="008A76C0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F36CC" w:rsidRPr="008A76C0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2C1"/>
    <w:rsid w:val="00214FCD"/>
    <w:rsid w:val="00233D99"/>
    <w:rsid w:val="00240E92"/>
    <w:rsid w:val="00256F86"/>
    <w:rsid w:val="00277F05"/>
    <w:rsid w:val="002B7A90"/>
    <w:rsid w:val="00307502"/>
    <w:rsid w:val="0034465D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35C88"/>
    <w:rsid w:val="008A36B0"/>
    <w:rsid w:val="008A76C0"/>
    <w:rsid w:val="008D3044"/>
    <w:rsid w:val="00944DC3"/>
    <w:rsid w:val="00953495"/>
    <w:rsid w:val="00955BBA"/>
    <w:rsid w:val="009E253D"/>
    <w:rsid w:val="009F5410"/>
    <w:rsid w:val="00A26229"/>
    <w:rsid w:val="00A27B05"/>
    <w:rsid w:val="00A40BF4"/>
    <w:rsid w:val="00AF643A"/>
    <w:rsid w:val="00B00D15"/>
    <w:rsid w:val="00B325F9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558EB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A3D7-98E5-441C-92CD-D93DE4FF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51</cp:revision>
  <cp:lastPrinted>2017-05-22T12:01:00Z</cp:lastPrinted>
  <dcterms:created xsi:type="dcterms:W3CDTF">2016-08-02T07:25:00Z</dcterms:created>
  <dcterms:modified xsi:type="dcterms:W3CDTF">2017-05-25T09:51:00Z</dcterms:modified>
</cp:coreProperties>
</file>