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53E69" w:rsidRDefault="004D5370" w:rsidP="00553E6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553E69" w:rsidRDefault="000C09FB" w:rsidP="00553E6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53E6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соблюдения установленного порядка управления и распоряжения имуществом, находящимся в муниципальной собственности, муниципального бюджетного учреждения «Благоустройство и озеленение» </w:t>
      </w:r>
      <w:r w:rsidR="005B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деятельности 2016 г. и текущий период 2017 г.</w:t>
      </w:r>
      <w:r w:rsidR="00060635"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553E69" w:rsidRDefault="000C09FB" w:rsidP="00553E6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553E69" w:rsidRDefault="004D5370" w:rsidP="00553E6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3E69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553E6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553E69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553E69" w:rsidRPr="00553E69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Pr="00553E6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5B06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29.12.2016 № 560</w:t>
      </w:r>
      <w:r w:rsidRPr="00553E6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553E69" w:rsidRDefault="004D5370" w:rsidP="0055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69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553E69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553E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МБУ «Благоустройство и озеленение»</w:t>
      </w:r>
      <w:r w:rsidR="00060635"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553E69" w:rsidRDefault="004D5370" w:rsidP="00553E6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3E69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553E69" w:rsidRPr="00553E69" w:rsidRDefault="005B0693" w:rsidP="00553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 ст.131 Гражданского кодекса Российской Федерации по состоянию на 30.05.2017 право оперативного управления на недвижимое имущество, переданное МБУ «Благоустройство и озеленение», не зарегистрировано в едином государственном реестре. </w:t>
      </w:r>
    </w:p>
    <w:p w:rsidR="00553E69" w:rsidRPr="00553E69" w:rsidRDefault="005B0693" w:rsidP="00553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ст. 268 Гражданского кодекса Российской Федерации,   ст. 39.9. Земельного кодекса Российской Федерации, п. 3.1. Устава, по состоянию на 30.05.2017 земельный участок площадью 167 598 кв.м., необходимый для организации и содержания мест захоронения, и земельный участок площадью 66 984 кв.м., необходимый для уборки территории и аналогичной деятельности, в постоянное (бессрочное) пользование решением уполномоченного органа   МБУ «Благоустройство и озеленение» не передан.</w:t>
      </w:r>
    </w:p>
    <w:p w:rsidR="00553E69" w:rsidRPr="00553E69" w:rsidRDefault="005B0693" w:rsidP="00553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3.1. Устава подвальное помещение, расположенное по адресу: Московская область, Одинцовский район, п. Летний Отдых, Зеленая улица, д.6, используется МБУ «Благоустройство и озеленение» для складирования инвентаря, однако в оперативное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МБУ «Благоустройство и озеленение» указанное помещение не передано.</w:t>
      </w:r>
    </w:p>
    <w:p w:rsidR="00553E69" w:rsidRPr="00553E69" w:rsidRDefault="005B0693" w:rsidP="00553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3.3. Устава нежилые помещения, расположенные по адресу: Московская область, Одинцовский район, п. Летний Отдых,  ул. Зеленая, д. 1а, общей площадью 23,8 кв.м., закрепленные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МБУ «Благоустройство и озеленение» и земельный участок общей площадью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19 253 кв.м., с кадастровым номером 50:20:0060221:3136, переданный в постоянное (бессрочное) пользование МБУ «Благоустройство и озеленение», не используется. </w:t>
      </w:r>
    </w:p>
    <w:p w:rsidR="00553E69" w:rsidRPr="00553E69" w:rsidRDefault="005B0693" w:rsidP="00553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1 ст. 306.4. Бюджетного кодекса Российской Федерации в период с 09 января 2017 года по 29 мая 2017 года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МБУ «Благоустройство и озеленение» допущено использование средств субсидии на финансовое обеспечение выполнения муниципального задания на цели, не связанные с выполнением муниципального задания.</w:t>
      </w:r>
    </w:p>
    <w:p w:rsidR="009603BB" w:rsidRPr="00553E69" w:rsidRDefault="00E9139E" w:rsidP="00553E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E69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553E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53E69" w:rsidRPr="00553E69">
        <w:rPr>
          <w:rFonts w:ascii="Times New Roman" w:hAnsi="Times New Roman" w:cs="Times New Roman"/>
          <w:sz w:val="28"/>
          <w:szCs w:val="28"/>
          <w:lang w:eastAsia="ru-RU"/>
        </w:rPr>
        <w:t>Захаровское</w:t>
      </w:r>
      <w:r w:rsidRPr="00553E69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9C6C78" w:rsidRPr="00553E69">
        <w:rPr>
          <w:rFonts w:ascii="Times New Roman" w:hAnsi="Times New Roman" w:cs="Times New Roman"/>
          <w:sz w:val="28"/>
          <w:szCs w:val="28"/>
          <w:lang w:eastAsia="ru-RU"/>
        </w:rPr>
        <w:t xml:space="preserve">, в адрес директора 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МБУ «Благоустройство и озеленение»</w:t>
      </w:r>
      <w:r w:rsidR="009C6C78" w:rsidRPr="00553E69">
        <w:rPr>
          <w:rFonts w:ascii="Times New Roman" w:hAnsi="Times New Roman" w:cs="Times New Roman"/>
          <w:sz w:val="28"/>
          <w:szCs w:val="28"/>
        </w:rPr>
        <w:t xml:space="preserve"> нап</w:t>
      </w:r>
      <w:r w:rsidR="005B0693">
        <w:rPr>
          <w:rFonts w:ascii="Times New Roman" w:hAnsi="Times New Roman" w:cs="Times New Roman"/>
          <w:sz w:val="28"/>
          <w:szCs w:val="28"/>
        </w:rPr>
        <w:t>равлено представление, в адрес р</w:t>
      </w:r>
      <w:r w:rsidR="009C6C78" w:rsidRPr="00553E69">
        <w:rPr>
          <w:rFonts w:ascii="Times New Roman" w:hAnsi="Times New Roman" w:cs="Times New Roman"/>
          <w:sz w:val="28"/>
          <w:szCs w:val="28"/>
        </w:rPr>
        <w:t xml:space="preserve">уководителя Администрации сельского поселения </w:t>
      </w:r>
      <w:r w:rsidR="00553E69" w:rsidRPr="00553E69">
        <w:rPr>
          <w:rFonts w:ascii="Times New Roman" w:hAnsi="Times New Roman" w:cs="Times New Roman"/>
          <w:sz w:val="28"/>
          <w:szCs w:val="28"/>
        </w:rPr>
        <w:t>Захаровское</w:t>
      </w:r>
      <w:r w:rsidR="009C6C78" w:rsidRPr="00553E69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553E69" w:rsidRPr="00553E69">
        <w:rPr>
          <w:rFonts w:ascii="Times New Roman" w:hAnsi="Times New Roman" w:cs="Times New Roman"/>
          <w:sz w:val="28"/>
          <w:szCs w:val="28"/>
        </w:rPr>
        <w:t>.</w:t>
      </w:r>
    </w:p>
    <w:p w:rsidR="009C6C78" w:rsidRPr="00553E69" w:rsidRDefault="00553E69" w:rsidP="00553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протокол об административном</w:t>
      </w:r>
      <w:r w:rsidR="009C6C78"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C78"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</w:t>
      </w:r>
      <w:r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C6C78"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контрольного мероприятия.</w:t>
      </w:r>
    </w:p>
    <w:p w:rsidR="004D265F" w:rsidRPr="00553E69" w:rsidRDefault="004D265F" w:rsidP="0055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C8A" w:rsidRPr="00553E69" w:rsidRDefault="004D5370" w:rsidP="00553E6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53E69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</w:t>
      </w:r>
      <w:r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4F0C8A" w:rsidRPr="00553E6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53E69" w:rsidRPr="00553E6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установленного порядка управления и распоряжения имуществом, находящимся в муниципальной собственности, муниципального бюджетного учреждения «Благоустройство и озеленение» за период деятельности 2016 г. и текущий период 2017 г.</w:t>
      </w:r>
      <w:r w:rsidR="004F0C8A" w:rsidRPr="00553E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265F" w:rsidRPr="00553E69" w:rsidRDefault="004D265F" w:rsidP="005B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553E69" w:rsidRDefault="004D265F" w:rsidP="0055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69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553E69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553E69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553E69">
        <w:rPr>
          <w:rFonts w:ascii="Times New Roman" w:hAnsi="Times New Roman" w:cs="Times New Roman"/>
          <w:sz w:val="28"/>
          <w:szCs w:val="28"/>
        </w:rPr>
        <w:t>.</w:t>
      </w:r>
      <w:r w:rsidRPr="0055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 w:rsidSect="002071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B7243"/>
    <w:rsid w:val="001F647A"/>
    <w:rsid w:val="00207115"/>
    <w:rsid w:val="00214FCD"/>
    <w:rsid w:val="00233D99"/>
    <w:rsid w:val="00240E92"/>
    <w:rsid w:val="00277F05"/>
    <w:rsid w:val="002B7A90"/>
    <w:rsid w:val="00412EFB"/>
    <w:rsid w:val="00415431"/>
    <w:rsid w:val="00440F99"/>
    <w:rsid w:val="00464DD4"/>
    <w:rsid w:val="004A57F0"/>
    <w:rsid w:val="004D265F"/>
    <w:rsid w:val="004D5370"/>
    <w:rsid w:val="004F0C8A"/>
    <w:rsid w:val="00553E69"/>
    <w:rsid w:val="005B0693"/>
    <w:rsid w:val="005E63E0"/>
    <w:rsid w:val="00662280"/>
    <w:rsid w:val="00696852"/>
    <w:rsid w:val="006A7F7C"/>
    <w:rsid w:val="007276FE"/>
    <w:rsid w:val="007C4CDE"/>
    <w:rsid w:val="00953495"/>
    <w:rsid w:val="009603BB"/>
    <w:rsid w:val="009C6C78"/>
    <w:rsid w:val="009E253D"/>
    <w:rsid w:val="00A068C3"/>
    <w:rsid w:val="00A26229"/>
    <w:rsid w:val="00A40BF4"/>
    <w:rsid w:val="00AD0A6A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35</cp:revision>
  <dcterms:created xsi:type="dcterms:W3CDTF">2016-08-02T07:25:00Z</dcterms:created>
  <dcterms:modified xsi:type="dcterms:W3CDTF">2017-10-31T11:01:00Z</dcterms:modified>
</cp:coreProperties>
</file>