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91110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591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591110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1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91110" w:rsidRPr="0059111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 г. и текущем периоде 2017 г. из бюджета г.п. Одинцово на выполнение муниципального задания и иные цели муниципальному бюджетному учреждению культуры «</w:t>
      </w:r>
      <w:proofErr w:type="spellStart"/>
      <w:r w:rsidR="00591110" w:rsidRPr="00591110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591110" w:rsidRPr="00591110">
        <w:rPr>
          <w:rFonts w:ascii="Times New Roman" w:hAnsi="Times New Roman" w:cs="Times New Roman"/>
          <w:sz w:val="28"/>
          <w:szCs w:val="28"/>
        </w:rPr>
        <w:t xml:space="preserve"> культурно-досуговый центр», с элементами аудита в сфере закупок, работ, услуг</w:t>
      </w:r>
      <w:r w:rsidR="005E2D57" w:rsidRPr="005911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591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591110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591110" w:rsidRDefault="004D5370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11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5911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59111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591110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59111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59111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59111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591110" w:rsidRPr="00591110" w:rsidRDefault="00134365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1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91110" w:rsidRPr="00591110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5911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1110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591110" w:rsidRPr="00591110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Pr="005911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91110" w:rsidRPr="00591110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Одинцово Одинцовского муниципального района, МБУК «</w:t>
      </w:r>
      <w:proofErr w:type="spellStart"/>
      <w:r w:rsidR="00591110" w:rsidRPr="00591110">
        <w:rPr>
          <w:rFonts w:ascii="Times New Roman" w:hAnsi="Times New Roman" w:cs="Times New Roman"/>
          <w:bCs/>
          <w:sz w:val="28"/>
          <w:szCs w:val="28"/>
        </w:rPr>
        <w:t>Немчиновский</w:t>
      </w:r>
      <w:proofErr w:type="spellEnd"/>
      <w:r w:rsidR="00591110" w:rsidRPr="00591110">
        <w:rPr>
          <w:rFonts w:ascii="Times New Roman" w:hAnsi="Times New Roman" w:cs="Times New Roman"/>
          <w:bCs/>
          <w:sz w:val="28"/>
          <w:szCs w:val="28"/>
        </w:rPr>
        <w:t xml:space="preserve"> культурно-досуговый центр».</w:t>
      </w:r>
    </w:p>
    <w:p w:rsidR="004D5370" w:rsidRPr="00591110" w:rsidRDefault="004D5370" w:rsidP="005911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111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591110" w:rsidRPr="00591110" w:rsidRDefault="00591110" w:rsidP="005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10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6" w:history="1">
        <w:r w:rsidRPr="00591110">
          <w:rPr>
            <w:rFonts w:ascii="Times New Roman" w:hAnsi="Times New Roman" w:cs="Times New Roman"/>
            <w:sz w:val="28"/>
            <w:szCs w:val="28"/>
          </w:rPr>
          <w:t>ст. 69.2</w:t>
        </w:r>
      </w:hyperlink>
      <w:r w:rsidRPr="00591110">
        <w:rPr>
          <w:rFonts w:ascii="Times New Roman" w:hAnsi="Times New Roman" w:cs="Times New Roman"/>
          <w:sz w:val="28"/>
          <w:szCs w:val="28"/>
        </w:rPr>
        <w:t>. БК РФ, п. 10 Порядка  определения объема и условий предоставления субсидий из бюджета городского поселения Одинцово Одинцовского муниципального района бюджетным и автономным учреждениям поселения на финансовое обеспечение выполнения муниципального задания № 1459 при определении объема субсидий на выполнение муниципального задания Учреждению на 2016 год Администрацией городского поселения Одинцово Одинцовского муниципального района расчет производился на основании значения показателя</w:t>
      </w:r>
      <w:proofErr w:type="gramEnd"/>
      <w:r w:rsidRPr="00591110">
        <w:rPr>
          <w:rFonts w:ascii="Times New Roman" w:hAnsi="Times New Roman" w:cs="Times New Roman"/>
          <w:sz w:val="28"/>
          <w:szCs w:val="28"/>
        </w:rPr>
        <w:t xml:space="preserve"> объема муниципальной услуги (работы), утвержденного муниципальным заданием, по текущему финансовому году. </w:t>
      </w:r>
    </w:p>
    <w:p w:rsidR="00591110" w:rsidRPr="00591110" w:rsidRDefault="00591110" w:rsidP="00591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0">
        <w:rPr>
          <w:rFonts w:ascii="Times New Roman" w:hAnsi="Times New Roman" w:cs="Times New Roman"/>
          <w:sz w:val="28"/>
          <w:szCs w:val="28"/>
        </w:rPr>
        <w:t xml:space="preserve">В нарушение ст. 69.2 БК РФ, </w:t>
      </w:r>
      <w:hyperlink r:id="rId7" w:history="1">
        <w:r w:rsidRPr="00591110">
          <w:rPr>
            <w:rFonts w:ascii="Times New Roman" w:hAnsi="Times New Roman" w:cs="Times New Roman"/>
            <w:sz w:val="28"/>
            <w:szCs w:val="28"/>
          </w:rPr>
          <w:t>ст. 9.2</w:t>
        </w:r>
      </w:hyperlink>
      <w:r w:rsidRPr="0059111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п. 8 Порядка 334 Администрацией городского поселения Одинцово Одинцовского муниципального района Московской области объем субсидии, предоставленной на выполнение муниципального задания, в течение срока его выполнения изменен без соответствующего изменения муниципального задания.</w:t>
      </w:r>
    </w:p>
    <w:p w:rsidR="00591110" w:rsidRPr="00591110" w:rsidRDefault="00591110" w:rsidP="005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0">
        <w:rPr>
          <w:rFonts w:ascii="Times New Roman" w:hAnsi="Times New Roman" w:cs="Times New Roman"/>
          <w:sz w:val="28"/>
          <w:szCs w:val="28"/>
        </w:rPr>
        <w:t>В нарушение п. 5.1 Положения об оплате труда выплаты стимулирующего характера сотрудникам МБУК «</w:t>
      </w:r>
      <w:proofErr w:type="spellStart"/>
      <w:r w:rsidRPr="00591110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Pr="00591110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осуществлены в период с 01.01.2016 по 31.05.2017</w:t>
      </w:r>
      <w:r w:rsidR="00F569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110">
        <w:rPr>
          <w:rFonts w:ascii="Times New Roman" w:hAnsi="Times New Roman" w:cs="Times New Roman"/>
          <w:sz w:val="28"/>
          <w:szCs w:val="28"/>
        </w:rPr>
        <w:t xml:space="preserve"> в отсутствие утвержденных целевых показателей эффективности деятельности учреждения, а также показателей результативности труда сотрудников Учреждения.</w:t>
      </w:r>
    </w:p>
    <w:p w:rsidR="00591110" w:rsidRPr="00591110" w:rsidRDefault="00591110" w:rsidP="005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0">
        <w:rPr>
          <w:rFonts w:ascii="Times New Roman" w:hAnsi="Times New Roman" w:cs="Times New Roman"/>
          <w:sz w:val="28"/>
          <w:szCs w:val="28"/>
        </w:rPr>
        <w:t>В нарушение п. 5.8. Положения об оплате труда трудовые договоры с работниками Учреждения конкретизацию показателей и критериев оценки эффективности деятельности работников не предусматривают.</w:t>
      </w:r>
    </w:p>
    <w:p w:rsidR="00591110" w:rsidRPr="00591110" w:rsidRDefault="00591110" w:rsidP="005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110">
        <w:rPr>
          <w:rFonts w:ascii="Times New Roman" w:hAnsi="Times New Roman" w:cs="Times New Roman"/>
          <w:sz w:val="28"/>
          <w:szCs w:val="28"/>
        </w:rPr>
        <w:t xml:space="preserve">В нарушение п. 38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 Главным </w:t>
      </w:r>
      <w:r w:rsidRPr="00591110">
        <w:rPr>
          <w:rFonts w:ascii="Times New Roman" w:hAnsi="Times New Roman" w:cs="Times New Roman"/>
          <w:sz w:val="28"/>
          <w:szCs w:val="28"/>
        </w:rPr>
        <w:lastRenderedPageBreak/>
        <w:t>бухгалтером МКУ «Централизованная бухгалтерия муниципальных учреждений Одинцовского муниципального района» нарушено правило ведения бухгалтерского учета и предоставления бухгалтерской отчетности.</w:t>
      </w:r>
    </w:p>
    <w:p w:rsidR="009603BB" w:rsidRPr="00591110" w:rsidRDefault="00E9139E" w:rsidP="00591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110"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2B2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 в адрес Главы</w:t>
      </w:r>
      <w:r w:rsidR="009603BB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A7D65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91110">
        <w:rPr>
          <w:rFonts w:ascii="Times New Roman" w:hAnsi="Times New Roman" w:cs="Times New Roman"/>
          <w:sz w:val="28"/>
          <w:szCs w:val="28"/>
          <w:lang w:eastAsia="ru-RU"/>
        </w:rPr>
        <w:t>Одинцово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59111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Администрации городского поселения Одинцово Одинцовского муниципального района направлено представление, в адрес директора </w:t>
      </w:r>
      <w:r w:rsidR="00591110" w:rsidRPr="00591110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591110" w:rsidRPr="00591110">
        <w:rPr>
          <w:rFonts w:ascii="Times New Roman" w:hAnsi="Times New Roman" w:cs="Times New Roman"/>
          <w:bCs/>
          <w:sz w:val="28"/>
          <w:szCs w:val="28"/>
        </w:rPr>
        <w:t>Немчиновский</w:t>
      </w:r>
      <w:proofErr w:type="spellEnd"/>
      <w:r w:rsidR="00591110" w:rsidRPr="00591110">
        <w:rPr>
          <w:rFonts w:ascii="Times New Roman" w:hAnsi="Times New Roman" w:cs="Times New Roman"/>
          <w:bCs/>
          <w:sz w:val="28"/>
          <w:szCs w:val="28"/>
        </w:rPr>
        <w:t xml:space="preserve"> культурно-досуговый центр»</w:t>
      </w:r>
      <w:r w:rsidR="00591110">
        <w:rPr>
          <w:rFonts w:ascii="Times New Roman" w:hAnsi="Times New Roman" w:cs="Times New Roman"/>
          <w:bCs/>
          <w:sz w:val="28"/>
          <w:szCs w:val="28"/>
        </w:rPr>
        <w:t xml:space="preserve"> направлено представление, в адрес </w:t>
      </w:r>
      <w:r w:rsidR="00591110" w:rsidRPr="00591110">
        <w:rPr>
          <w:rFonts w:ascii="Times New Roman" w:hAnsi="Times New Roman" w:cs="Times New Roman"/>
          <w:sz w:val="28"/>
          <w:szCs w:val="28"/>
        </w:rPr>
        <w:t>МКУ «Централизованная бухгалтерия муниципальных учреждений Одинцовского муниципального района»</w:t>
      </w:r>
      <w:r w:rsidR="00591110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  <w:r w:rsidR="005911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1110">
        <w:rPr>
          <w:rFonts w:ascii="Times New Roman" w:hAnsi="Times New Roman" w:cs="Times New Roman"/>
          <w:bCs/>
          <w:sz w:val="28"/>
          <w:szCs w:val="28"/>
        </w:rPr>
        <w:t>В отношение</w:t>
      </w:r>
      <w:proofErr w:type="gramEnd"/>
      <w:r w:rsidR="00591110">
        <w:rPr>
          <w:rFonts w:ascii="Times New Roman" w:hAnsi="Times New Roman" w:cs="Times New Roman"/>
          <w:bCs/>
          <w:sz w:val="28"/>
          <w:szCs w:val="28"/>
        </w:rPr>
        <w:t xml:space="preserve"> главного бухгалтера </w:t>
      </w:r>
      <w:r w:rsidR="00591110" w:rsidRPr="00591110">
        <w:rPr>
          <w:rFonts w:ascii="Times New Roman" w:hAnsi="Times New Roman" w:cs="Times New Roman"/>
          <w:sz w:val="28"/>
          <w:szCs w:val="28"/>
        </w:rPr>
        <w:t>МКУ «Централизованная бухгалтерия муниципальных учреждений Одинцовского муниципального района»</w:t>
      </w:r>
      <w:r w:rsidR="00591110">
        <w:rPr>
          <w:rFonts w:ascii="Times New Roman" w:hAnsi="Times New Roman" w:cs="Times New Roman"/>
          <w:sz w:val="28"/>
          <w:szCs w:val="28"/>
        </w:rPr>
        <w:t xml:space="preserve"> </w:t>
      </w:r>
      <w:r w:rsidR="00591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110" w:rsidRPr="00591110">
        <w:rPr>
          <w:rFonts w:ascii="Times New Roman" w:hAnsi="Times New Roman" w:cs="Times New Roman"/>
          <w:bCs/>
          <w:sz w:val="28"/>
          <w:szCs w:val="28"/>
        </w:rPr>
        <w:t xml:space="preserve">составлен протокол об административном правонарушении по </w:t>
      </w:r>
      <w:r w:rsidR="00591110" w:rsidRPr="00591110">
        <w:rPr>
          <w:rFonts w:ascii="Times New Roman" w:hAnsi="Times New Roman" w:cs="Times New Roman"/>
          <w:sz w:val="28"/>
          <w:szCs w:val="28"/>
        </w:rPr>
        <w:t>ч. 1 ст. 15.11. Кодекса Российской Федерации об административных правонарушениях</w:t>
      </w:r>
      <w:r w:rsidR="00591110">
        <w:rPr>
          <w:rFonts w:ascii="Times New Roman" w:hAnsi="Times New Roman" w:cs="Times New Roman"/>
          <w:sz w:val="28"/>
          <w:szCs w:val="28"/>
        </w:rPr>
        <w:t>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56A" w:rsidRDefault="006B656A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91110" w:rsidRPr="0059111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 г. и текущем периоде 2017 г. из бюджета г.п. Одинцово на выполнение муниципального задания и иные цели муниципальному бюджетному учреждению культуры «</w:t>
      </w:r>
      <w:proofErr w:type="spellStart"/>
      <w:r w:rsidR="00591110" w:rsidRPr="00591110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591110" w:rsidRPr="00591110">
        <w:rPr>
          <w:rFonts w:ascii="Times New Roman" w:hAnsi="Times New Roman" w:cs="Times New Roman"/>
          <w:sz w:val="28"/>
          <w:szCs w:val="28"/>
        </w:rPr>
        <w:t xml:space="preserve"> культурно-досуговый центр», с элементами аудита в сфере закупок,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4602F1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главного бухгалтера </w:t>
      </w:r>
      <w:r w:rsidRPr="00591110">
        <w:rPr>
          <w:rFonts w:ascii="Times New Roman" w:hAnsi="Times New Roman" w:cs="Times New Roman"/>
          <w:sz w:val="28"/>
          <w:szCs w:val="28"/>
        </w:rPr>
        <w:t>МКУ «Централизованная бухгалтерия муниципальных учреждений Одинцовского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назначен административный штраф в размере 5,0 тыс.</w:t>
      </w:r>
      <w:r w:rsidR="00A20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02F1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B656A"/>
    <w:rsid w:val="006F0F54"/>
    <w:rsid w:val="007276FE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0F62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56921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5744C90BC120E4D3189665EFB106D72C098876197B275054D3FEA5E3739EE7F6AF429EE0HFk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FCB0E5EA75A95B1F86B1FED0B4FDDF6196BF81855DE6172FAF36B1762FBAA80660C96F5BCf04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47</cp:revision>
  <dcterms:created xsi:type="dcterms:W3CDTF">2016-08-02T07:25:00Z</dcterms:created>
  <dcterms:modified xsi:type="dcterms:W3CDTF">2017-11-02T11:08:00Z</dcterms:modified>
</cp:coreProperties>
</file>