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74" w:rsidRPr="0073353E" w:rsidRDefault="00981374" w:rsidP="0098137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53E">
        <w:rPr>
          <w:rFonts w:ascii="Times New Roman" w:hAnsi="Times New Roman" w:cs="Times New Roman"/>
          <w:sz w:val="28"/>
          <w:szCs w:val="28"/>
        </w:rPr>
        <w:t xml:space="preserve">Информация об итогах </w:t>
      </w:r>
      <w:r w:rsidR="00ED7203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>
        <w:rPr>
          <w:rFonts w:ascii="Times New Roman" w:hAnsi="Times New Roman" w:cs="Times New Roman"/>
          <w:sz w:val="28"/>
          <w:szCs w:val="28"/>
        </w:rPr>
        <w:t>исполнени</w:t>
      </w:r>
      <w:r w:rsidR="00ED7203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бюджета за 6 месяцев 2017 года </w:t>
      </w:r>
      <w:r w:rsidR="00ED7203" w:rsidRPr="00ED7203">
        <w:rPr>
          <w:rFonts w:ascii="Times New Roman" w:hAnsi="Times New Roman" w:cs="Times New Roman"/>
          <w:sz w:val="28"/>
          <w:szCs w:val="28"/>
        </w:rPr>
        <w:t>Одинцовского муниципального района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5812"/>
        <w:gridCol w:w="2977"/>
      </w:tblGrid>
      <w:tr w:rsidR="00981374" w:rsidRPr="00FA6CA8" w:rsidTr="00053E7F">
        <w:tc>
          <w:tcPr>
            <w:tcW w:w="675" w:type="dxa"/>
          </w:tcPr>
          <w:p w:rsidR="00981374" w:rsidRPr="00FA6CA8" w:rsidRDefault="00981374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981374" w:rsidRPr="00FA6CA8" w:rsidRDefault="00981374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4" w:type="dxa"/>
          </w:tcPr>
          <w:p w:rsidR="00981374" w:rsidRPr="00FA6CA8" w:rsidRDefault="00981374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812" w:type="dxa"/>
          </w:tcPr>
          <w:p w:rsidR="00981374" w:rsidRPr="00FA6CA8" w:rsidRDefault="00981374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езультаты экспертно-аналитического мероприятия</w:t>
            </w:r>
          </w:p>
        </w:tc>
        <w:tc>
          <w:tcPr>
            <w:tcW w:w="2977" w:type="dxa"/>
          </w:tcPr>
          <w:p w:rsidR="00981374" w:rsidRPr="00FA6CA8" w:rsidRDefault="00981374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981374" w:rsidRPr="00FA6CA8" w:rsidTr="00053E7F">
        <w:tc>
          <w:tcPr>
            <w:tcW w:w="675" w:type="dxa"/>
          </w:tcPr>
          <w:p w:rsidR="00981374" w:rsidRPr="00FA6CA8" w:rsidRDefault="00981374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E6E0A" w:rsidRPr="00BE6E0A" w:rsidRDefault="00BE6E0A" w:rsidP="00BE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E6E0A">
              <w:rPr>
                <w:rFonts w:ascii="Times New Roman" w:hAnsi="Times New Roman" w:cs="Times New Roman"/>
                <w:sz w:val="24"/>
                <w:szCs w:val="24"/>
              </w:rPr>
              <w:t>кспертно-аналитическо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BE6E0A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E0A">
              <w:rPr>
                <w:rFonts w:ascii="Times New Roman" w:hAnsi="Times New Roman" w:cs="Times New Roman"/>
                <w:sz w:val="24"/>
                <w:szCs w:val="24"/>
              </w:rPr>
              <w:t>«Мониторинг исполнения бюджета за 6 месяцев 2017 года</w:t>
            </w:r>
          </w:p>
          <w:p w:rsidR="00BE6E0A" w:rsidRPr="00BE6E0A" w:rsidRDefault="00BE6E0A" w:rsidP="00BE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0A">
              <w:rPr>
                <w:rFonts w:ascii="Times New Roman" w:hAnsi="Times New Roman" w:cs="Times New Roman"/>
                <w:sz w:val="24"/>
                <w:szCs w:val="24"/>
              </w:rPr>
              <w:t>Одинцовского муниципального района»</w:t>
            </w:r>
          </w:p>
          <w:p w:rsidR="00981374" w:rsidRPr="00FA6CA8" w:rsidRDefault="00981374" w:rsidP="003D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1374" w:rsidRPr="00FA6CA8" w:rsidRDefault="00981374" w:rsidP="00BE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</w:t>
            </w:r>
            <w:r w:rsidR="00BE6E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района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5812" w:type="dxa"/>
          </w:tcPr>
          <w:p w:rsidR="00BE6E0A" w:rsidRPr="00BE6E0A" w:rsidRDefault="00BE6E0A" w:rsidP="00BE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6E0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бюджета Одинцовского муниципального района относительно уточненного плана 2017 года составляет по доходам 5 623 009,461 тыс. руб., по расходам – 6 014 920,913 тыс. руб. Дефицит сложился в сумме 391 911,450 тыс. руб. </w:t>
            </w:r>
          </w:p>
          <w:p w:rsidR="00BE6E0A" w:rsidRPr="00BE6E0A" w:rsidRDefault="00BE6E0A" w:rsidP="00BE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E6E0A">
              <w:rPr>
                <w:rFonts w:ascii="Times New Roman" w:hAnsi="Times New Roman" w:cs="Times New Roman"/>
                <w:sz w:val="24"/>
                <w:szCs w:val="24"/>
              </w:rPr>
              <w:t>По итогам исполнения бюджета за 1 полугодие 2017 года получено доходов в сумме 5 623 009,463 тыс. руб., уточненный план по доходам исполнен на 50,04%. Основу доходной части бюджета Одинцовского муниципального района составляют:</w:t>
            </w:r>
          </w:p>
          <w:p w:rsidR="00BE6E0A" w:rsidRPr="00BE6E0A" w:rsidRDefault="00BE6E0A" w:rsidP="00BE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6E0A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доходы в объеме 1 021 483,466 тыс. руб. или 18,17 % от общего объема доходов бюджета района, что на 105 628,433 тыс. руб. больше объема налоговых доходов, поступивших в бюджет Одинцовского муниципального района в аналогичном периоде 2016 года. Уточненный план налоговых доходов выполнен на 50,72 %; </w:t>
            </w:r>
          </w:p>
          <w:p w:rsidR="00BE6E0A" w:rsidRPr="00BE6E0A" w:rsidRDefault="00BE6E0A" w:rsidP="00BE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6E0A">
              <w:rPr>
                <w:rFonts w:ascii="Times New Roman" w:hAnsi="Times New Roman" w:cs="Times New Roman"/>
                <w:sz w:val="24"/>
                <w:szCs w:val="24"/>
              </w:rPr>
              <w:t>неналоговые доходы в объеме 1 126 919,304 тыс. руб. или 20,04 % от общего объема доходов бюджета района, что на 221 724,560 тыс. руб. больше объема неналоговых доходов, поступивших в бюджет Одинцовского муниципального района в аналогичном периоде 2016 года. Уточненный план неналоговых доходов выполнен на 57,03 %;</w:t>
            </w:r>
          </w:p>
          <w:p w:rsidR="00BE6E0A" w:rsidRPr="00BE6E0A" w:rsidRDefault="00BE6E0A" w:rsidP="00BE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6E0A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в объеме 3 474 606,693 </w:t>
            </w:r>
            <w:r w:rsidRPr="00BE6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руб. или 61,79 % от общего объема доходов бюджета района (за аналогичный период 2016 года – 3 445 566,255 тыс. руб. или 65,42%). Уточненный план безвозмездных поступлений выполнен на 47,95%. </w:t>
            </w:r>
          </w:p>
          <w:p w:rsidR="00BE6E0A" w:rsidRPr="00BE6E0A" w:rsidRDefault="00BE6E0A" w:rsidP="00BE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E6E0A">
              <w:rPr>
                <w:rFonts w:ascii="Times New Roman" w:hAnsi="Times New Roman" w:cs="Times New Roman"/>
                <w:sz w:val="24"/>
                <w:szCs w:val="24"/>
              </w:rPr>
              <w:t xml:space="preserve">Бюджет Одинцовского муниципального района по расходам исполнен в объеме 6 014 920,913 тыс. руб., что составляет 48,44 % уточненного плана года в сумме 12 417 894,497 тыс. руб. По сравнению с аналогичным периодом 2016 года расходы увеличились на  983 701,065 тыс. руб. </w:t>
            </w:r>
          </w:p>
          <w:p w:rsidR="00BE6E0A" w:rsidRPr="00BE6E0A" w:rsidRDefault="00BE6E0A" w:rsidP="00BE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0A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неосвоенных годовых бюджетных ассигнований по состоянию на 01.07.2017 года составил 6 402 973,584 тыс. руб. </w:t>
            </w:r>
          </w:p>
          <w:p w:rsidR="00BE6E0A" w:rsidRPr="00BE6E0A" w:rsidRDefault="00BE6E0A" w:rsidP="00BE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E6E0A">
              <w:rPr>
                <w:rFonts w:ascii="Times New Roman" w:hAnsi="Times New Roman" w:cs="Times New Roman"/>
                <w:sz w:val="24"/>
                <w:szCs w:val="24"/>
              </w:rPr>
              <w:t>Расходы бюджета Одинцовского муниципального района на выполнение муниципальных программ Одинцовского муниципального района за 1 полугодие 2017 года составляют 6 001 893,435 тыс. руб., или 48,55% объема уточненных назначений на 2017 год.</w:t>
            </w:r>
          </w:p>
          <w:p w:rsidR="00BE6E0A" w:rsidRPr="00BE6E0A" w:rsidRDefault="00BE6E0A" w:rsidP="00BE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E6E0A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бюджета по расходам осуществляли 6 главных распорядителей бюджетных средств. Наиболее низкое исполнение по расходам сложилось у </w:t>
            </w:r>
            <w:proofErr w:type="gramStart"/>
            <w:r w:rsidRPr="00BE6E0A">
              <w:rPr>
                <w:rFonts w:ascii="Times New Roman" w:hAnsi="Times New Roman" w:cs="Times New Roman"/>
                <w:sz w:val="24"/>
                <w:szCs w:val="24"/>
              </w:rPr>
              <w:t>следующих</w:t>
            </w:r>
            <w:proofErr w:type="gramEnd"/>
            <w:r w:rsidRPr="00BE6E0A">
              <w:rPr>
                <w:rFonts w:ascii="Times New Roman" w:hAnsi="Times New Roman" w:cs="Times New Roman"/>
                <w:sz w:val="24"/>
                <w:szCs w:val="24"/>
              </w:rPr>
              <w:t xml:space="preserve"> ГРБС: Совет депутатов Одинцовского муниципального района – 29,59 %, Администрация Одинцовского муниципального района – 37,44 %.</w:t>
            </w:r>
          </w:p>
          <w:p w:rsidR="00BE6E0A" w:rsidRPr="00BE6E0A" w:rsidRDefault="00BE6E0A" w:rsidP="00BE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BE6E0A">
              <w:rPr>
                <w:rFonts w:ascii="Times New Roman" w:hAnsi="Times New Roman" w:cs="Times New Roman"/>
                <w:sz w:val="24"/>
                <w:szCs w:val="24"/>
              </w:rPr>
              <w:t>По сравнению с началом года дебиторская задолженность Одинцовского муниципального района уменьшилась на 662 624,374 тыс. руб. и по состоянию на 01.07.2017 составила 3 093 604,494 тыс. руб.,  кредиторская задолженность увеличилась на 672 728,663 тыс. руб. и по состоянию на 01.07.2017 года составила 1 426 045,988 тыс. руб.</w:t>
            </w:r>
          </w:p>
          <w:p w:rsidR="00981374" w:rsidRPr="00FA6CA8" w:rsidRDefault="00BE6E0A" w:rsidP="00BE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BE6E0A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01.01.2017 числится нереальная к </w:t>
            </w:r>
            <w:r w:rsidRPr="00BE6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взысканию, просроченная дебиторская задолженность в сумме 1 320 619,832 тыс. руб., кредиторская задолженность в сумме 96 177,209 тыс. руб.</w:t>
            </w:r>
          </w:p>
        </w:tc>
        <w:tc>
          <w:tcPr>
            <w:tcW w:w="2977" w:type="dxa"/>
          </w:tcPr>
          <w:p w:rsidR="00981374" w:rsidRPr="00FA6CA8" w:rsidRDefault="00981374" w:rsidP="0005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</w:p>
        </w:tc>
      </w:tr>
    </w:tbl>
    <w:p w:rsidR="005C68B1" w:rsidRDefault="005C68B1"/>
    <w:sectPr w:rsidR="005C68B1" w:rsidSect="00981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27BEC"/>
    <w:multiLevelType w:val="hybridMultilevel"/>
    <w:tmpl w:val="CE32F794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74"/>
    <w:rsid w:val="000D1DAD"/>
    <w:rsid w:val="003A6179"/>
    <w:rsid w:val="003D615D"/>
    <w:rsid w:val="00463CE9"/>
    <w:rsid w:val="005C68B1"/>
    <w:rsid w:val="006E1B7E"/>
    <w:rsid w:val="006F5242"/>
    <w:rsid w:val="007876B4"/>
    <w:rsid w:val="007E3831"/>
    <w:rsid w:val="00871661"/>
    <w:rsid w:val="00981374"/>
    <w:rsid w:val="009F29D8"/>
    <w:rsid w:val="00A47FEB"/>
    <w:rsid w:val="00AB3D50"/>
    <w:rsid w:val="00BE6E0A"/>
    <w:rsid w:val="00C63AD7"/>
    <w:rsid w:val="00EA1767"/>
    <w:rsid w:val="00ED7203"/>
    <w:rsid w:val="00FB57BF"/>
    <w:rsid w:val="00FD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14</cp:revision>
  <dcterms:created xsi:type="dcterms:W3CDTF">2017-10-31T09:29:00Z</dcterms:created>
  <dcterms:modified xsi:type="dcterms:W3CDTF">2017-10-31T14:38:00Z</dcterms:modified>
</cp:coreProperties>
</file>