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5A1" w:rsidRPr="00E90E31" w:rsidRDefault="00FD55A1" w:rsidP="00FD55A1">
      <w:pPr>
        <w:jc w:val="center"/>
        <w:rPr>
          <w:rFonts w:ascii="Times New Roman" w:hAnsi="Times New Roman" w:cs="Times New Roman"/>
          <w:sz w:val="28"/>
          <w:szCs w:val="28"/>
        </w:rPr>
      </w:pPr>
      <w:r w:rsidRPr="00E90E31">
        <w:rPr>
          <w:rFonts w:ascii="Times New Roman" w:hAnsi="Times New Roman" w:cs="Times New Roman"/>
          <w:sz w:val="28"/>
          <w:szCs w:val="28"/>
        </w:rPr>
        <w:t>Экспертиза проект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="0011274D">
        <w:rPr>
          <w:rFonts w:ascii="Times New Roman" w:hAnsi="Times New Roman" w:cs="Times New Roman"/>
          <w:sz w:val="28"/>
          <w:szCs w:val="28"/>
        </w:rPr>
        <w:t>нормативных правовых актов, регулирующих бюджетные правоотношения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1984"/>
        <w:gridCol w:w="5812"/>
        <w:gridCol w:w="2977"/>
      </w:tblGrid>
      <w:tr w:rsidR="00FD55A1" w:rsidRPr="00E90E31" w:rsidTr="00685C5F">
        <w:trPr>
          <w:trHeight w:val="1752"/>
        </w:trPr>
        <w:tc>
          <w:tcPr>
            <w:tcW w:w="675" w:type="dxa"/>
          </w:tcPr>
          <w:p w:rsidR="00FD55A1" w:rsidRPr="00E90E31" w:rsidRDefault="00FD55A1" w:rsidP="0088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</w:tcPr>
          <w:p w:rsidR="00FD55A1" w:rsidRPr="00E90E31" w:rsidRDefault="00FD55A1" w:rsidP="0088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Наименование экспертно-аналитического мероприятия</w:t>
            </w:r>
          </w:p>
        </w:tc>
        <w:tc>
          <w:tcPr>
            <w:tcW w:w="1984" w:type="dxa"/>
          </w:tcPr>
          <w:p w:rsidR="00FD55A1" w:rsidRPr="00E90E31" w:rsidRDefault="00FD55A1" w:rsidP="0088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Основание для проведения</w:t>
            </w:r>
          </w:p>
        </w:tc>
        <w:tc>
          <w:tcPr>
            <w:tcW w:w="5812" w:type="dxa"/>
          </w:tcPr>
          <w:p w:rsidR="00FD55A1" w:rsidRPr="00E90E31" w:rsidRDefault="00FD55A1" w:rsidP="0088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Результаты экспертно-аналитического мероприятия</w:t>
            </w:r>
          </w:p>
        </w:tc>
        <w:tc>
          <w:tcPr>
            <w:tcW w:w="2977" w:type="dxa"/>
          </w:tcPr>
          <w:p w:rsidR="00FD55A1" w:rsidRPr="00E90E31" w:rsidRDefault="00FD55A1" w:rsidP="0088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Подготовленные документы (заключения, отчеты, представления/предписания) по результатам экспертизы</w:t>
            </w:r>
          </w:p>
        </w:tc>
      </w:tr>
      <w:tr w:rsidR="00FD55A1" w:rsidRPr="00E90E31" w:rsidTr="008829C0">
        <w:tc>
          <w:tcPr>
            <w:tcW w:w="675" w:type="dxa"/>
          </w:tcPr>
          <w:p w:rsidR="00FD55A1" w:rsidRPr="00E90E31" w:rsidRDefault="00FD55A1" w:rsidP="0088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FD55A1" w:rsidRPr="00685C5F" w:rsidRDefault="0011274D" w:rsidP="0011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74D">
              <w:rPr>
                <w:rFonts w:ascii="Times New Roman" w:hAnsi="Times New Roman" w:cs="Times New Roman"/>
                <w:sz w:val="24"/>
                <w:szCs w:val="24"/>
              </w:rPr>
              <w:t>Экспертиз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gramStart"/>
            <w:r w:rsidRPr="0011274D">
              <w:rPr>
                <w:rFonts w:ascii="Times New Roman" w:hAnsi="Times New Roman" w:cs="Times New Roman"/>
                <w:sz w:val="24"/>
                <w:szCs w:val="24"/>
              </w:rPr>
              <w:t>проекта решения Совета депутатов сельского поселения</w:t>
            </w:r>
            <w:proofErr w:type="gramEnd"/>
            <w:r w:rsidRPr="00112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74D">
              <w:rPr>
                <w:rFonts w:ascii="Times New Roman" w:hAnsi="Times New Roman" w:cs="Times New Roman"/>
                <w:sz w:val="24"/>
                <w:szCs w:val="24"/>
              </w:rPr>
              <w:t>Барвихинское</w:t>
            </w:r>
            <w:proofErr w:type="spellEnd"/>
            <w:r w:rsidRPr="0011274D">
              <w:rPr>
                <w:rFonts w:ascii="Times New Roman" w:hAnsi="Times New Roman" w:cs="Times New Roman"/>
                <w:sz w:val="24"/>
                <w:szCs w:val="24"/>
              </w:rPr>
              <w:t xml:space="preserve"> Одинцовского муниципального района Московской области «Об утверждении Положения о бюджетном процессе в сельском поселении </w:t>
            </w:r>
            <w:proofErr w:type="spellStart"/>
            <w:r w:rsidRPr="0011274D">
              <w:rPr>
                <w:rFonts w:ascii="Times New Roman" w:hAnsi="Times New Roman" w:cs="Times New Roman"/>
                <w:sz w:val="24"/>
                <w:szCs w:val="24"/>
              </w:rPr>
              <w:t>Барвихинское</w:t>
            </w:r>
            <w:proofErr w:type="spellEnd"/>
            <w:r w:rsidRPr="0011274D">
              <w:rPr>
                <w:rFonts w:ascii="Times New Roman" w:hAnsi="Times New Roman" w:cs="Times New Roman"/>
                <w:sz w:val="24"/>
                <w:szCs w:val="24"/>
              </w:rPr>
              <w:t xml:space="preserve"> Одинцовского муниципального района Московской области в новой редакции»</w:t>
            </w:r>
          </w:p>
        </w:tc>
        <w:tc>
          <w:tcPr>
            <w:tcW w:w="1984" w:type="dxa"/>
          </w:tcPr>
          <w:p w:rsidR="00FD55A1" w:rsidRPr="00E90E31" w:rsidRDefault="00FD55A1" w:rsidP="0011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п.1.1</w:t>
            </w:r>
            <w:r w:rsidR="001127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E3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 работы Контрольно-счетной палаты Одинцовского муниципального района на 2017 год</w:t>
            </w:r>
          </w:p>
        </w:tc>
        <w:tc>
          <w:tcPr>
            <w:tcW w:w="5812" w:type="dxa"/>
          </w:tcPr>
          <w:p w:rsidR="0011274D" w:rsidRPr="0011274D" w:rsidRDefault="0011274D" w:rsidP="0011274D">
            <w:pPr>
              <w:pStyle w:val="ConsPlusNormal0"/>
              <w:tabs>
                <w:tab w:val="left" w:pos="709"/>
                <w:tab w:val="left" w:pos="993"/>
              </w:tabs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11274D">
              <w:rPr>
                <w:sz w:val="24"/>
                <w:szCs w:val="24"/>
              </w:rPr>
              <w:t>Отдельные пункты (подпункты) проекта Положения о бюджетном процессе не соответствуют Бюджетному кодексу Российской Федерации.</w:t>
            </w:r>
          </w:p>
          <w:p w:rsidR="0011274D" w:rsidRPr="0011274D" w:rsidRDefault="0011274D" w:rsidP="0011274D">
            <w:pPr>
              <w:pStyle w:val="ConsPlusNormal0"/>
              <w:tabs>
                <w:tab w:val="left" w:pos="709"/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11274D">
              <w:rPr>
                <w:sz w:val="24"/>
                <w:szCs w:val="24"/>
              </w:rPr>
              <w:t xml:space="preserve">Подпункт 31.1.1. статьи 31 «Порядок рассмотрения проекта решения о бюджете сельского поселения </w:t>
            </w:r>
            <w:proofErr w:type="spellStart"/>
            <w:r w:rsidRPr="0011274D">
              <w:rPr>
                <w:sz w:val="24"/>
                <w:szCs w:val="24"/>
              </w:rPr>
              <w:t>Барвихинское</w:t>
            </w:r>
            <w:proofErr w:type="spellEnd"/>
            <w:r w:rsidRPr="0011274D">
              <w:rPr>
                <w:sz w:val="24"/>
                <w:szCs w:val="24"/>
              </w:rPr>
              <w:t>» не приведен в соответствие с Положением о бюджетном процессе в Одинцовском муниципальном районе Московской области, утвержденным решением Совета депутатов Одинцовского муниципального района от 14.12.2015 № 1/11.</w:t>
            </w:r>
          </w:p>
          <w:p w:rsidR="0011274D" w:rsidRPr="0011274D" w:rsidRDefault="0011274D" w:rsidP="0011274D">
            <w:pPr>
              <w:pStyle w:val="ConsPlusNormal0"/>
              <w:tabs>
                <w:tab w:val="left" w:pos="0"/>
                <w:tab w:val="left" w:pos="709"/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bookmarkStart w:id="0" w:name="_GoBack"/>
            <w:bookmarkEnd w:id="0"/>
            <w:r w:rsidRPr="0011274D">
              <w:rPr>
                <w:sz w:val="24"/>
                <w:szCs w:val="24"/>
              </w:rPr>
              <w:t xml:space="preserve">В пп.5.2.1. статьи 5 «Особенности применения бюджетной классификации Российской Федерации в сельском поселении </w:t>
            </w:r>
            <w:proofErr w:type="spellStart"/>
            <w:r w:rsidRPr="0011274D">
              <w:rPr>
                <w:sz w:val="24"/>
                <w:szCs w:val="24"/>
              </w:rPr>
              <w:t>Барвихинское</w:t>
            </w:r>
            <w:proofErr w:type="spellEnd"/>
            <w:r w:rsidRPr="0011274D">
              <w:rPr>
                <w:sz w:val="24"/>
                <w:szCs w:val="24"/>
              </w:rPr>
              <w:t xml:space="preserve">» указано сельское поселение «Ершовское», несмотря на то, что проект Положения о бюджетном процессе относится к сельскому поселению </w:t>
            </w:r>
            <w:proofErr w:type="spellStart"/>
            <w:r w:rsidRPr="0011274D">
              <w:rPr>
                <w:sz w:val="24"/>
                <w:szCs w:val="24"/>
              </w:rPr>
              <w:t>Барвихинское</w:t>
            </w:r>
            <w:proofErr w:type="spellEnd"/>
            <w:r w:rsidRPr="0011274D">
              <w:rPr>
                <w:sz w:val="24"/>
                <w:szCs w:val="24"/>
              </w:rPr>
              <w:t>.</w:t>
            </w:r>
          </w:p>
          <w:p w:rsidR="0011274D" w:rsidRDefault="0011274D" w:rsidP="0011274D">
            <w:pPr>
              <w:pStyle w:val="ConsPlusNormal0"/>
              <w:tabs>
                <w:tab w:val="left" w:pos="709"/>
                <w:tab w:val="left" w:pos="993"/>
              </w:tabs>
              <w:ind w:left="705"/>
              <w:jc w:val="both"/>
            </w:pPr>
          </w:p>
          <w:p w:rsidR="00FD55A1" w:rsidRPr="00E90E31" w:rsidRDefault="00FD55A1" w:rsidP="00685C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D55A1" w:rsidRPr="00E90E31" w:rsidRDefault="00FD55A1" w:rsidP="0088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</w:p>
        </w:tc>
      </w:tr>
    </w:tbl>
    <w:p w:rsidR="004D6A5F" w:rsidRDefault="004D6A5F"/>
    <w:sectPr w:rsidR="004D6A5F" w:rsidSect="00FD55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046E6"/>
    <w:multiLevelType w:val="hybridMultilevel"/>
    <w:tmpl w:val="9A6A83EC"/>
    <w:lvl w:ilvl="0" w:tplc="88ACA9C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5A1"/>
    <w:rsid w:val="0011274D"/>
    <w:rsid w:val="004D6A5F"/>
    <w:rsid w:val="005611E0"/>
    <w:rsid w:val="00596DC5"/>
    <w:rsid w:val="00685C5F"/>
    <w:rsid w:val="006D0872"/>
    <w:rsid w:val="00FD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">
    <w:name w:val="ConsPlusNormal Знак"/>
    <w:link w:val="ConsPlusNormal0"/>
    <w:locked/>
    <w:rsid w:val="0011274D"/>
    <w:rPr>
      <w:rFonts w:ascii="Times New Roman" w:hAnsi="Times New Roman" w:cs="Times New Roman"/>
      <w:sz w:val="28"/>
      <w:szCs w:val="28"/>
    </w:rPr>
  </w:style>
  <w:style w:type="paragraph" w:customStyle="1" w:styleId="ConsPlusNormal0">
    <w:name w:val="ConsPlusNormal"/>
    <w:link w:val="ConsPlusNormal"/>
    <w:rsid w:val="001127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">
    <w:name w:val="ConsPlusNormal Знак"/>
    <w:link w:val="ConsPlusNormal0"/>
    <w:locked/>
    <w:rsid w:val="0011274D"/>
    <w:rPr>
      <w:rFonts w:ascii="Times New Roman" w:hAnsi="Times New Roman" w:cs="Times New Roman"/>
      <w:sz w:val="28"/>
      <w:szCs w:val="28"/>
    </w:rPr>
  </w:style>
  <w:style w:type="paragraph" w:customStyle="1" w:styleId="ConsPlusNormal0">
    <w:name w:val="ConsPlusNormal"/>
    <w:link w:val="ConsPlusNormal"/>
    <w:rsid w:val="001127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7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User10</cp:lastModifiedBy>
  <cp:revision>6</cp:revision>
  <dcterms:created xsi:type="dcterms:W3CDTF">2017-07-04T08:17:00Z</dcterms:created>
  <dcterms:modified xsi:type="dcterms:W3CDTF">2017-10-31T14:43:00Z</dcterms:modified>
</cp:coreProperties>
</file>