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C6" w:rsidRDefault="004158C6" w:rsidP="00415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proofErr w:type="gramStart"/>
      <w:r w:rsidRPr="0073353E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 проекта решения</w:t>
      </w:r>
      <w:r w:rsidRPr="0073353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C6" w:rsidRPr="0073353E" w:rsidRDefault="004158C6" w:rsidP="00415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Одинцовского муниципального района на 2018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годов» на соответствие бюджетному законодательству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4158C6" w:rsidRPr="00FA6CA8" w:rsidTr="00BF2107">
        <w:tc>
          <w:tcPr>
            <w:tcW w:w="675" w:type="dxa"/>
          </w:tcPr>
          <w:p w:rsidR="004158C6" w:rsidRPr="00FA6CA8" w:rsidRDefault="004158C6" w:rsidP="00B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158C6" w:rsidRPr="00FA6CA8" w:rsidRDefault="004158C6" w:rsidP="00B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4158C6" w:rsidRPr="00FA6CA8" w:rsidRDefault="004158C6" w:rsidP="00B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4158C6" w:rsidRPr="00FA6CA8" w:rsidRDefault="004158C6" w:rsidP="00B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4158C6" w:rsidRPr="00FA6CA8" w:rsidRDefault="004158C6" w:rsidP="00B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4158C6" w:rsidRPr="00FA6CA8" w:rsidTr="00BF2107">
        <w:tc>
          <w:tcPr>
            <w:tcW w:w="675" w:type="dxa"/>
          </w:tcPr>
          <w:p w:rsidR="004158C6" w:rsidRPr="00FA6CA8" w:rsidRDefault="004158C6" w:rsidP="00B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158C6" w:rsidRPr="0073353E" w:rsidRDefault="004158C6" w:rsidP="00B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</w:p>
          <w:p w:rsidR="004158C6" w:rsidRPr="00FA6CA8" w:rsidRDefault="004158C6" w:rsidP="00CA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Одинцовского муниципального района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27DCD">
              <w:rPr>
                <w:rFonts w:ascii="Times New Roman" w:hAnsi="Times New Roman" w:cs="Times New Roman"/>
                <w:sz w:val="24"/>
                <w:szCs w:val="24"/>
              </w:rPr>
              <w:t xml:space="preserve">бюджете Одинцовского муниципального района на 2018 год и плановый период 2019 и 2020 годов» </w:t>
            </w:r>
          </w:p>
        </w:tc>
        <w:tc>
          <w:tcPr>
            <w:tcW w:w="1984" w:type="dxa"/>
          </w:tcPr>
          <w:p w:rsidR="004158C6" w:rsidRPr="00FA6CA8" w:rsidRDefault="004158C6" w:rsidP="00CA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 w:rsidR="00CA5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района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FA6CA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812" w:type="dxa"/>
          </w:tcPr>
          <w:p w:rsidR="00CA564B" w:rsidRDefault="00CA564B" w:rsidP="00CA564B">
            <w:pPr>
              <w:pStyle w:val="a4"/>
              <w:numPr>
                <w:ilvl w:val="0"/>
                <w:numId w:val="4"/>
              </w:num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соответствии с п.4 ст.169 Бюджетного кодекса Российской Федерации, Положением о бюджетном процессе в Одинцовском муниципальном районе, утвержденным решением Совета депутатов Одинцовского муниципального района от 14.12.2015 № 1/11, решением Совета депутатов Одинцовского муниципального района от 13.09.2013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№ 17/28 «Об установлении сроков, на которые составляется и утверждается бюджет Одинцовского муниципального района» проект решения «О бюджете Одинцовского муниципального района» составлен</w:t>
            </w:r>
            <w:proofErr w:type="gramEnd"/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на три года: на 2018 год - очередной финансовый год и на плановый период 2019 и 2020 годов.</w:t>
            </w:r>
          </w:p>
          <w:p w:rsidR="00CA564B" w:rsidRDefault="00CA564B" w:rsidP="00CA564B">
            <w:pPr>
              <w:pStyle w:val="a4"/>
              <w:numPr>
                <w:ilvl w:val="0"/>
                <w:numId w:val="4"/>
              </w:num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Представленный проект решения соответствует требованиям ст. 184.1., ст. 184.2. Бюджетного кодекса Российской Федерации и ст.20,21 Положения о бюджетном процессе в Одинцовском муниципальном районе в части полноты самого проекта решения, а также документов и материалов, предоставляемых в Совет депутатов одновременно с ним. </w:t>
            </w:r>
          </w:p>
          <w:p w:rsidR="00CA564B" w:rsidRDefault="00CA564B" w:rsidP="00CA564B">
            <w:pPr>
              <w:pStyle w:val="a4"/>
              <w:numPr>
                <w:ilvl w:val="0"/>
                <w:numId w:val="4"/>
              </w:num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положениями ст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172 Бюджетного кодекса РФ проект решения составлен на основе прогноза социально-экономического развития Одинцовского муниципального района, основных направлений бюджетной, налоговой и долговой политики, муниципальных программах.</w:t>
            </w:r>
          </w:p>
          <w:p w:rsidR="00CA564B" w:rsidRPr="00CA564B" w:rsidRDefault="00CA564B" w:rsidP="00CA564B">
            <w:pPr>
              <w:pStyle w:val="a4"/>
              <w:numPr>
                <w:ilvl w:val="0"/>
                <w:numId w:val="4"/>
              </w:num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Одинцовского муниципального района, разработан в двух вариантах: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Вариант №1 - сохранение инерционной динамики развития, исходя из относительно устойчивой комбинации внешних и внутренних условий социально-экономического развития Одинцовского муниципального района;</w:t>
            </w:r>
          </w:p>
          <w:p w:rsid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Вариант №2 – усиление инновационной и инвестиционной составляющих экономического роста и раскрытие потенциальных </w:t>
            </w:r>
            <w:proofErr w:type="gramStart"/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возможностей развития всех секторов экономики района</w:t>
            </w:r>
            <w:proofErr w:type="gramEnd"/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564B" w:rsidRDefault="00CA564B" w:rsidP="00CA564B">
            <w:pPr>
              <w:pStyle w:val="a4"/>
              <w:numPr>
                <w:ilvl w:val="0"/>
                <w:numId w:val="4"/>
              </w:num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Проект бюджета Одинцовского муниципального района сформирован исходя из первого варианта прогноза социально-экономического развития. </w:t>
            </w:r>
          </w:p>
          <w:p w:rsidR="00CA564B" w:rsidRPr="00CA564B" w:rsidRDefault="00CA564B" w:rsidP="00CA564B">
            <w:pPr>
              <w:pStyle w:val="a4"/>
              <w:numPr>
                <w:ilvl w:val="0"/>
                <w:numId w:val="4"/>
              </w:num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 основным характеристикам проекта бюджета Одинцовского муниципального района, в соответствии со ст. 184.1 Бюджетного Кодекса РФ относятся: общий объем доходов, общий объем расходов, дефицит бюджета. Бюджет Одинцовского муниципального района предлагается принять со следующими показателями: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  <w:t>Общий объем плановых назначений на 2018 год: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доходной части бюджета в размере 10 516 668,400 тыс. руб., в том числе объем межбюджетных трансфертов, получаемых из других бюджетов </w:t>
            </w: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бюджетной системы РФ, в сумме 6 354 899,900 тыс. руб.;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расходной части бюджета в размере 10 797 175,529 тыс. руб.;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дефицит бюджета в размере 280 507,129 тыс. руб.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  <w:t xml:space="preserve"> Общий объем плановых назначений на 2019 год: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доходной части бюджета в размере 9 485 422,822 тыс. руб., в том числе объем межбюджетных трансфертов, получаемых из других бюджетов бюджетной системы РФ, в сумме 5 146 162,312 тыс. руб.; 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расходной части бюджета в размере 9 834 422,822  тыс. руб., в том числе условно утвержденные расходы в сумме 117 568,265 тыс. руб.; 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дефицит бюджета в размере 349 000,000 тыс. руб.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u w:val="single"/>
                <w:lang w:eastAsia="ru-RU"/>
              </w:rPr>
              <w:t>Общий объем плановых назначений на 2020 год: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доходной части бюджета в размере 9 234 558,312 тыс. руб., в том числе объем межбюджетных трансфертов, получаемых из других бюджетов бюджетной системы РФ, в сумме  5 152 002,312 тыс. руб.;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расходной части бюджета в размере 9 365 558,312  тыс. руб. в том числе условно утвержденные расходы в сумме 210 894,014 тыс. руб.;</w:t>
            </w:r>
          </w:p>
          <w:p w:rsid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дефицит бюджета в размере 131 000,000 тыс. руб.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ст. 184.1. Бюджетного Кодекса Российской Федерации в проекте бюджета Одинцовского муниципального района на 2018 год и на плановый период 2019 и 2020 годов установлены: 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общий объем бюджетных ассигнований, направляемых на исполнение публичных нормативных обязательств: на 2018 год в сумме                                  </w:t>
            </w: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189 808,000 тыс. руб.; на 2019 год – 192 898,000 тыс. руб., на 2020 год – 196 547,000 тыс. руб.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условно-утвержденные расходы: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на 2019 год – 117 568,265 тыс. руб., что составляет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      </w:r>
          </w:p>
          <w:p w:rsid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на 2020 год – 210 894,014 тыс. руб., что составляет 5,0%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Проект бюджета района сформирован в структуре муниципальных программ, предусмотренных к финансированию за счет средств бюджета Одинцовского муниципального района в 2018 – 2020 годах. 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Программная составляющая проекта бюджета на 2018 год и плановый период 2019 и 2020 годов представлена распределением расходов по 15 муниципальным программам и непрограммным  расходам.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Расходы на реализацию 15 муниципальных программ составляют: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на 2018 год в сумме 10 320 678,755 тыс. руб. или 95,59 % от общего объема расходов бюджета;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- на 2019 год в сумме 9 670 108,783 тыс. руб. или 99,52 % от общего объема расходов бюджета; 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 на 2020 годов в сумме 9 107 918,524 тыс. руб. или 99,49% от общего объема расходов бюджета.</w:t>
            </w:r>
          </w:p>
          <w:p w:rsidR="00CA564B" w:rsidRP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проекте бюджета непрограммные расходы на 2018 </w:t>
            </w: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запланированы в сумме 476 496,774 тыс. руб., на 2019 год – 46 745,774 тыс. руб., 2020 год – 46 745,774 тыс. руб. </w:t>
            </w:r>
          </w:p>
          <w:p w:rsidR="00CA564B" w:rsidRDefault="00CA564B" w:rsidP="00CA564B">
            <w:pPr>
              <w:pStyle w:val="a4"/>
              <w:numPr>
                <w:ilvl w:val="0"/>
                <w:numId w:val="5"/>
              </w:num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Объемы бюджетных ассигнований на финансовое обеспечение реализации муниципальных программ «Жилище» и «Сельское хозяйство Одинцовского муниципального района Московской области», отраженные в проекте решения о бюджете, не соответствуют объемам финансирования, предусмотренным паспортами вышеуказанных муниципальных программ.</w:t>
            </w:r>
          </w:p>
          <w:p w:rsidR="00CA564B" w:rsidRPr="00CA564B" w:rsidRDefault="00CA564B" w:rsidP="00CA564B">
            <w:pPr>
              <w:pStyle w:val="a4"/>
              <w:numPr>
                <w:ilvl w:val="0"/>
                <w:numId w:val="5"/>
              </w:numPr>
              <w:ind w:left="-108" w:firstLine="284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 2018 году финансирование социально-культурной сферы планируется в сумме 8 673 118,876 тыс. руб., или 80,33 % от общей суммы расходов бюджета, в 2019 году - 8 246 082,563 тыс. руб., или 84,86 % от общей суммы расходов бюджета на 2019 год, на 2020 год – в сумме 7 794 932,643 тыс. руб. (85,15 %). </w:t>
            </w:r>
          </w:p>
          <w:p w:rsidR="00CA564B" w:rsidRDefault="00CA564B" w:rsidP="00CA564B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Представленный проект бюджета социально ориентирован и по своим характеристикам соответствует целям и задачам, предусмотренным основными направлениями бюджетной, налоговой и долговой политики Одинцовского муниципального района.</w:t>
            </w:r>
          </w:p>
          <w:p w:rsidR="004158C6" w:rsidRPr="00FA6CA8" w:rsidRDefault="00CA564B" w:rsidP="00CA564B">
            <w:pPr>
              <w:pStyle w:val="a4"/>
              <w:numPr>
                <w:ilvl w:val="0"/>
                <w:numId w:val="5"/>
              </w:numPr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Контрольно-счетная палата Одинцовского муниципального района предлагает рассмотреть проект решения «О бюджете Одинцовского муниципального района Московской области на 2018 год и плановый период 2019 и 2020 годов», с учетом изложенного в настоящем заключении,  на Совете депутатов Одинцовского муниципального района Московской области.</w:t>
            </w:r>
          </w:p>
        </w:tc>
        <w:tc>
          <w:tcPr>
            <w:tcW w:w="2977" w:type="dxa"/>
          </w:tcPr>
          <w:p w:rsidR="004158C6" w:rsidRPr="00FA6CA8" w:rsidRDefault="004158C6" w:rsidP="00BF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</w:tbl>
    <w:p w:rsidR="00C85372" w:rsidRDefault="00C85372"/>
    <w:sectPr w:rsidR="00C85372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72A"/>
    <w:multiLevelType w:val="hybridMultilevel"/>
    <w:tmpl w:val="37E0DA92"/>
    <w:lvl w:ilvl="0" w:tplc="7C30BF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9FC69F8"/>
    <w:multiLevelType w:val="hybridMultilevel"/>
    <w:tmpl w:val="1786BDC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C5384"/>
    <w:multiLevelType w:val="hybridMultilevel"/>
    <w:tmpl w:val="4C98E5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9AC188D"/>
    <w:multiLevelType w:val="hybridMultilevel"/>
    <w:tmpl w:val="25F226D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7D8D4B67"/>
    <w:multiLevelType w:val="hybridMultilevel"/>
    <w:tmpl w:val="C2FA7E16"/>
    <w:lvl w:ilvl="0" w:tplc="E446CE0A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C6"/>
    <w:rsid w:val="004158C6"/>
    <w:rsid w:val="00C85372"/>
    <w:rsid w:val="00C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2018-06-05T08:35:00Z</dcterms:created>
  <dcterms:modified xsi:type="dcterms:W3CDTF">2018-06-05T08:41:00Z</dcterms:modified>
</cp:coreProperties>
</file>