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479B5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bookmarkStart w:id="0" w:name="_GoBack"/>
      <w:r w:rsidRPr="00F479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F479B5" w:rsidRDefault="001E2460" w:rsidP="000B41CF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F479B5">
        <w:rPr>
          <w:rFonts w:ascii="Times New Roman" w:hAnsi="Times New Roman" w:cs="Times New Roman"/>
          <w:b/>
          <w:i/>
          <w:snapToGrid w:val="0"/>
          <w:sz w:val="28"/>
          <w:szCs w:val="28"/>
        </w:rPr>
        <w:t>«Проверка финансово-хозяйственной деятельности муниципального казенного учреждения «Жилищно-коммунальное хозяйство сельского поселения Барвихинское» сельского поселения Барвихинское Одинцовского муниципального района Московской области за период деятельности с 01.01.2017 по текущий период 2017г.».</w:t>
      </w:r>
    </w:p>
    <w:bookmarkEnd w:id="0"/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246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>п. 2.9.2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29.12.2016 № 560 (с изменениями и дополнениями), распоряжени</w:t>
      </w:r>
      <w:r w:rsidR="001E2460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1E2460" w:rsidRPr="001E246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04.12.2017 № 258, от 28.12.2017 № 278.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0635" w:rsidRPr="009C6C78">
        <w:rPr>
          <w:rFonts w:ascii="Times New Roman" w:hAnsi="Times New Roman" w:cs="Times New Roman"/>
          <w:snapToGrid w:val="0"/>
          <w:sz w:val="28"/>
          <w:szCs w:val="28"/>
        </w:rPr>
        <w:t>ся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E2460" w:rsidRPr="001E2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«Жилищно-коммунальное хозяйство сельского поселения Барвихинское»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577366" w:rsidRDefault="00577366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>В нарушение п. 5.4. Устава, утвержденного постановлением Администрации сельского поселения Барвихинское Одинцовского муниципального района Московской области от 14.03.2017 № 22                «Об изменении типа муниципального учреждения» (далее - Устав), договор аренды нежилого здания от 30.06.2017 № АН-208/2017, заключенный с ФГАУ «</w:t>
      </w: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ОК</w:t>
      </w:r>
      <w:proofErr w:type="gram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«Рублево-Успенский» со стороны МКУ «ЖКХ СП Барвихинское» подписан Музыченко А.А., который на момент подписания договора не являлся директором МКУ «ЖКХ СП Барвихинское», что в соответствии со ст. 168 Гражданского кодекса Российской Федерации (далее – ГК РФ) может привести к признанию сделки недействительной.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16 Порядка составления, утверждения и ведения бюджетных смет органа местного самоуправления сельского поселения Барвихинское Одинцовского муниципального района и муниципальных казенных учреждений сельского поселения Барвихинское Одинцовского муниципального района, утвержденного постановлением Администрации сельского поселения Барвихинское Одинцовского муниципального района Московской области от 14.03.2017№ 24 (далее – Порядок № 24) изменения показателей к бюджетной смете по состоянию на 26.06.2017, 26.07.2017, 30.09.2017 не составлялись. </w:t>
      </w:r>
      <w:proofErr w:type="gramEnd"/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11  Порядка о транспортном обслуживании лиц, замещающих муниципальную должность, а так же лиц, замещающих должности муниципальной службы сельского поселения Барвихинское Одинцовского муниципального района Московской области в связи с исполнением ими должностных обязанностей в целях обеспечения осуществления </w:t>
      </w: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полномочий</w:t>
      </w:r>
      <w:proofErr w:type="gram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по вопросам местного значения утвержденного распоряжением Администрации сельского поселения Барвихинское Одинцовского муниципального района Московской области от 26.07.2017    № 217-р (далее – Порядок № 217) в отсутствии пояснительных записок </w:t>
      </w:r>
      <w:r w:rsidRPr="0057736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должностных лиц Администрации  и приказов директора МКУ «ЖКХ СП Барвихинское» служебный автотранспорт использовался в выходные дни.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требований п.1 ст. 20 Федерального закона от 10.12.1995 № 196-ФЗ «О безопасности дорожного движения» в период времени с 01.07.2017 по 01.11.2017 обязательный медицинский осмотр водителей      МКУ «ЖКХ СП Барвихинское» не проводился. </w:t>
      </w:r>
    </w:p>
    <w:p w:rsid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требований Приказа Минтранса России от 18.09.2008     № 152 «Об утверждении обязательных реквизитов и порядка заполнения путевых листов» журнал регистрации путевых листов в МКУ «ЖКХ СП Барвихинское» не ведется, номера путевым листам не присваиваются.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65 Трудового кодекса Российской Федерации (далее – ТК РФ) в личных делах Алехина Ю.В., Ганиева Ш.Ш., Лыткина А.А., Музыченко А.А., Митина А.А., Попова Ю.Г., Родионовой Е.В.,           Соколова К.А., Сулейманова А.М. отсутствуют копии документов об образовании.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2 Постановления Госкомстата РФ от 05.01.2004 № 1 «Об утверждении унифицированных форм первичной учетной документации по учету труда и его оплаты» (далее - Постановление Госкомстата от 05.01.2004 № 1) личные карточки работников (унифицированная форма       № Т-2) в МКУ «ЖКХ СП Барвихинское», в отношении работающих сотрудников, не ведутся.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В нарушение п.7.3 Положения об оплате труда работников муниципального казенного учреждения «Жилищно-коммунального хозяйства сельского поселения Барвихинское» сельского поселения Барвихинское Одинцовского муниципального района Московской области, утвержденного постановлением Администрации сельского поселения Барвихинское Одинцовского муниципального района от 03.04.2017 № 35 (далее – Положение об оплате труда № 35) и Положения об оплате труда работников муниципального казенного учреждения «Жилищно-коммунального хозяйства сельского поселения Барвихинское» сельского поселения Барвихинское</w:t>
      </w:r>
      <w:proofErr w:type="gram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области, утвержденного постановлением Администрации сельского поселения Барвихинское Одинцовского муниципального района от 21.07.2017 № 93 (далее – Положение об оплате труда № 93), окончательный расчет с сотрудниками МКУ «ЖКХ СП Барвихинское» при увольнении производился не в последний день работы. </w:t>
      </w:r>
    </w:p>
    <w:p w:rsid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п.п.1.5., 1.6., 2.2., 2.4. трудового договора от 01.08.2017  № 67/17, ст.129 Трудового кодекса Российской Федерации   (далее – ТК РФ) Кислица А. в период времени с 01.08.2017 по 27.11.2017 необоснованно выплачена заработная плата в размере 192 845,93 руб. за фактически невыполняемую ей работу.  </w:t>
      </w:r>
    </w:p>
    <w:p w:rsid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п.п.1.5., 1.6., 2.2., 2.4. трудового договора от 26.07.2017   № 48/17, ст.129 ТК РФ </w:t>
      </w:r>
      <w:proofErr w:type="spell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Московой</w:t>
      </w:r>
      <w:proofErr w:type="spell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О.Ю. в период времени с 26.07.2017 по 27.11.2017 необоснованно выплачена заработная плата в размере                  214 578,73 руб. за фактически невыполняемую ей работу.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нарушение п.п.1.5., 1.6., 2.2., 2.4. трудового договора от 14.08.2017   № 82/17-1, ст.129 ТК РФ Мамоновой Н.М. в период времени с 14.08.2017 по 27.11.2017 необоснованно выплачена заработная плата в размере</w:t>
      </w:r>
      <w:r w:rsidR="000664A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98 315,62 руб. за фактически невыполняемую ей работу.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ч.10 ст.21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                                   (далее Закон № 44-ФЗ) и Требований к формированию, утверждению и ведению плана-графика, план-график закупок на 2017 год утвержден с нарушением срока.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ч.7 ст.17 Закона № 44-ФЗ и Требований к формированию, утверждению и ведению плана закупок товаров, работ, услуг для обеспечения нужд субъекта Российской Федерации и муниципальных нужд, план закупок товаров, работ, услуг для обеспечения нужд МКУ «ЖКХ СП Барвихинское» на 2017 финансовый год и плановый период 2018 и 2019 годы утвержден с </w:t>
      </w:r>
      <w:proofErr w:type="spell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нарушеним</w:t>
      </w:r>
      <w:proofErr w:type="spell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срока..</w:t>
      </w:r>
      <w:proofErr w:type="gramEnd"/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ч.3 ст.103 Закона № 44-ФЗ информация об исполнении контракта с реестровым номером 3503221096217000002 размещена с нарушением сроков. 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>В нарушение ч.3 ст.103 Закона № 44-ФЗ информация об исполнении (товарные накладные) по муниципальным контрактам с реестровыми номерами 3503221096217000007, 3503221096217000006 на официальном сайте не размещены.</w:t>
      </w:r>
    </w:p>
    <w:p w:rsidR="00577366" w:rsidRP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В нарушение ч.9 ст.94 Закона № 44-ФЗ и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утвержденным Постановлением Правительства Российской Федерации от 28 ноября 2013   № 1093, отчеты об исполнении муниципальных контрактов с реестровыми номерами 3503221096217000002, 3503221096217000001 на официальном сайте не размещены.</w:t>
      </w:r>
      <w:proofErr w:type="gramEnd"/>
    </w:p>
    <w:p w:rsidR="00577366" w:rsidRDefault="00577366" w:rsidP="0057736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На автомобиль УАЗ 3303 </w:t>
      </w:r>
      <w:proofErr w:type="spell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>гос.номер</w:t>
      </w:r>
      <w:proofErr w:type="spellEnd"/>
      <w:proofErr w:type="gramStart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Т</w:t>
      </w:r>
      <w:proofErr w:type="gramEnd"/>
      <w:r w:rsidRPr="00577366">
        <w:rPr>
          <w:rFonts w:ascii="Times New Roman" w:hAnsi="Times New Roman" w:cs="Times New Roman"/>
          <w:snapToGrid w:val="0"/>
          <w:sz w:val="28"/>
          <w:szCs w:val="28"/>
        </w:rPr>
        <w:t xml:space="preserve"> 535 МУ 50  необоснованно списан бензин марки АИ - 92 на сумму  1 765,40 руб. </w:t>
      </w:r>
    </w:p>
    <w:p w:rsidR="00E45004" w:rsidRDefault="00E45004" w:rsidP="00E45004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Барвихинское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направлен отчет по результатам контрольного мероприятия, в адрес руководителя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 Барвихинское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нап</w:t>
      </w:r>
      <w:r>
        <w:rPr>
          <w:rFonts w:ascii="Times New Roman" w:hAnsi="Times New Roman" w:cs="Times New Roman"/>
          <w:snapToGrid w:val="0"/>
          <w:sz w:val="28"/>
          <w:szCs w:val="28"/>
        </w:rPr>
        <w:t>равлено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адрес директора учреждения направлены представление и предписание.</w:t>
      </w:r>
    </w:p>
    <w:p w:rsidR="00E45004" w:rsidRDefault="00E45004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>По фактам нарушения законодательства в сфере закупок направлено информационное письмо в ГКУ МО.</w:t>
      </w:r>
    </w:p>
    <w:p w:rsidR="004D265F" w:rsidRPr="00E45004" w:rsidRDefault="00E45004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color w:val="000000" w:themeColor="text1"/>
          <w:spacing w:val="0"/>
          <w:sz w:val="28"/>
          <w:szCs w:val="28"/>
        </w:rPr>
      </w:pPr>
      <w:r>
        <w:rPr>
          <w:rFonts w:eastAsiaTheme="minorHAnsi"/>
          <w:color w:val="000000" w:themeColor="text1"/>
          <w:spacing w:val="0"/>
          <w:sz w:val="28"/>
          <w:szCs w:val="28"/>
        </w:rPr>
        <w:t>В правоохранительные органы направлены материалы проверки с целью их рассмотрения на предмет наличия состава преступления, предусмотренного ч. 2 ст. 159 УК РФ.</w:t>
      </w:r>
    </w:p>
    <w:p w:rsidR="008C3E21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DE40B3"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«Проверка финансово-хозяйственной деятельности муниципального казенного учреждения «Жилищно-коммунальное хозяйство сельского поселения Барвихинское» сельского поселения Барвихинское Одинцовского муниципального района Московской области за период деятельности с 01.01.2017 </w:t>
      </w:r>
    </w:p>
    <w:p w:rsidR="004F0C8A" w:rsidRPr="00DE40B3" w:rsidRDefault="00DE40B3" w:rsidP="004F0C8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E40B3">
        <w:rPr>
          <w:rFonts w:ascii="Times New Roman" w:hAnsi="Times New Roman" w:cs="Times New Roman"/>
          <w:b/>
          <w:i/>
          <w:snapToGrid w:val="0"/>
          <w:sz w:val="28"/>
          <w:szCs w:val="28"/>
        </w:rPr>
        <w:t>по текущий период 2017г.»</w:t>
      </w:r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E45004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Представлениях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>выполнены</w:t>
      </w:r>
      <w:r w:rsidR="009C6C78" w:rsidRPr="00E4500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450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E45004">
        <w:rPr>
          <w:rFonts w:ascii="Times New Roman" w:hAnsi="Times New Roman" w:cs="Times New Roman"/>
          <w:snapToGrid w:val="0"/>
          <w:sz w:val="28"/>
          <w:szCs w:val="28"/>
        </w:rPr>
        <w:t>К дисциплинарной ответственности в виде 6 замечаний и 2 выговора привлечены 8 должностных лиц.</w:t>
      </w:r>
      <w:proofErr w:type="gramEnd"/>
    </w:p>
    <w:p w:rsidR="004F0C8A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сельского поселения </w:t>
      </w:r>
      <w:r w:rsidR="00DE40B3" w:rsidRPr="00DE40B3">
        <w:rPr>
          <w:rFonts w:eastAsiaTheme="minorHAnsi"/>
          <w:snapToGrid w:val="0"/>
          <w:spacing w:val="0"/>
          <w:sz w:val="28"/>
          <w:szCs w:val="28"/>
        </w:rPr>
        <w:t>Барвихинское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общей сумме </w:t>
      </w:r>
      <w:r w:rsidR="00802BB1" w:rsidRPr="00E45004">
        <w:rPr>
          <w:rFonts w:eastAsiaTheme="minorHAnsi"/>
          <w:snapToGrid w:val="0"/>
          <w:spacing w:val="0"/>
          <w:sz w:val="28"/>
          <w:szCs w:val="28"/>
        </w:rPr>
        <w:t>507 505,68</w:t>
      </w:r>
      <w:r w:rsidRPr="00E45004">
        <w:rPr>
          <w:rFonts w:eastAsiaTheme="minorHAnsi"/>
          <w:snapToGrid w:val="0"/>
          <w:spacing w:val="0"/>
          <w:sz w:val="28"/>
          <w:szCs w:val="28"/>
        </w:rPr>
        <w:t xml:space="preserve"> руб. </w:t>
      </w:r>
    </w:p>
    <w:p w:rsidR="00E45004" w:rsidRPr="00E45004" w:rsidRDefault="00E45004" w:rsidP="00E45004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color w:val="000000" w:themeColor="text1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 xml:space="preserve">По результату рассмотрения правоохранительными органами материалов проверки возбуждено уголовное дело по </w:t>
      </w:r>
      <w:r>
        <w:rPr>
          <w:rFonts w:eastAsiaTheme="minorHAnsi"/>
          <w:color w:val="000000" w:themeColor="text1"/>
          <w:spacing w:val="0"/>
          <w:sz w:val="28"/>
          <w:szCs w:val="28"/>
        </w:rPr>
        <w:t>ч. 2 ст. 159 УК РФ.</w:t>
      </w:r>
    </w:p>
    <w:p w:rsidR="00E45004" w:rsidRPr="00E45004" w:rsidRDefault="00E45004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41CF"/>
    <w:rsid w:val="000C09FB"/>
    <w:rsid w:val="00104BFE"/>
    <w:rsid w:val="001704B0"/>
    <w:rsid w:val="00174161"/>
    <w:rsid w:val="001B7243"/>
    <w:rsid w:val="001E2460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4F4ED5"/>
    <w:rsid w:val="00577366"/>
    <w:rsid w:val="005E63E0"/>
    <w:rsid w:val="00662280"/>
    <w:rsid w:val="00696852"/>
    <w:rsid w:val="006A7F7C"/>
    <w:rsid w:val="007276FE"/>
    <w:rsid w:val="00747571"/>
    <w:rsid w:val="007C4CDE"/>
    <w:rsid w:val="00802BB1"/>
    <w:rsid w:val="008C3E21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856B8"/>
    <w:rsid w:val="00DE40B3"/>
    <w:rsid w:val="00E00244"/>
    <w:rsid w:val="00E37422"/>
    <w:rsid w:val="00E45004"/>
    <w:rsid w:val="00E656CF"/>
    <w:rsid w:val="00E74220"/>
    <w:rsid w:val="00E9139E"/>
    <w:rsid w:val="00EA5538"/>
    <w:rsid w:val="00F24096"/>
    <w:rsid w:val="00F479B5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47</cp:revision>
  <dcterms:created xsi:type="dcterms:W3CDTF">2016-08-02T07:25:00Z</dcterms:created>
  <dcterms:modified xsi:type="dcterms:W3CDTF">2018-06-27T08:20:00Z</dcterms:modified>
</cp:coreProperties>
</file>