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DA" w:rsidRPr="0073353E" w:rsidRDefault="00CF0EDA" w:rsidP="00CF0EDA">
      <w:pPr>
        <w:jc w:val="center"/>
        <w:rPr>
          <w:rFonts w:ascii="Times New Roman" w:hAnsi="Times New Roman" w:cs="Times New Roman"/>
          <w:sz w:val="28"/>
          <w:szCs w:val="28"/>
        </w:rPr>
      </w:pPr>
      <w:r w:rsidRPr="0073353E">
        <w:rPr>
          <w:rFonts w:ascii="Times New Roman" w:hAnsi="Times New Roman" w:cs="Times New Roman"/>
          <w:sz w:val="28"/>
          <w:szCs w:val="28"/>
        </w:rPr>
        <w:t xml:space="preserve">Информация об итогах </w:t>
      </w:r>
      <w:r>
        <w:rPr>
          <w:rFonts w:ascii="Times New Roman" w:hAnsi="Times New Roman" w:cs="Times New Roman"/>
          <w:sz w:val="28"/>
          <w:szCs w:val="28"/>
        </w:rPr>
        <w:t>мониторинга отчета об исполнении бюджета за 6 месяцев 201</w:t>
      </w:r>
      <w:r w:rsidR="00C403B0">
        <w:rPr>
          <w:rFonts w:ascii="Times New Roman" w:hAnsi="Times New Roman" w:cs="Times New Roman"/>
          <w:sz w:val="28"/>
          <w:szCs w:val="28"/>
        </w:rPr>
        <w:t>8</w:t>
      </w:r>
      <w:r>
        <w:rPr>
          <w:rFonts w:ascii="Times New Roman" w:hAnsi="Times New Roman" w:cs="Times New Roman"/>
          <w:sz w:val="28"/>
          <w:szCs w:val="28"/>
        </w:rPr>
        <w:t xml:space="preserve"> года сельских поселений, проверки </w:t>
      </w:r>
      <w:r w:rsidRPr="00981374">
        <w:rPr>
          <w:rFonts w:ascii="Times New Roman" w:hAnsi="Times New Roman" w:cs="Times New Roman"/>
          <w:sz w:val="28"/>
          <w:szCs w:val="28"/>
        </w:rPr>
        <w:t xml:space="preserve">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w:t>
      </w:r>
    </w:p>
    <w:tbl>
      <w:tblPr>
        <w:tblStyle w:val="a3"/>
        <w:tblW w:w="15134" w:type="dxa"/>
        <w:tblLayout w:type="fixed"/>
        <w:tblLook w:val="04A0" w:firstRow="1" w:lastRow="0" w:firstColumn="1" w:lastColumn="0" w:noHBand="0" w:noVBand="1"/>
      </w:tblPr>
      <w:tblGrid>
        <w:gridCol w:w="675"/>
        <w:gridCol w:w="3686"/>
        <w:gridCol w:w="1984"/>
        <w:gridCol w:w="5812"/>
        <w:gridCol w:w="2977"/>
      </w:tblGrid>
      <w:tr w:rsidR="00981374" w:rsidRPr="00FA6CA8" w:rsidTr="00CB1F73">
        <w:tc>
          <w:tcPr>
            <w:tcW w:w="675" w:type="dxa"/>
          </w:tcPr>
          <w:p w:rsidR="00981374" w:rsidRPr="00FA6CA8" w:rsidRDefault="00981374" w:rsidP="00CB1F73">
            <w:pPr>
              <w:rPr>
                <w:rFonts w:ascii="Times New Roman" w:hAnsi="Times New Roman" w:cs="Times New Roman"/>
                <w:sz w:val="24"/>
                <w:szCs w:val="24"/>
              </w:rPr>
            </w:pPr>
            <w:r w:rsidRPr="00FA6CA8">
              <w:rPr>
                <w:rFonts w:ascii="Times New Roman" w:hAnsi="Times New Roman" w:cs="Times New Roman"/>
                <w:sz w:val="24"/>
                <w:szCs w:val="24"/>
              </w:rPr>
              <w:t xml:space="preserve">№ </w:t>
            </w:r>
            <w:proofErr w:type="gramStart"/>
            <w:r w:rsidRPr="00FA6CA8">
              <w:rPr>
                <w:rFonts w:ascii="Times New Roman" w:hAnsi="Times New Roman" w:cs="Times New Roman"/>
                <w:sz w:val="24"/>
                <w:szCs w:val="24"/>
              </w:rPr>
              <w:t>п</w:t>
            </w:r>
            <w:proofErr w:type="gramEnd"/>
            <w:r w:rsidRPr="00FA6CA8">
              <w:rPr>
                <w:rFonts w:ascii="Times New Roman" w:hAnsi="Times New Roman" w:cs="Times New Roman"/>
                <w:sz w:val="24"/>
                <w:szCs w:val="24"/>
              </w:rPr>
              <w:t>/п</w:t>
            </w:r>
          </w:p>
        </w:tc>
        <w:tc>
          <w:tcPr>
            <w:tcW w:w="3686" w:type="dxa"/>
          </w:tcPr>
          <w:p w:rsidR="00981374" w:rsidRPr="00FA6CA8" w:rsidRDefault="00981374" w:rsidP="00CB1F73">
            <w:pPr>
              <w:rPr>
                <w:rFonts w:ascii="Times New Roman" w:hAnsi="Times New Roman" w:cs="Times New Roman"/>
                <w:sz w:val="24"/>
                <w:szCs w:val="24"/>
              </w:rPr>
            </w:pPr>
            <w:r w:rsidRPr="00FA6CA8">
              <w:rPr>
                <w:rFonts w:ascii="Times New Roman" w:hAnsi="Times New Roman" w:cs="Times New Roman"/>
                <w:sz w:val="24"/>
                <w:szCs w:val="24"/>
              </w:rPr>
              <w:t>Наименование экспертно-аналитического мероприятия</w:t>
            </w:r>
          </w:p>
        </w:tc>
        <w:tc>
          <w:tcPr>
            <w:tcW w:w="1984" w:type="dxa"/>
          </w:tcPr>
          <w:p w:rsidR="00981374" w:rsidRPr="00FA6CA8" w:rsidRDefault="00981374" w:rsidP="00CB1F73">
            <w:pPr>
              <w:rPr>
                <w:rFonts w:ascii="Times New Roman" w:hAnsi="Times New Roman" w:cs="Times New Roman"/>
                <w:sz w:val="24"/>
                <w:szCs w:val="24"/>
              </w:rPr>
            </w:pPr>
            <w:r w:rsidRPr="00FA6CA8">
              <w:rPr>
                <w:rFonts w:ascii="Times New Roman" w:hAnsi="Times New Roman" w:cs="Times New Roman"/>
                <w:sz w:val="24"/>
                <w:szCs w:val="24"/>
              </w:rPr>
              <w:t>Основание для проведения</w:t>
            </w:r>
          </w:p>
        </w:tc>
        <w:tc>
          <w:tcPr>
            <w:tcW w:w="5812" w:type="dxa"/>
          </w:tcPr>
          <w:p w:rsidR="00981374" w:rsidRPr="00FA6CA8" w:rsidRDefault="00981374" w:rsidP="00CB1F73">
            <w:pPr>
              <w:rPr>
                <w:rFonts w:ascii="Times New Roman" w:hAnsi="Times New Roman" w:cs="Times New Roman"/>
                <w:sz w:val="24"/>
                <w:szCs w:val="24"/>
              </w:rPr>
            </w:pPr>
            <w:r>
              <w:rPr>
                <w:rFonts w:ascii="Times New Roman" w:hAnsi="Times New Roman" w:cs="Times New Roman"/>
                <w:sz w:val="24"/>
                <w:szCs w:val="24"/>
              </w:rPr>
              <w:t>Р</w:t>
            </w:r>
            <w:r w:rsidRPr="00FA6CA8">
              <w:rPr>
                <w:rFonts w:ascii="Times New Roman" w:hAnsi="Times New Roman" w:cs="Times New Roman"/>
                <w:sz w:val="24"/>
                <w:szCs w:val="24"/>
              </w:rPr>
              <w:t>езультаты экспертно-аналитического мероприятия</w:t>
            </w:r>
          </w:p>
        </w:tc>
        <w:tc>
          <w:tcPr>
            <w:tcW w:w="2977" w:type="dxa"/>
          </w:tcPr>
          <w:p w:rsidR="00981374" w:rsidRPr="00FA6CA8" w:rsidRDefault="00981374" w:rsidP="00CB1F73">
            <w:pPr>
              <w:rPr>
                <w:rFonts w:ascii="Times New Roman" w:hAnsi="Times New Roman" w:cs="Times New Roman"/>
                <w:sz w:val="24"/>
                <w:szCs w:val="24"/>
              </w:rPr>
            </w:pPr>
            <w:r w:rsidRPr="00FA6CA8">
              <w:rPr>
                <w:rFonts w:ascii="Times New Roman" w:hAnsi="Times New Roman" w:cs="Times New Roman"/>
                <w:sz w:val="24"/>
                <w:szCs w:val="24"/>
              </w:rPr>
              <w:t>Подготовленные документы (заключения, отчеты, представления/предписания) по результатам экспертизы</w:t>
            </w:r>
          </w:p>
        </w:tc>
      </w:tr>
      <w:tr w:rsidR="00CF0EDA" w:rsidRPr="00FA6CA8" w:rsidTr="00CB1F73">
        <w:tc>
          <w:tcPr>
            <w:tcW w:w="675" w:type="dxa"/>
          </w:tcPr>
          <w:p w:rsidR="00CF0EDA" w:rsidRPr="00FA6CA8" w:rsidRDefault="00CF0EDA" w:rsidP="00CB1F73">
            <w:pPr>
              <w:rPr>
                <w:rFonts w:ascii="Times New Roman" w:hAnsi="Times New Roman" w:cs="Times New Roman"/>
                <w:sz w:val="24"/>
                <w:szCs w:val="24"/>
              </w:rPr>
            </w:pPr>
            <w:r w:rsidRPr="00FA6CA8">
              <w:rPr>
                <w:rFonts w:ascii="Times New Roman" w:hAnsi="Times New Roman" w:cs="Times New Roman"/>
                <w:sz w:val="24"/>
                <w:szCs w:val="24"/>
              </w:rPr>
              <w:t>1</w:t>
            </w:r>
          </w:p>
        </w:tc>
        <w:tc>
          <w:tcPr>
            <w:tcW w:w="3686" w:type="dxa"/>
          </w:tcPr>
          <w:p w:rsidR="00CF0EDA" w:rsidRPr="003D615D" w:rsidRDefault="00CF0EDA" w:rsidP="00CB1F73">
            <w:pPr>
              <w:rPr>
                <w:rFonts w:ascii="Times New Roman" w:hAnsi="Times New Roman" w:cs="Times New Roman"/>
                <w:sz w:val="24"/>
                <w:szCs w:val="24"/>
              </w:rPr>
            </w:pPr>
            <w:r>
              <w:rPr>
                <w:rFonts w:ascii="Times New Roman" w:hAnsi="Times New Roman" w:cs="Times New Roman"/>
                <w:sz w:val="24"/>
                <w:szCs w:val="24"/>
              </w:rPr>
              <w:t>Э</w:t>
            </w:r>
            <w:r w:rsidRPr="003D615D">
              <w:rPr>
                <w:rFonts w:ascii="Times New Roman" w:hAnsi="Times New Roman" w:cs="Times New Roman"/>
                <w:sz w:val="24"/>
                <w:szCs w:val="24"/>
              </w:rPr>
              <w:t>кспертно-аналитическо</w:t>
            </w:r>
            <w:r>
              <w:rPr>
                <w:rFonts w:ascii="Times New Roman" w:hAnsi="Times New Roman" w:cs="Times New Roman"/>
                <w:sz w:val="24"/>
                <w:szCs w:val="24"/>
              </w:rPr>
              <w:t xml:space="preserve">е </w:t>
            </w:r>
            <w:r w:rsidRPr="003D615D">
              <w:rPr>
                <w:rFonts w:ascii="Times New Roman" w:hAnsi="Times New Roman" w:cs="Times New Roman"/>
                <w:sz w:val="24"/>
                <w:szCs w:val="24"/>
              </w:rPr>
              <w:t>мероприяти</w:t>
            </w:r>
            <w:r>
              <w:rPr>
                <w:rFonts w:ascii="Times New Roman" w:hAnsi="Times New Roman" w:cs="Times New Roman"/>
                <w:sz w:val="24"/>
                <w:szCs w:val="24"/>
              </w:rPr>
              <w:t>е</w:t>
            </w:r>
            <w:r w:rsidRPr="003D615D">
              <w:rPr>
                <w:rFonts w:ascii="Times New Roman" w:hAnsi="Times New Roman" w:cs="Times New Roman"/>
                <w:sz w:val="24"/>
                <w:szCs w:val="24"/>
              </w:rPr>
              <w:t xml:space="preserve"> </w:t>
            </w:r>
          </w:p>
          <w:p w:rsidR="00CF0EDA" w:rsidRPr="00FA6CA8" w:rsidRDefault="00CF0EDA" w:rsidP="00CF0EDA">
            <w:pPr>
              <w:rPr>
                <w:rFonts w:ascii="Times New Roman" w:hAnsi="Times New Roman" w:cs="Times New Roman"/>
                <w:sz w:val="24"/>
                <w:szCs w:val="24"/>
              </w:rPr>
            </w:pPr>
            <w:r w:rsidRPr="003D615D">
              <w:rPr>
                <w:rFonts w:ascii="Times New Roman" w:hAnsi="Times New Roman" w:cs="Times New Roman"/>
                <w:sz w:val="24"/>
                <w:szCs w:val="24"/>
              </w:rPr>
              <w:t>«Мониторинг отчета об исполнении бюджета за 6 месяцев 201</w:t>
            </w:r>
            <w:r>
              <w:rPr>
                <w:rFonts w:ascii="Times New Roman" w:hAnsi="Times New Roman" w:cs="Times New Roman"/>
                <w:sz w:val="24"/>
                <w:szCs w:val="24"/>
              </w:rPr>
              <w:t>8</w:t>
            </w:r>
            <w:r w:rsidRPr="003D615D">
              <w:rPr>
                <w:rFonts w:ascii="Times New Roman" w:hAnsi="Times New Roman" w:cs="Times New Roman"/>
                <w:sz w:val="24"/>
                <w:szCs w:val="24"/>
              </w:rPr>
              <w:t xml:space="preserve"> года </w:t>
            </w:r>
            <w:r w:rsidR="00CB1F73" w:rsidRPr="00CB1F73">
              <w:rPr>
                <w:rFonts w:ascii="Times New Roman" w:hAnsi="Times New Roman" w:cs="Times New Roman"/>
                <w:sz w:val="24"/>
                <w:szCs w:val="24"/>
              </w:rPr>
              <w:t>городского поселения Заречье</w:t>
            </w:r>
            <w:r w:rsidRPr="003D615D">
              <w:rPr>
                <w:rFonts w:ascii="Times New Roman" w:hAnsi="Times New Roman" w:cs="Times New Roman"/>
                <w:sz w:val="24"/>
                <w:szCs w:val="24"/>
              </w:rPr>
              <w:t>, 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w:t>
            </w:r>
            <w:r>
              <w:rPr>
                <w:rFonts w:ascii="Times New Roman" w:hAnsi="Times New Roman" w:cs="Times New Roman"/>
                <w:sz w:val="24"/>
                <w:szCs w:val="24"/>
              </w:rPr>
              <w:t xml:space="preserve"> </w:t>
            </w:r>
          </w:p>
        </w:tc>
        <w:tc>
          <w:tcPr>
            <w:tcW w:w="1984" w:type="dxa"/>
          </w:tcPr>
          <w:p w:rsidR="00CF0EDA" w:rsidRPr="00FA6CA8" w:rsidRDefault="00CF0EDA" w:rsidP="00CF0EDA">
            <w:pPr>
              <w:rPr>
                <w:rFonts w:ascii="Times New Roman" w:hAnsi="Times New Roman" w:cs="Times New Roman"/>
                <w:sz w:val="24"/>
                <w:szCs w:val="24"/>
              </w:rPr>
            </w:pPr>
            <w:r>
              <w:rPr>
                <w:rFonts w:ascii="Times New Roman" w:hAnsi="Times New Roman" w:cs="Times New Roman"/>
                <w:sz w:val="24"/>
                <w:szCs w:val="24"/>
              </w:rPr>
              <w:t>п.1.8</w:t>
            </w:r>
            <w:r w:rsidRPr="00FA6CA8">
              <w:rPr>
                <w:rFonts w:ascii="Times New Roman" w:hAnsi="Times New Roman" w:cs="Times New Roman"/>
                <w:sz w:val="24"/>
                <w:szCs w:val="24"/>
              </w:rPr>
              <w:t xml:space="preserve"> </w:t>
            </w:r>
            <w:r w:rsidRPr="00FA6CA8">
              <w:rPr>
                <w:rFonts w:ascii="Times New Roman" w:eastAsia="Times New Roman" w:hAnsi="Times New Roman" w:cs="Times New Roman"/>
                <w:sz w:val="24"/>
                <w:szCs w:val="24"/>
              </w:rPr>
              <w:t xml:space="preserve">плана работы Контрольно-счетной палаты Одинцовского муниципального района на </w:t>
            </w:r>
            <w:r>
              <w:rPr>
                <w:rFonts w:ascii="Times New Roman" w:eastAsia="Times New Roman" w:hAnsi="Times New Roman" w:cs="Times New Roman"/>
                <w:sz w:val="24"/>
                <w:szCs w:val="24"/>
              </w:rPr>
              <w:t xml:space="preserve">             2018</w:t>
            </w:r>
            <w:r w:rsidRPr="00FA6CA8">
              <w:rPr>
                <w:rFonts w:ascii="Times New Roman" w:eastAsia="Times New Roman" w:hAnsi="Times New Roman" w:cs="Times New Roman"/>
                <w:sz w:val="24"/>
                <w:szCs w:val="24"/>
              </w:rPr>
              <w:t xml:space="preserve"> год</w:t>
            </w:r>
          </w:p>
        </w:tc>
        <w:tc>
          <w:tcPr>
            <w:tcW w:w="5812" w:type="dxa"/>
          </w:tcPr>
          <w:p w:rsidR="00CB1F73" w:rsidRPr="00CB1F73" w:rsidRDefault="00CB1F73" w:rsidP="004941A3">
            <w:pPr>
              <w:jc w:val="both"/>
              <w:rPr>
                <w:rFonts w:ascii="Times New Roman" w:hAnsi="Times New Roman" w:cs="Times New Roman"/>
                <w:sz w:val="24"/>
                <w:szCs w:val="24"/>
              </w:rPr>
            </w:pPr>
            <w:r w:rsidRPr="00CB1F73">
              <w:rPr>
                <w:rFonts w:ascii="Times New Roman" w:hAnsi="Times New Roman" w:cs="Times New Roman"/>
                <w:sz w:val="24"/>
                <w:szCs w:val="24"/>
              </w:rPr>
              <w:t>1.</w:t>
            </w:r>
            <w:r w:rsidRPr="00CB1F73">
              <w:rPr>
                <w:rFonts w:ascii="Times New Roman" w:hAnsi="Times New Roman" w:cs="Times New Roman"/>
                <w:sz w:val="24"/>
                <w:szCs w:val="24"/>
              </w:rPr>
              <w:tab/>
              <w:t xml:space="preserve">В нарушение </w:t>
            </w:r>
            <w:r w:rsidRPr="00CB1F73">
              <w:rPr>
                <w:rFonts w:ascii="Times New Roman" w:hAnsi="Times New Roman" w:cs="Times New Roman"/>
                <w:bCs/>
                <w:sz w:val="24"/>
                <w:szCs w:val="24"/>
              </w:rPr>
              <w:t>п. 2 ст. 219 Бюджетного кодекса Российской Федерации,</w:t>
            </w:r>
            <w:r w:rsidRPr="00CB1F73">
              <w:rPr>
                <w:rFonts w:ascii="Times New Roman" w:hAnsi="Times New Roman" w:cs="Times New Roman"/>
                <w:sz w:val="24"/>
                <w:szCs w:val="24"/>
              </w:rPr>
              <w:t xml:space="preserve"> </w:t>
            </w:r>
            <w:proofErr w:type="spellStart"/>
            <w:r w:rsidRPr="00CB1F73">
              <w:rPr>
                <w:rFonts w:ascii="Times New Roman" w:hAnsi="Times New Roman" w:cs="Times New Roman"/>
                <w:sz w:val="24"/>
                <w:szCs w:val="24"/>
              </w:rPr>
              <w:t>п.п</w:t>
            </w:r>
            <w:proofErr w:type="spellEnd"/>
            <w:r w:rsidRPr="00CB1F73">
              <w:rPr>
                <w:rFonts w:ascii="Times New Roman" w:hAnsi="Times New Roman" w:cs="Times New Roman"/>
                <w:sz w:val="24"/>
                <w:szCs w:val="24"/>
              </w:rPr>
              <w:t>. 324, 328 Инструкци</w:t>
            </w:r>
            <w:r w:rsidR="004941A3">
              <w:rPr>
                <w:rFonts w:ascii="Times New Roman" w:hAnsi="Times New Roman" w:cs="Times New Roman"/>
                <w:sz w:val="24"/>
                <w:szCs w:val="24"/>
              </w:rPr>
              <w:t>и</w:t>
            </w:r>
            <w:r w:rsidRPr="00CB1F73">
              <w:rPr>
                <w:rFonts w:ascii="Times New Roman" w:hAnsi="Times New Roman" w:cs="Times New Roman"/>
                <w:sz w:val="24"/>
                <w:szCs w:val="24"/>
              </w:rPr>
              <w:t xml:space="preserve"> № 157н, приложения № 4 к Учетной политике городского поселения Заречье в городском поселении Заречье не ведется учет по счетам: 050400000; 050700000. Данные счета отсутствуют в главной книге.</w:t>
            </w:r>
          </w:p>
          <w:p w:rsidR="00CB1F73" w:rsidRPr="00CB1F73" w:rsidRDefault="00CB1F73" w:rsidP="004941A3">
            <w:pPr>
              <w:jc w:val="both"/>
              <w:rPr>
                <w:rFonts w:ascii="Times New Roman" w:hAnsi="Times New Roman" w:cs="Times New Roman"/>
                <w:sz w:val="24"/>
                <w:szCs w:val="24"/>
              </w:rPr>
            </w:pPr>
            <w:r w:rsidRPr="00CB1F73">
              <w:rPr>
                <w:rFonts w:ascii="Times New Roman" w:hAnsi="Times New Roman" w:cs="Times New Roman"/>
                <w:sz w:val="24"/>
                <w:szCs w:val="24"/>
              </w:rPr>
              <w:t>2.</w:t>
            </w:r>
            <w:r w:rsidRPr="00CB1F73">
              <w:rPr>
                <w:rFonts w:ascii="Times New Roman" w:hAnsi="Times New Roman" w:cs="Times New Roman"/>
                <w:sz w:val="24"/>
                <w:szCs w:val="24"/>
              </w:rPr>
              <w:tab/>
              <w:t>В нарушение п. 134 Инструкци</w:t>
            </w:r>
            <w:r w:rsidR="004941A3">
              <w:rPr>
                <w:rFonts w:ascii="Times New Roman" w:hAnsi="Times New Roman" w:cs="Times New Roman"/>
                <w:sz w:val="24"/>
                <w:szCs w:val="24"/>
              </w:rPr>
              <w:t>и</w:t>
            </w:r>
            <w:r w:rsidRPr="00CB1F73">
              <w:rPr>
                <w:rFonts w:ascii="Times New Roman" w:hAnsi="Times New Roman" w:cs="Times New Roman"/>
                <w:sz w:val="24"/>
                <w:szCs w:val="24"/>
              </w:rPr>
              <w:t xml:space="preserve"> № 191н в отчете об исполнении бюджета (ф. 0503117) коды доходов бюджетной классификации по безвозмездным поступлениям не соответствуют кодам доходов бюджетной классификации, которые применялись при утверждении решения Совета депутатов городского поселения Заречье на 2018 год и плановый период 2019 и 2020 годов. </w:t>
            </w:r>
          </w:p>
          <w:p w:rsidR="00CF0EDA" w:rsidRPr="00FA6CA8" w:rsidRDefault="00CB1F73" w:rsidP="004941A3">
            <w:pPr>
              <w:jc w:val="both"/>
              <w:rPr>
                <w:rFonts w:ascii="Times New Roman" w:hAnsi="Times New Roman" w:cs="Times New Roman"/>
                <w:sz w:val="24"/>
                <w:szCs w:val="24"/>
              </w:rPr>
            </w:pPr>
            <w:r w:rsidRPr="00CB1F73">
              <w:rPr>
                <w:rFonts w:ascii="Times New Roman" w:hAnsi="Times New Roman" w:cs="Times New Roman"/>
                <w:sz w:val="24"/>
                <w:szCs w:val="24"/>
              </w:rPr>
              <w:t>3.</w:t>
            </w:r>
            <w:r w:rsidRPr="00CB1F73">
              <w:rPr>
                <w:rFonts w:ascii="Times New Roman" w:hAnsi="Times New Roman" w:cs="Times New Roman"/>
                <w:sz w:val="24"/>
                <w:szCs w:val="24"/>
              </w:rPr>
              <w:tab/>
              <w:t>В нарушение ч.1 ст. 13 Ф</w:t>
            </w:r>
            <w:r w:rsidR="004941A3">
              <w:rPr>
                <w:rFonts w:ascii="Times New Roman" w:hAnsi="Times New Roman" w:cs="Times New Roman"/>
                <w:sz w:val="24"/>
                <w:szCs w:val="24"/>
              </w:rPr>
              <w:t xml:space="preserve">З </w:t>
            </w:r>
            <w:r w:rsidRPr="00CB1F73">
              <w:rPr>
                <w:rFonts w:ascii="Times New Roman" w:hAnsi="Times New Roman" w:cs="Times New Roman"/>
                <w:sz w:val="24"/>
                <w:szCs w:val="24"/>
              </w:rPr>
              <w:t>№ 402-ФЗ, Инструкции № 191н, утвержденные бюджетные назначения по доходам в отчете об испол</w:t>
            </w:r>
            <w:r w:rsidR="004941A3">
              <w:rPr>
                <w:rFonts w:ascii="Times New Roman" w:hAnsi="Times New Roman" w:cs="Times New Roman"/>
                <w:sz w:val="24"/>
                <w:szCs w:val="24"/>
              </w:rPr>
              <w:t>нении бюджета на 01.07.2018 (ф.</w:t>
            </w:r>
            <w:r w:rsidRPr="00CB1F73">
              <w:rPr>
                <w:rFonts w:ascii="Times New Roman" w:hAnsi="Times New Roman" w:cs="Times New Roman"/>
                <w:sz w:val="24"/>
                <w:szCs w:val="24"/>
              </w:rPr>
              <w:t xml:space="preserve">0503117), не соответствуют показателям, утверждённым решениями Совета депутатов городского поселения Заречье  о бюджете на 2018 год и плановый период. По факту нарушения составлен протокол по ст.15.15.6 Кодекса РФ об </w:t>
            </w:r>
            <w:r w:rsidRPr="00CB1F73">
              <w:rPr>
                <w:rFonts w:ascii="Times New Roman" w:hAnsi="Times New Roman" w:cs="Times New Roman"/>
                <w:sz w:val="24"/>
                <w:szCs w:val="24"/>
              </w:rPr>
              <w:lastRenderedPageBreak/>
              <w:t>административных правонарушениях.</w:t>
            </w:r>
          </w:p>
        </w:tc>
        <w:tc>
          <w:tcPr>
            <w:tcW w:w="2977" w:type="dxa"/>
          </w:tcPr>
          <w:p w:rsidR="00CF0EDA" w:rsidRPr="00FA6CA8" w:rsidRDefault="00CF0EDA" w:rsidP="00CB1F73">
            <w:pPr>
              <w:rPr>
                <w:rFonts w:ascii="Times New Roman" w:hAnsi="Times New Roman" w:cs="Times New Roman"/>
                <w:sz w:val="24"/>
                <w:szCs w:val="24"/>
              </w:rPr>
            </w:pPr>
            <w:r>
              <w:rPr>
                <w:rFonts w:ascii="Times New Roman" w:hAnsi="Times New Roman" w:cs="Times New Roman"/>
                <w:sz w:val="24"/>
                <w:szCs w:val="24"/>
              </w:rPr>
              <w:lastRenderedPageBreak/>
              <w:t>Заключение</w:t>
            </w:r>
            <w:r w:rsidR="00C57D06">
              <w:rPr>
                <w:rFonts w:ascii="Times New Roman" w:hAnsi="Times New Roman" w:cs="Times New Roman"/>
                <w:sz w:val="24"/>
                <w:szCs w:val="24"/>
              </w:rPr>
              <w:t>, представление</w:t>
            </w:r>
            <w:r>
              <w:rPr>
                <w:rFonts w:ascii="Times New Roman" w:hAnsi="Times New Roman" w:cs="Times New Roman"/>
                <w:sz w:val="24"/>
                <w:szCs w:val="24"/>
              </w:rPr>
              <w:t xml:space="preserve"> </w:t>
            </w:r>
          </w:p>
        </w:tc>
      </w:tr>
      <w:tr w:rsidR="00C57D06" w:rsidRPr="00FA6CA8" w:rsidTr="00CB1F73">
        <w:tc>
          <w:tcPr>
            <w:tcW w:w="675" w:type="dxa"/>
          </w:tcPr>
          <w:p w:rsidR="00C57D06" w:rsidRDefault="00C57D06" w:rsidP="00CB1F73">
            <w:pPr>
              <w:rPr>
                <w:rFonts w:ascii="Times New Roman" w:hAnsi="Times New Roman" w:cs="Times New Roman"/>
                <w:sz w:val="24"/>
                <w:szCs w:val="24"/>
              </w:rPr>
            </w:pPr>
            <w:r>
              <w:rPr>
                <w:rFonts w:ascii="Times New Roman" w:hAnsi="Times New Roman" w:cs="Times New Roman"/>
                <w:sz w:val="24"/>
                <w:szCs w:val="24"/>
              </w:rPr>
              <w:lastRenderedPageBreak/>
              <w:t>2</w:t>
            </w:r>
          </w:p>
          <w:p w:rsidR="00C57D06" w:rsidRPr="00FA6CA8" w:rsidRDefault="00C57D06" w:rsidP="00CB1F73">
            <w:pPr>
              <w:rPr>
                <w:rFonts w:ascii="Times New Roman" w:hAnsi="Times New Roman" w:cs="Times New Roman"/>
                <w:sz w:val="24"/>
                <w:szCs w:val="24"/>
              </w:rPr>
            </w:pPr>
          </w:p>
        </w:tc>
        <w:tc>
          <w:tcPr>
            <w:tcW w:w="3686" w:type="dxa"/>
          </w:tcPr>
          <w:p w:rsidR="00C57D06" w:rsidRPr="003D615D" w:rsidRDefault="00C57D06" w:rsidP="008A4208">
            <w:pPr>
              <w:rPr>
                <w:rFonts w:ascii="Times New Roman" w:hAnsi="Times New Roman" w:cs="Times New Roman"/>
                <w:sz w:val="24"/>
                <w:szCs w:val="24"/>
              </w:rPr>
            </w:pPr>
            <w:r>
              <w:rPr>
                <w:rFonts w:ascii="Times New Roman" w:hAnsi="Times New Roman" w:cs="Times New Roman"/>
                <w:sz w:val="24"/>
                <w:szCs w:val="24"/>
              </w:rPr>
              <w:t>Э</w:t>
            </w:r>
            <w:r w:rsidRPr="003D615D">
              <w:rPr>
                <w:rFonts w:ascii="Times New Roman" w:hAnsi="Times New Roman" w:cs="Times New Roman"/>
                <w:sz w:val="24"/>
                <w:szCs w:val="24"/>
              </w:rPr>
              <w:t>кспертно-аналитическо</w:t>
            </w:r>
            <w:r>
              <w:rPr>
                <w:rFonts w:ascii="Times New Roman" w:hAnsi="Times New Roman" w:cs="Times New Roman"/>
                <w:sz w:val="24"/>
                <w:szCs w:val="24"/>
              </w:rPr>
              <w:t xml:space="preserve">е </w:t>
            </w:r>
            <w:r w:rsidRPr="003D615D">
              <w:rPr>
                <w:rFonts w:ascii="Times New Roman" w:hAnsi="Times New Roman" w:cs="Times New Roman"/>
                <w:sz w:val="24"/>
                <w:szCs w:val="24"/>
              </w:rPr>
              <w:t>мероприяти</w:t>
            </w:r>
            <w:r>
              <w:rPr>
                <w:rFonts w:ascii="Times New Roman" w:hAnsi="Times New Roman" w:cs="Times New Roman"/>
                <w:sz w:val="24"/>
                <w:szCs w:val="24"/>
              </w:rPr>
              <w:t>е</w:t>
            </w:r>
            <w:r w:rsidRPr="003D615D">
              <w:rPr>
                <w:rFonts w:ascii="Times New Roman" w:hAnsi="Times New Roman" w:cs="Times New Roman"/>
                <w:sz w:val="24"/>
                <w:szCs w:val="24"/>
              </w:rPr>
              <w:t xml:space="preserve"> </w:t>
            </w:r>
          </w:p>
          <w:p w:rsidR="00C57D06" w:rsidRPr="00FA6CA8" w:rsidRDefault="00C57D06" w:rsidP="00C57D06">
            <w:pPr>
              <w:rPr>
                <w:rFonts w:ascii="Times New Roman" w:hAnsi="Times New Roman" w:cs="Times New Roman"/>
                <w:sz w:val="24"/>
                <w:szCs w:val="24"/>
              </w:rPr>
            </w:pPr>
            <w:r w:rsidRPr="003D615D">
              <w:rPr>
                <w:rFonts w:ascii="Times New Roman" w:hAnsi="Times New Roman" w:cs="Times New Roman"/>
                <w:sz w:val="24"/>
                <w:szCs w:val="24"/>
              </w:rPr>
              <w:t>«Мониторинг отчета об исполнении бюджета за 6 месяцев 201</w:t>
            </w:r>
            <w:r>
              <w:rPr>
                <w:rFonts w:ascii="Times New Roman" w:hAnsi="Times New Roman" w:cs="Times New Roman"/>
                <w:sz w:val="24"/>
                <w:szCs w:val="24"/>
              </w:rPr>
              <w:t>8</w:t>
            </w:r>
            <w:r w:rsidRPr="003D615D">
              <w:rPr>
                <w:rFonts w:ascii="Times New Roman" w:hAnsi="Times New Roman" w:cs="Times New Roman"/>
                <w:sz w:val="24"/>
                <w:szCs w:val="24"/>
              </w:rPr>
              <w:t xml:space="preserve"> года </w:t>
            </w:r>
            <w:r w:rsidRPr="00CB1F73">
              <w:rPr>
                <w:rFonts w:ascii="Times New Roman" w:hAnsi="Times New Roman" w:cs="Times New Roman"/>
                <w:sz w:val="24"/>
                <w:szCs w:val="24"/>
              </w:rPr>
              <w:t xml:space="preserve">городского поселения </w:t>
            </w:r>
            <w:r>
              <w:rPr>
                <w:rFonts w:ascii="Times New Roman" w:hAnsi="Times New Roman" w:cs="Times New Roman"/>
                <w:sz w:val="24"/>
                <w:szCs w:val="24"/>
              </w:rPr>
              <w:t>Новоивановское</w:t>
            </w:r>
            <w:r w:rsidRPr="003D615D">
              <w:rPr>
                <w:rFonts w:ascii="Times New Roman" w:hAnsi="Times New Roman" w:cs="Times New Roman"/>
                <w:sz w:val="24"/>
                <w:szCs w:val="24"/>
              </w:rPr>
              <w:t>, 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w:t>
            </w:r>
            <w:r>
              <w:rPr>
                <w:rFonts w:ascii="Times New Roman" w:hAnsi="Times New Roman" w:cs="Times New Roman"/>
                <w:sz w:val="24"/>
                <w:szCs w:val="24"/>
              </w:rPr>
              <w:t xml:space="preserve"> </w:t>
            </w:r>
          </w:p>
        </w:tc>
        <w:tc>
          <w:tcPr>
            <w:tcW w:w="1984" w:type="dxa"/>
          </w:tcPr>
          <w:p w:rsidR="00C57D06" w:rsidRPr="00FA6CA8" w:rsidRDefault="00C57D06" w:rsidP="008A4208">
            <w:pPr>
              <w:rPr>
                <w:rFonts w:ascii="Times New Roman" w:hAnsi="Times New Roman" w:cs="Times New Roman"/>
                <w:sz w:val="24"/>
                <w:szCs w:val="24"/>
              </w:rPr>
            </w:pPr>
            <w:r>
              <w:rPr>
                <w:rFonts w:ascii="Times New Roman" w:hAnsi="Times New Roman" w:cs="Times New Roman"/>
                <w:sz w:val="24"/>
                <w:szCs w:val="24"/>
              </w:rPr>
              <w:t>п.1.8</w:t>
            </w:r>
            <w:r w:rsidRPr="00FA6CA8">
              <w:rPr>
                <w:rFonts w:ascii="Times New Roman" w:hAnsi="Times New Roman" w:cs="Times New Roman"/>
                <w:sz w:val="24"/>
                <w:szCs w:val="24"/>
              </w:rPr>
              <w:t xml:space="preserve"> </w:t>
            </w:r>
            <w:r w:rsidRPr="00FA6CA8">
              <w:rPr>
                <w:rFonts w:ascii="Times New Roman" w:eastAsia="Times New Roman" w:hAnsi="Times New Roman" w:cs="Times New Roman"/>
                <w:sz w:val="24"/>
                <w:szCs w:val="24"/>
              </w:rPr>
              <w:t xml:space="preserve">плана работы Контрольно-счетной палаты Одинцовского муниципального района на </w:t>
            </w:r>
            <w:r>
              <w:rPr>
                <w:rFonts w:ascii="Times New Roman" w:eastAsia="Times New Roman" w:hAnsi="Times New Roman" w:cs="Times New Roman"/>
                <w:sz w:val="24"/>
                <w:szCs w:val="24"/>
              </w:rPr>
              <w:t xml:space="preserve">             2018</w:t>
            </w:r>
            <w:r w:rsidRPr="00FA6CA8">
              <w:rPr>
                <w:rFonts w:ascii="Times New Roman" w:eastAsia="Times New Roman" w:hAnsi="Times New Roman" w:cs="Times New Roman"/>
                <w:sz w:val="24"/>
                <w:szCs w:val="24"/>
              </w:rPr>
              <w:t xml:space="preserve"> год</w:t>
            </w:r>
          </w:p>
        </w:tc>
        <w:tc>
          <w:tcPr>
            <w:tcW w:w="5812" w:type="dxa"/>
          </w:tcPr>
          <w:p w:rsidR="00C57D06" w:rsidRPr="00C57D06" w:rsidRDefault="00C57D06" w:rsidP="004941A3">
            <w:pPr>
              <w:jc w:val="both"/>
              <w:rPr>
                <w:rFonts w:ascii="Times New Roman" w:hAnsi="Times New Roman" w:cs="Times New Roman"/>
                <w:sz w:val="24"/>
                <w:szCs w:val="24"/>
              </w:rPr>
            </w:pPr>
            <w:r w:rsidRPr="00C57D06">
              <w:rPr>
                <w:rFonts w:ascii="Times New Roman" w:hAnsi="Times New Roman" w:cs="Times New Roman"/>
                <w:sz w:val="24"/>
                <w:szCs w:val="24"/>
              </w:rPr>
              <w:t>1.</w:t>
            </w:r>
            <w:r w:rsidRPr="00C57D06">
              <w:rPr>
                <w:rFonts w:ascii="Times New Roman" w:hAnsi="Times New Roman" w:cs="Times New Roman"/>
                <w:sz w:val="24"/>
                <w:szCs w:val="24"/>
              </w:rPr>
              <w:tab/>
              <w:t xml:space="preserve">В нарушение п. 134 Инструкции № 191н в отчете об исполнении бюджета (ф. 0503117) коды доходов бюджетной классификации по безвозмездным поступлениям не соответствуют кодам доходов бюджетной классификации, которые применялись при утверждении решения Совета депутатов городского поселения Новоивановское на 2018 год и плановый период 2019 и 2020 годов». </w:t>
            </w:r>
          </w:p>
          <w:p w:rsidR="00C57D06" w:rsidRPr="00C57D06" w:rsidRDefault="00C57D06" w:rsidP="004941A3">
            <w:pPr>
              <w:jc w:val="both"/>
              <w:rPr>
                <w:rFonts w:ascii="Times New Roman" w:hAnsi="Times New Roman" w:cs="Times New Roman"/>
                <w:sz w:val="24"/>
                <w:szCs w:val="24"/>
              </w:rPr>
            </w:pPr>
            <w:r w:rsidRPr="00C57D06">
              <w:rPr>
                <w:rFonts w:ascii="Times New Roman" w:hAnsi="Times New Roman" w:cs="Times New Roman"/>
                <w:sz w:val="24"/>
                <w:szCs w:val="24"/>
              </w:rPr>
              <w:t>2.</w:t>
            </w:r>
            <w:r w:rsidRPr="00C57D06">
              <w:rPr>
                <w:rFonts w:ascii="Times New Roman" w:hAnsi="Times New Roman" w:cs="Times New Roman"/>
                <w:sz w:val="24"/>
                <w:szCs w:val="24"/>
              </w:rPr>
              <w:tab/>
              <w:t>В нарушение п.6 Инструкции № 191н отчет об исполнении бюджета (ф. 0503117) не подписан руководителем и главным бухгалтером городского поселения Новоивановское Одинцовского муниципального района.</w:t>
            </w:r>
          </w:p>
          <w:p w:rsidR="00C57D06" w:rsidRPr="00C57D06" w:rsidRDefault="00C57D06" w:rsidP="004941A3">
            <w:pPr>
              <w:jc w:val="both"/>
              <w:rPr>
                <w:rFonts w:ascii="Times New Roman" w:hAnsi="Times New Roman" w:cs="Times New Roman"/>
                <w:sz w:val="24"/>
                <w:szCs w:val="24"/>
              </w:rPr>
            </w:pPr>
            <w:r w:rsidRPr="00C57D06">
              <w:rPr>
                <w:rFonts w:ascii="Times New Roman" w:hAnsi="Times New Roman" w:cs="Times New Roman"/>
                <w:sz w:val="24"/>
                <w:szCs w:val="24"/>
              </w:rPr>
              <w:t>3.</w:t>
            </w:r>
            <w:r w:rsidRPr="00C57D06">
              <w:rPr>
                <w:rFonts w:ascii="Times New Roman" w:hAnsi="Times New Roman" w:cs="Times New Roman"/>
                <w:sz w:val="24"/>
                <w:szCs w:val="24"/>
              </w:rPr>
              <w:tab/>
            </w:r>
            <w:proofErr w:type="gramStart"/>
            <w:r w:rsidRPr="00C57D06">
              <w:rPr>
                <w:rFonts w:ascii="Times New Roman" w:hAnsi="Times New Roman" w:cs="Times New Roman"/>
                <w:sz w:val="24"/>
                <w:szCs w:val="24"/>
              </w:rPr>
              <w:t>В нарушение п.2 ст. 179 Бюджетного кодекса Российской Федерации, п.13 Порядка разработки и реализации муниципальных программ), муниципальная программа «Формирование современной комфортной городской среды в городском поселении Новоивановское Одинцовского муниципального района Московской области на 2018-2022 годы» утверждена позднее даты утверждения бюджета поселения на очередной финансовый год и плановый период.</w:t>
            </w:r>
            <w:proofErr w:type="gramEnd"/>
          </w:p>
          <w:p w:rsidR="00C57D06" w:rsidRPr="00CB1F73" w:rsidRDefault="00C57D06" w:rsidP="00CB1F73">
            <w:pPr>
              <w:rPr>
                <w:rFonts w:ascii="Times New Roman" w:hAnsi="Times New Roman" w:cs="Times New Roman"/>
                <w:sz w:val="24"/>
                <w:szCs w:val="24"/>
              </w:rPr>
            </w:pPr>
          </w:p>
        </w:tc>
        <w:tc>
          <w:tcPr>
            <w:tcW w:w="2977" w:type="dxa"/>
          </w:tcPr>
          <w:p w:rsidR="00C57D06" w:rsidRDefault="00C57D06" w:rsidP="00CB1F73">
            <w:pPr>
              <w:rPr>
                <w:rFonts w:ascii="Times New Roman" w:hAnsi="Times New Roman" w:cs="Times New Roman"/>
                <w:sz w:val="24"/>
                <w:szCs w:val="24"/>
              </w:rPr>
            </w:pPr>
            <w:r w:rsidRPr="00C57D06">
              <w:rPr>
                <w:rFonts w:ascii="Times New Roman" w:hAnsi="Times New Roman" w:cs="Times New Roman"/>
                <w:sz w:val="24"/>
                <w:szCs w:val="24"/>
              </w:rPr>
              <w:t>Заключение, представление</w:t>
            </w:r>
          </w:p>
        </w:tc>
      </w:tr>
      <w:tr w:rsidR="008A4208" w:rsidRPr="00FA6CA8" w:rsidTr="00CB1F73">
        <w:tc>
          <w:tcPr>
            <w:tcW w:w="675" w:type="dxa"/>
          </w:tcPr>
          <w:p w:rsidR="008A4208" w:rsidRPr="00FA6CA8" w:rsidRDefault="008A4208" w:rsidP="00CB1F73">
            <w:pPr>
              <w:rPr>
                <w:rFonts w:ascii="Times New Roman" w:hAnsi="Times New Roman" w:cs="Times New Roman"/>
                <w:sz w:val="24"/>
                <w:szCs w:val="24"/>
              </w:rPr>
            </w:pPr>
            <w:r>
              <w:rPr>
                <w:rFonts w:ascii="Times New Roman" w:hAnsi="Times New Roman" w:cs="Times New Roman"/>
                <w:sz w:val="24"/>
                <w:szCs w:val="24"/>
              </w:rPr>
              <w:t>3</w:t>
            </w:r>
          </w:p>
        </w:tc>
        <w:tc>
          <w:tcPr>
            <w:tcW w:w="3686" w:type="dxa"/>
          </w:tcPr>
          <w:p w:rsidR="008A4208" w:rsidRPr="003D615D" w:rsidRDefault="008A4208" w:rsidP="008A4208">
            <w:pPr>
              <w:rPr>
                <w:rFonts w:ascii="Times New Roman" w:hAnsi="Times New Roman" w:cs="Times New Roman"/>
                <w:sz w:val="24"/>
                <w:szCs w:val="24"/>
              </w:rPr>
            </w:pPr>
            <w:r>
              <w:rPr>
                <w:rFonts w:ascii="Times New Roman" w:hAnsi="Times New Roman" w:cs="Times New Roman"/>
                <w:sz w:val="24"/>
                <w:szCs w:val="24"/>
              </w:rPr>
              <w:t>Э</w:t>
            </w:r>
            <w:r w:rsidRPr="003D615D">
              <w:rPr>
                <w:rFonts w:ascii="Times New Roman" w:hAnsi="Times New Roman" w:cs="Times New Roman"/>
                <w:sz w:val="24"/>
                <w:szCs w:val="24"/>
              </w:rPr>
              <w:t>кспертно-аналитическо</w:t>
            </w:r>
            <w:r>
              <w:rPr>
                <w:rFonts w:ascii="Times New Roman" w:hAnsi="Times New Roman" w:cs="Times New Roman"/>
                <w:sz w:val="24"/>
                <w:szCs w:val="24"/>
              </w:rPr>
              <w:t xml:space="preserve">е </w:t>
            </w:r>
            <w:r w:rsidRPr="003D615D">
              <w:rPr>
                <w:rFonts w:ascii="Times New Roman" w:hAnsi="Times New Roman" w:cs="Times New Roman"/>
                <w:sz w:val="24"/>
                <w:szCs w:val="24"/>
              </w:rPr>
              <w:t>мероприяти</w:t>
            </w:r>
            <w:r>
              <w:rPr>
                <w:rFonts w:ascii="Times New Roman" w:hAnsi="Times New Roman" w:cs="Times New Roman"/>
                <w:sz w:val="24"/>
                <w:szCs w:val="24"/>
              </w:rPr>
              <w:t>е</w:t>
            </w:r>
            <w:r w:rsidRPr="003D615D">
              <w:rPr>
                <w:rFonts w:ascii="Times New Roman" w:hAnsi="Times New Roman" w:cs="Times New Roman"/>
                <w:sz w:val="24"/>
                <w:szCs w:val="24"/>
              </w:rPr>
              <w:t xml:space="preserve"> </w:t>
            </w:r>
          </w:p>
          <w:p w:rsidR="008A4208" w:rsidRPr="00FA6CA8" w:rsidRDefault="008A4208" w:rsidP="008A4208">
            <w:pPr>
              <w:rPr>
                <w:rFonts w:ascii="Times New Roman" w:hAnsi="Times New Roman" w:cs="Times New Roman"/>
                <w:sz w:val="24"/>
                <w:szCs w:val="24"/>
              </w:rPr>
            </w:pPr>
            <w:r w:rsidRPr="003D615D">
              <w:rPr>
                <w:rFonts w:ascii="Times New Roman" w:hAnsi="Times New Roman" w:cs="Times New Roman"/>
                <w:sz w:val="24"/>
                <w:szCs w:val="24"/>
              </w:rPr>
              <w:t>«Мониторинг отчета об исполнении бюджета за 6 месяцев 201</w:t>
            </w:r>
            <w:r>
              <w:rPr>
                <w:rFonts w:ascii="Times New Roman" w:hAnsi="Times New Roman" w:cs="Times New Roman"/>
                <w:sz w:val="24"/>
                <w:szCs w:val="24"/>
              </w:rPr>
              <w:t>8</w:t>
            </w:r>
            <w:r w:rsidRPr="003D615D">
              <w:rPr>
                <w:rFonts w:ascii="Times New Roman" w:hAnsi="Times New Roman" w:cs="Times New Roman"/>
                <w:sz w:val="24"/>
                <w:szCs w:val="24"/>
              </w:rPr>
              <w:t xml:space="preserve"> года </w:t>
            </w:r>
            <w:r w:rsidR="004941A3" w:rsidRPr="004941A3">
              <w:rPr>
                <w:rFonts w:ascii="Times New Roman" w:hAnsi="Times New Roman" w:cs="Times New Roman"/>
                <w:sz w:val="24"/>
                <w:szCs w:val="24"/>
              </w:rPr>
              <w:t>сельского поселения Назарьевское</w:t>
            </w:r>
            <w:r w:rsidRPr="003D615D">
              <w:rPr>
                <w:rFonts w:ascii="Times New Roman" w:hAnsi="Times New Roman" w:cs="Times New Roman"/>
                <w:sz w:val="24"/>
                <w:szCs w:val="24"/>
              </w:rPr>
              <w:t xml:space="preserve">, проверка достоверности, полноты и соответствия </w:t>
            </w:r>
            <w:r w:rsidRPr="003D615D">
              <w:rPr>
                <w:rFonts w:ascii="Times New Roman" w:hAnsi="Times New Roman" w:cs="Times New Roman"/>
                <w:sz w:val="24"/>
                <w:szCs w:val="24"/>
              </w:rPr>
              <w:lastRenderedPageBreak/>
              <w:t>нормативным требованиям составления и представления бюджетной отчетности главных администраторов бюджетных средств и подготовка заключения»</w:t>
            </w:r>
            <w:r>
              <w:rPr>
                <w:rFonts w:ascii="Times New Roman" w:hAnsi="Times New Roman" w:cs="Times New Roman"/>
                <w:sz w:val="24"/>
                <w:szCs w:val="24"/>
              </w:rPr>
              <w:t xml:space="preserve"> </w:t>
            </w:r>
          </w:p>
        </w:tc>
        <w:tc>
          <w:tcPr>
            <w:tcW w:w="1984" w:type="dxa"/>
          </w:tcPr>
          <w:p w:rsidR="008A4208" w:rsidRPr="00FA6CA8" w:rsidRDefault="008A4208" w:rsidP="008A4208">
            <w:pPr>
              <w:rPr>
                <w:rFonts w:ascii="Times New Roman" w:hAnsi="Times New Roman" w:cs="Times New Roman"/>
                <w:sz w:val="24"/>
                <w:szCs w:val="24"/>
              </w:rPr>
            </w:pPr>
            <w:r>
              <w:rPr>
                <w:rFonts w:ascii="Times New Roman" w:hAnsi="Times New Roman" w:cs="Times New Roman"/>
                <w:sz w:val="24"/>
                <w:szCs w:val="24"/>
              </w:rPr>
              <w:lastRenderedPageBreak/>
              <w:t>п.1.8</w:t>
            </w:r>
            <w:r w:rsidRPr="00FA6CA8">
              <w:rPr>
                <w:rFonts w:ascii="Times New Roman" w:hAnsi="Times New Roman" w:cs="Times New Roman"/>
                <w:sz w:val="24"/>
                <w:szCs w:val="24"/>
              </w:rPr>
              <w:t xml:space="preserve"> </w:t>
            </w:r>
            <w:r w:rsidRPr="00FA6CA8">
              <w:rPr>
                <w:rFonts w:ascii="Times New Roman" w:eastAsia="Times New Roman" w:hAnsi="Times New Roman" w:cs="Times New Roman"/>
                <w:sz w:val="24"/>
                <w:szCs w:val="24"/>
              </w:rPr>
              <w:t xml:space="preserve">плана работы Контрольно-счетной палаты Одинцовского муниципального района на </w:t>
            </w:r>
            <w:r>
              <w:rPr>
                <w:rFonts w:ascii="Times New Roman" w:eastAsia="Times New Roman" w:hAnsi="Times New Roman" w:cs="Times New Roman"/>
                <w:sz w:val="24"/>
                <w:szCs w:val="24"/>
              </w:rPr>
              <w:t xml:space="preserve">             2018</w:t>
            </w:r>
            <w:r w:rsidRPr="00FA6CA8">
              <w:rPr>
                <w:rFonts w:ascii="Times New Roman" w:eastAsia="Times New Roman" w:hAnsi="Times New Roman" w:cs="Times New Roman"/>
                <w:sz w:val="24"/>
                <w:szCs w:val="24"/>
              </w:rPr>
              <w:t xml:space="preserve"> год</w:t>
            </w:r>
          </w:p>
        </w:tc>
        <w:tc>
          <w:tcPr>
            <w:tcW w:w="5812" w:type="dxa"/>
          </w:tcPr>
          <w:p w:rsidR="008A4208" w:rsidRPr="008A4208" w:rsidRDefault="008A4208" w:rsidP="008A4208">
            <w:pPr>
              <w:jc w:val="both"/>
              <w:rPr>
                <w:rFonts w:ascii="Times New Roman" w:hAnsi="Times New Roman" w:cs="Times New Roman"/>
                <w:sz w:val="24"/>
                <w:szCs w:val="24"/>
              </w:rPr>
            </w:pPr>
            <w:r w:rsidRPr="008A4208">
              <w:rPr>
                <w:rFonts w:ascii="Times New Roman" w:hAnsi="Times New Roman" w:cs="Times New Roman"/>
                <w:sz w:val="24"/>
                <w:szCs w:val="24"/>
              </w:rPr>
              <w:t>1.</w:t>
            </w:r>
            <w:r w:rsidRPr="008A4208">
              <w:rPr>
                <w:rFonts w:ascii="Times New Roman" w:hAnsi="Times New Roman" w:cs="Times New Roman"/>
                <w:sz w:val="24"/>
                <w:szCs w:val="24"/>
              </w:rPr>
              <w:tab/>
              <w:t>В нарушение п.172 Инструкции № 191н к проверке не представлены и не отражены как не вошедшие в состав бюджетной отчетности Сведения об использовании информационно-коммуникационных технологий  (ф. 0503177).</w:t>
            </w:r>
          </w:p>
          <w:p w:rsidR="008A4208" w:rsidRPr="008A4208" w:rsidRDefault="008A4208" w:rsidP="008A4208">
            <w:pPr>
              <w:jc w:val="both"/>
              <w:rPr>
                <w:rFonts w:ascii="Times New Roman" w:hAnsi="Times New Roman" w:cs="Times New Roman"/>
                <w:sz w:val="24"/>
                <w:szCs w:val="24"/>
              </w:rPr>
            </w:pPr>
            <w:r w:rsidRPr="008A4208">
              <w:rPr>
                <w:rFonts w:ascii="Times New Roman" w:hAnsi="Times New Roman" w:cs="Times New Roman"/>
                <w:sz w:val="24"/>
                <w:szCs w:val="24"/>
              </w:rPr>
              <w:t>2.</w:t>
            </w:r>
            <w:r w:rsidRPr="008A4208">
              <w:rPr>
                <w:rFonts w:ascii="Times New Roman" w:hAnsi="Times New Roman" w:cs="Times New Roman"/>
                <w:sz w:val="24"/>
                <w:szCs w:val="24"/>
              </w:rPr>
              <w:tab/>
              <w:t>Выборочной проверкой отчета об исполнении бюджета сельского поселения Назарьевское (ф.0503117) на 01 июля 2018 года установлено:</w:t>
            </w:r>
          </w:p>
          <w:p w:rsidR="008A4208" w:rsidRPr="00CB1F73" w:rsidRDefault="008A4208" w:rsidP="004941A3">
            <w:pPr>
              <w:jc w:val="both"/>
              <w:rPr>
                <w:rFonts w:ascii="Times New Roman" w:hAnsi="Times New Roman" w:cs="Times New Roman"/>
                <w:sz w:val="24"/>
                <w:szCs w:val="24"/>
              </w:rPr>
            </w:pPr>
            <w:proofErr w:type="gramStart"/>
            <w:r w:rsidRPr="008A4208">
              <w:rPr>
                <w:rFonts w:ascii="Times New Roman" w:hAnsi="Times New Roman" w:cs="Times New Roman"/>
                <w:sz w:val="24"/>
                <w:szCs w:val="24"/>
              </w:rPr>
              <w:lastRenderedPageBreak/>
              <w:t>•</w:t>
            </w:r>
            <w:r w:rsidRPr="008A4208">
              <w:rPr>
                <w:rFonts w:ascii="Times New Roman" w:hAnsi="Times New Roman" w:cs="Times New Roman"/>
                <w:sz w:val="24"/>
                <w:szCs w:val="24"/>
              </w:rPr>
              <w:tab/>
              <w:t>В нарушение п.134 Инструкции № 191н в графе 1 «Наименование показателей» и в графе 3 «Код дохода по бюджетной классификации» раздела I «Доходы бюджета» по безвозмездным поступлениям отчета по ф.0503117 указаны наименования доходов и КБК, которые не соответствуют кодам бюджетной классификации по доходам, утвержденным решением Совета депутатов сельского поселения Назарьевское от 11.12.2017</w:t>
            </w:r>
            <w:r w:rsidR="004941A3">
              <w:rPr>
                <w:rFonts w:ascii="Times New Roman" w:hAnsi="Times New Roman" w:cs="Times New Roman"/>
                <w:sz w:val="24"/>
                <w:szCs w:val="24"/>
              </w:rPr>
              <w:t xml:space="preserve"> №</w:t>
            </w:r>
            <w:r w:rsidRPr="008A4208">
              <w:rPr>
                <w:rFonts w:ascii="Times New Roman" w:hAnsi="Times New Roman" w:cs="Times New Roman"/>
                <w:sz w:val="24"/>
                <w:szCs w:val="24"/>
              </w:rPr>
              <w:t xml:space="preserve"> 4/32 (с изменениями и дополнениями) на</w:t>
            </w:r>
            <w:proofErr w:type="gramEnd"/>
            <w:r w:rsidRPr="008A4208">
              <w:rPr>
                <w:rFonts w:ascii="Times New Roman" w:hAnsi="Times New Roman" w:cs="Times New Roman"/>
                <w:sz w:val="24"/>
                <w:szCs w:val="24"/>
              </w:rPr>
              <w:t xml:space="preserve"> </w:t>
            </w:r>
            <w:proofErr w:type="gramStart"/>
            <w:r w:rsidRPr="008A4208">
              <w:rPr>
                <w:rFonts w:ascii="Times New Roman" w:hAnsi="Times New Roman" w:cs="Times New Roman"/>
                <w:sz w:val="24"/>
                <w:szCs w:val="24"/>
              </w:rPr>
              <w:t>2018 год и плановый период, в том числе по суммам: 287,000 тыс. руб., 157,449 тыс. руб.,                    3 177,000 тыс. руб., 1,301 тыс. руб. (возврат остатков).</w:t>
            </w:r>
            <w:proofErr w:type="gramEnd"/>
          </w:p>
        </w:tc>
        <w:tc>
          <w:tcPr>
            <w:tcW w:w="2977" w:type="dxa"/>
          </w:tcPr>
          <w:p w:rsidR="008A4208" w:rsidRDefault="008A4208" w:rsidP="008A4208">
            <w:pPr>
              <w:rPr>
                <w:rFonts w:ascii="Times New Roman" w:hAnsi="Times New Roman" w:cs="Times New Roman"/>
                <w:sz w:val="24"/>
                <w:szCs w:val="24"/>
              </w:rPr>
            </w:pPr>
            <w:r w:rsidRPr="00C57D06">
              <w:rPr>
                <w:rFonts w:ascii="Times New Roman" w:hAnsi="Times New Roman" w:cs="Times New Roman"/>
                <w:sz w:val="24"/>
                <w:szCs w:val="24"/>
              </w:rPr>
              <w:lastRenderedPageBreak/>
              <w:t>Заключение, представление</w:t>
            </w:r>
          </w:p>
        </w:tc>
      </w:tr>
      <w:tr w:rsidR="009B2C79" w:rsidRPr="00FA6CA8" w:rsidTr="00CB1F73">
        <w:tc>
          <w:tcPr>
            <w:tcW w:w="675" w:type="dxa"/>
          </w:tcPr>
          <w:p w:rsidR="009B2C79" w:rsidRPr="00FA6CA8" w:rsidRDefault="009B2C79" w:rsidP="00CB1F73">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3686" w:type="dxa"/>
          </w:tcPr>
          <w:p w:rsidR="009B2C79" w:rsidRPr="003D615D" w:rsidRDefault="009B2C79" w:rsidP="009B2C79">
            <w:pPr>
              <w:rPr>
                <w:rFonts w:ascii="Times New Roman" w:hAnsi="Times New Roman" w:cs="Times New Roman"/>
                <w:sz w:val="24"/>
                <w:szCs w:val="24"/>
              </w:rPr>
            </w:pPr>
            <w:r>
              <w:rPr>
                <w:rFonts w:ascii="Times New Roman" w:hAnsi="Times New Roman" w:cs="Times New Roman"/>
                <w:sz w:val="24"/>
                <w:szCs w:val="24"/>
              </w:rPr>
              <w:t>Э</w:t>
            </w:r>
            <w:r w:rsidRPr="003D615D">
              <w:rPr>
                <w:rFonts w:ascii="Times New Roman" w:hAnsi="Times New Roman" w:cs="Times New Roman"/>
                <w:sz w:val="24"/>
                <w:szCs w:val="24"/>
              </w:rPr>
              <w:t>кспертно-аналитическо</w:t>
            </w:r>
            <w:r>
              <w:rPr>
                <w:rFonts w:ascii="Times New Roman" w:hAnsi="Times New Roman" w:cs="Times New Roman"/>
                <w:sz w:val="24"/>
                <w:szCs w:val="24"/>
              </w:rPr>
              <w:t xml:space="preserve">е </w:t>
            </w:r>
            <w:r w:rsidRPr="003D615D">
              <w:rPr>
                <w:rFonts w:ascii="Times New Roman" w:hAnsi="Times New Roman" w:cs="Times New Roman"/>
                <w:sz w:val="24"/>
                <w:szCs w:val="24"/>
              </w:rPr>
              <w:t>мероприяти</w:t>
            </w:r>
            <w:r>
              <w:rPr>
                <w:rFonts w:ascii="Times New Roman" w:hAnsi="Times New Roman" w:cs="Times New Roman"/>
                <w:sz w:val="24"/>
                <w:szCs w:val="24"/>
              </w:rPr>
              <w:t>е</w:t>
            </w:r>
            <w:r w:rsidRPr="003D615D">
              <w:rPr>
                <w:rFonts w:ascii="Times New Roman" w:hAnsi="Times New Roman" w:cs="Times New Roman"/>
                <w:sz w:val="24"/>
                <w:szCs w:val="24"/>
              </w:rPr>
              <w:t xml:space="preserve"> </w:t>
            </w:r>
          </w:p>
          <w:p w:rsidR="009B2C79" w:rsidRPr="00FA6CA8" w:rsidRDefault="009B2C79" w:rsidP="009B2C79">
            <w:pPr>
              <w:rPr>
                <w:rFonts w:ascii="Times New Roman" w:hAnsi="Times New Roman" w:cs="Times New Roman"/>
                <w:sz w:val="24"/>
                <w:szCs w:val="24"/>
              </w:rPr>
            </w:pPr>
            <w:r w:rsidRPr="003D615D">
              <w:rPr>
                <w:rFonts w:ascii="Times New Roman" w:hAnsi="Times New Roman" w:cs="Times New Roman"/>
                <w:sz w:val="24"/>
                <w:szCs w:val="24"/>
              </w:rPr>
              <w:t>«Мониторинг отчета об исполнении бюджета за 6 месяцев 201</w:t>
            </w:r>
            <w:r>
              <w:rPr>
                <w:rFonts w:ascii="Times New Roman" w:hAnsi="Times New Roman" w:cs="Times New Roman"/>
                <w:sz w:val="24"/>
                <w:szCs w:val="24"/>
              </w:rPr>
              <w:t>8</w:t>
            </w:r>
            <w:r w:rsidRPr="003D615D">
              <w:rPr>
                <w:rFonts w:ascii="Times New Roman" w:hAnsi="Times New Roman" w:cs="Times New Roman"/>
                <w:sz w:val="24"/>
                <w:szCs w:val="24"/>
              </w:rPr>
              <w:t xml:space="preserve"> года </w:t>
            </w:r>
            <w:r w:rsidRPr="004941A3">
              <w:rPr>
                <w:rFonts w:ascii="Times New Roman" w:hAnsi="Times New Roman" w:cs="Times New Roman"/>
                <w:sz w:val="24"/>
                <w:szCs w:val="24"/>
              </w:rPr>
              <w:t xml:space="preserve">сельского поселения </w:t>
            </w:r>
            <w:r w:rsidRPr="009B2C79">
              <w:rPr>
                <w:rFonts w:ascii="Times New Roman" w:hAnsi="Times New Roman" w:cs="Times New Roman"/>
                <w:sz w:val="24"/>
                <w:szCs w:val="24"/>
              </w:rPr>
              <w:t>Ершовское</w:t>
            </w:r>
            <w:r w:rsidRPr="003D615D">
              <w:rPr>
                <w:rFonts w:ascii="Times New Roman" w:hAnsi="Times New Roman" w:cs="Times New Roman"/>
                <w:sz w:val="24"/>
                <w:szCs w:val="24"/>
              </w:rPr>
              <w:t>, 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w:t>
            </w:r>
            <w:r>
              <w:rPr>
                <w:rFonts w:ascii="Times New Roman" w:hAnsi="Times New Roman" w:cs="Times New Roman"/>
                <w:sz w:val="24"/>
                <w:szCs w:val="24"/>
              </w:rPr>
              <w:t xml:space="preserve"> </w:t>
            </w:r>
          </w:p>
        </w:tc>
        <w:tc>
          <w:tcPr>
            <w:tcW w:w="1984" w:type="dxa"/>
          </w:tcPr>
          <w:p w:rsidR="009B2C79" w:rsidRPr="00FA6CA8" w:rsidRDefault="009B2C79" w:rsidP="009B2C79">
            <w:pPr>
              <w:rPr>
                <w:rFonts w:ascii="Times New Roman" w:hAnsi="Times New Roman" w:cs="Times New Roman"/>
                <w:sz w:val="24"/>
                <w:szCs w:val="24"/>
              </w:rPr>
            </w:pPr>
            <w:r>
              <w:rPr>
                <w:rFonts w:ascii="Times New Roman" w:hAnsi="Times New Roman" w:cs="Times New Roman"/>
                <w:sz w:val="24"/>
                <w:szCs w:val="24"/>
              </w:rPr>
              <w:t>п.1.8</w:t>
            </w:r>
            <w:r w:rsidRPr="00FA6CA8">
              <w:rPr>
                <w:rFonts w:ascii="Times New Roman" w:hAnsi="Times New Roman" w:cs="Times New Roman"/>
                <w:sz w:val="24"/>
                <w:szCs w:val="24"/>
              </w:rPr>
              <w:t xml:space="preserve"> </w:t>
            </w:r>
            <w:r w:rsidRPr="00FA6CA8">
              <w:rPr>
                <w:rFonts w:ascii="Times New Roman" w:eastAsia="Times New Roman" w:hAnsi="Times New Roman" w:cs="Times New Roman"/>
                <w:sz w:val="24"/>
                <w:szCs w:val="24"/>
              </w:rPr>
              <w:t xml:space="preserve">плана работы Контрольно-счетной палаты Одинцовского муниципального района на </w:t>
            </w:r>
            <w:r>
              <w:rPr>
                <w:rFonts w:ascii="Times New Roman" w:eastAsia="Times New Roman" w:hAnsi="Times New Roman" w:cs="Times New Roman"/>
                <w:sz w:val="24"/>
                <w:szCs w:val="24"/>
              </w:rPr>
              <w:t xml:space="preserve">             2018</w:t>
            </w:r>
            <w:r w:rsidRPr="00FA6CA8">
              <w:rPr>
                <w:rFonts w:ascii="Times New Roman" w:eastAsia="Times New Roman" w:hAnsi="Times New Roman" w:cs="Times New Roman"/>
                <w:sz w:val="24"/>
                <w:szCs w:val="24"/>
              </w:rPr>
              <w:t xml:space="preserve"> год</w:t>
            </w:r>
          </w:p>
        </w:tc>
        <w:tc>
          <w:tcPr>
            <w:tcW w:w="5812" w:type="dxa"/>
          </w:tcPr>
          <w:p w:rsidR="009B2C79" w:rsidRPr="00CB1F73" w:rsidRDefault="009B2C79" w:rsidP="009D12D0">
            <w:pPr>
              <w:ind w:firstLine="459"/>
              <w:jc w:val="both"/>
              <w:rPr>
                <w:rFonts w:ascii="Times New Roman" w:hAnsi="Times New Roman" w:cs="Times New Roman"/>
                <w:sz w:val="24"/>
                <w:szCs w:val="24"/>
              </w:rPr>
            </w:pPr>
            <w:proofErr w:type="gramStart"/>
            <w:r w:rsidRPr="009B2C79">
              <w:rPr>
                <w:rFonts w:ascii="Times New Roman" w:hAnsi="Times New Roman" w:cs="Times New Roman"/>
                <w:sz w:val="24"/>
                <w:szCs w:val="24"/>
              </w:rPr>
              <w:t>В нарушение п. 134 Инструкции № 191н в Отчете об исполнении бюджета за 1 полугодие 2018 года</w:t>
            </w:r>
            <w:r>
              <w:rPr>
                <w:rFonts w:ascii="Times New Roman" w:hAnsi="Times New Roman" w:cs="Times New Roman"/>
                <w:sz w:val="24"/>
                <w:szCs w:val="24"/>
              </w:rPr>
              <w:t xml:space="preserve"> </w:t>
            </w:r>
            <w:r w:rsidRPr="009B2C79">
              <w:rPr>
                <w:rFonts w:ascii="Times New Roman" w:hAnsi="Times New Roman" w:cs="Times New Roman"/>
                <w:sz w:val="24"/>
                <w:szCs w:val="24"/>
              </w:rPr>
              <w:t>(ф. 0503117) наименования показателей и кодов доходов по бюджетной классификации отдельных безвозмездных поступлений не соответствуют аналогичным показателям, утвержденным решением Совета депутатов сельского поселения Ершовское Одинцовского муниципального района от 15.12.2017 № 1/55 (с изменениями и дополнениями).</w:t>
            </w:r>
            <w:proofErr w:type="gramEnd"/>
          </w:p>
        </w:tc>
        <w:tc>
          <w:tcPr>
            <w:tcW w:w="2977" w:type="dxa"/>
          </w:tcPr>
          <w:p w:rsidR="009B2C79" w:rsidRDefault="009B2C79" w:rsidP="009B2C79">
            <w:pPr>
              <w:rPr>
                <w:rFonts w:ascii="Times New Roman" w:hAnsi="Times New Roman" w:cs="Times New Roman"/>
                <w:sz w:val="24"/>
                <w:szCs w:val="24"/>
              </w:rPr>
            </w:pPr>
            <w:r w:rsidRPr="00C57D06">
              <w:rPr>
                <w:rFonts w:ascii="Times New Roman" w:hAnsi="Times New Roman" w:cs="Times New Roman"/>
                <w:sz w:val="24"/>
                <w:szCs w:val="24"/>
              </w:rPr>
              <w:t>Заключение, представление</w:t>
            </w:r>
          </w:p>
        </w:tc>
      </w:tr>
      <w:tr w:rsidR="001D78B0" w:rsidRPr="00FA6CA8" w:rsidTr="00CB1F73">
        <w:tc>
          <w:tcPr>
            <w:tcW w:w="675" w:type="dxa"/>
          </w:tcPr>
          <w:p w:rsidR="001D78B0" w:rsidRPr="00FA6CA8" w:rsidRDefault="001D78B0" w:rsidP="00CB1F73">
            <w:pPr>
              <w:rPr>
                <w:rFonts w:ascii="Times New Roman" w:hAnsi="Times New Roman" w:cs="Times New Roman"/>
                <w:sz w:val="24"/>
                <w:szCs w:val="24"/>
              </w:rPr>
            </w:pPr>
            <w:r>
              <w:rPr>
                <w:rFonts w:ascii="Times New Roman" w:hAnsi="Times New Roman" w:cs="Times New Roman"/>
                <w:sz w:val="24"/>
                <w:szCs w:val="24"/>
              </w:rPr>
              <w:t>5</w:t>
            </w:r>
          </w:p>
        </w:tc>
        <w:tc>
          <w:tcPr>
            <w:tcW w:w="3686" w:type="dxa"/>
          </w:tcPr>
          <w:p w:rsidR="001D78B0" w:rsidRPr="003D615D" w:rsidRDefault="001D78B0" w:rsidP="0081104E">
            <w:pPr>
              <w:rPr>
                <w:rFonts w:ascii="Times New Roman" w:hAnsi="Times New Roman" w:cs="Times New Roman"/>
                <w:sz w:val="24"/>
                <w:szCs w:val="24"/>
              </w:rPr>
            </w:pPr>
            <w:r>
              <w:rPr>
                <w:rFonts w:ascii="Times New Roman" w:hAnsi="Times New Roman" w:cs="Times New Roman"/>
                <w:sz w:val="24"/>
                <w:szCs w:val="24"/>
              </w:rPr>
              <w:t>Э</w:t>
            </w:r>
            <w:r w:rsidRPr="003D615D">
              <w:rPr>
                <w:rFonts w:ascii="Times New Roman" w:hAnsi="Times New Roman" w:cs="Times New Roman"/>
                <w:sz w:val="24"/>
                <w:szCs w:val="24"/>
              </w:rPr>
              <w:t>кспертно-аналитическо</w:t>
            </w:r>
            <w:r>
              <w:rPr>
                <w:rFonts w:ascii="Times New Roman" w:hAnsi="Times New Roman" w:cs="Times New Roman"/>
                <w:sz w:val="24"/>
                <w:szCs w:val="24"/>
              </w:rPr>
              <w:t xml:space="preserve">е </w:t>
            </w:r>
            <w:r w:rsidRPr="003D615D">
              <w:rPr>
                <w:rFonts w:ascii="Times New Roman" w:hAnsi="Times New Roman" w:cs="Times New Roman"/>
                <w:sz w:val="24"/>
                <w:szCs w:val="24"/>
              </w:rPr>
              <w:t>мероприяти</w:t>
            </w:r>
            <w:r>
              <w:rPr>
                <w:rFonts w:ascii="Times New Roman" w:hAnsi="Times New Roman" w:cs="Times New Roman"/>
                <w:sz w:val="24"/>
                <w:szCs w:val="24"/>
              </w:rPr>
              <w:t>е</w:t>
            </w:r>
            <w:r w:rsidRPr="003D615D">
              <w:rPr>
                <w:rFonts w:ascii="Times New Roman" w:hAnsi="Times New Roman" w:cs="Times New Roman"/>
                <w:sz w:val="24"/>
                <w:szCs w:val="24"/>
              </w:rPr>
              <w:t xml:space="preserve"> </w:t>
            </w:r>
          </w:p>
          <w:p w:rsidR="001D78B0" w:rsidRPr="00FA6CA8" w:rsidRDefault="001D78B0" w:rsidP="001D78B0">
            <w:pPr>
              <w:rPr>
                <w:rFonts w:ascii="Times New Roman" w:hAnsi="Times New Roman" w:cs="Times New Roman"/>
                <w:sz w:val="24"/>
                <w:szCs w:val="24"/>
              </w:rPr>
            </w:pPr>
            <w:r w:rsidRPr="003D615D">
              <w:rPr>
                <w:rFonts w:ascii="Times New Roman" w:hAnsi="Times New Roman" w:cs="Times New Roman"/>
                <w:sz w:val="24"/>
                <w:szCs w:val="24"/>
              </w:rPr>
              <w:t>«Мониторинг отчета об исполнении бюджета за 6 месяцев 201</w:t>
            </w:r>
            <w:r>
              <w:rPr>
                <w:rFonts w:ascii="Times New Roman" w:hAnsi="Times New Roman" w:cs="Times New Roman"/>
                <w:sz w:val="24"/>
                <w:szCs w:val="24"/>
              </w:rPr>
              <w:t>8</w:t>
            </w:r>
            <w:r w:rsidRPr="003D615D">
              <w:rPr>
                <w:rFonts w:ascii="Times New Roman" w:hAnsi="Times New Roman" w:cs="Times New Roman"/>
                <w:sz w:val="24"/>
                <w:szCs w:val="24"/>
              </w:rPr>
              <w:t xml:space="preserve"> года </w:t>
            </w:r>
            <w:r w:rsidRPr="004941A3">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Никольское</w:t>
            </w:r>
            <w:r w:rsidRPr="003D615D">
              <w:rPr>
                <w:rFonts w:ascii="Times New Roman" w:hAnsi="Times New Roman" w:cs="Times New Roman"/>
                <w:sz w:val="24"/>
                <w:szCs w:val="24"/>
              </w:rPr>
              <w:t xml:space="preserve">, проверка достоверности, полноты и </w:t>
            </w:r>
            <w:r w:rsidRPr="003D615D">
              <w:rPr>
                <w:rFonts w:ascii="Times New Roman" w:hAnsi="Times New Roman" w:cs="Times New Roman"/>
                <w:sz w:val="24"/>
                <w:szCs w:val="24"/>
              </w:rPr>
              <w:lastRenderedPageBreak/>
              <w:t>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w:t>
            </w:r>
            <w:r>
              <w:rPr>
                <w:rFonts w:ascii="Times New Roman" w:hAnsi="Times New Roman" w:cs="Times New Roman"/>
                <w:sz w:val="24"/>
                <w:szCs w:val="24"/>
              </w:rPr>
              <w:t xml:space="preserve"> </w:t>
            </w:r>
          </w:p>
        </w:tc>
        <w:tc>
          <w:tcPr>
            <w:tcW w:w="1984" w:type="dxa"/>
          </w:tcPr>
          <w:p w:rsidR="001D78B0" w:rsidRPr="00FA6CA8" w:rsidRDefault="001D78B0" w:rsidP="0081104E">
            <w:pPr>
              <w:rPr>
                <w:rFonts w:ascii="Times New Roman" w:hAnsi="Times New Roman" w:cs="Times New Roman"/>
                <w:sz w:val="24"/>
                <w:szCs w:val="24"/>
              </w:rPr>
            </w:pPr>
            <w:r>
              <w:rPr>
                <w:rFonts w:ascii="Times New Roman" w:hAnsi="Times New Roman" w:cs="Times New Roman"/>
                <w:sz w:val="24"/>
                <w:szCs w:val="24"/>
              </w:rPr>
              <w:lastRenderedPageBreak/>
              <w:t>п.1.8</w:t>
            </w:r>
            <w:r w:rsidRPr="00FA6CA8">
              <w:rPr>
                <w:rFonts w:ascii="Times New Roman" w:hAnsi="Times New Roman" w:cs="Times New Roman"/>
                <w:sz w:val="24"/>
                <w:szCs w:val="24"/>
              </w:rPr>
              <w:t xml:space="preserve"> </w:t>
            </w:r>
            <w:r w:rsidRPr="00FA6CA8">
              <w:rPr>
                <w:rFonts w:ascii="Times New Roman" w:eastAsia="Times New Roman" w:hAnsi="Times New Roman" w:cs="Times New Roman"/>
                <w:sz w:val="24"/>
                <w:szCs w:val="24"/>
              </w:rPr>
              <w:t xml:space="preserve">плана работы Контрольно-счетной палаты Одинцовского муниципального района на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2018</w:t>
            </w:r>
            <w:r w:rsidRPr="00FA6CA8">
              <w:rPr>
                <w:rFonts w:ascii="Times New Roman" w:eastAsia="Times New Roman" w:hAnsi="Times New Roman" w:cs="Times New Roman"/>
                <w:sz w:val="24"/>
                <w:szCs w:val="24"/>
              </w:rPr>
              <w:t xml:space="preserve"> год</w:t>
            </w:r>
          </w:p>
        </w:tc>
        <w:tc>
          <w:tcPr>
            <w:tcW w:w="5812" w:type="dxa"/>
          </w:tcPr>
          <w:p w:rsidR="001D78B0" w:rsidRPr="001D78B0" w:rsidRDefault="001D78B0" w:rsidP="001D78B0">
            <w:pPr>
              <w:jc w:val="both"/>
              <w:rPr>
                <w:rFonts w:ascii="Times New Roman" w:hAnsi="Times New Roman" w:cs="Times New Roman"/>
                <w:sz w:val="24"/>
                <w:szCs w:val="24"/>
              </w:rPr>
            </w:pPr>
            <w:r w:rsidRPr="001D78B0">
              <w:rPr>
                <w:rFonts w:ascii="Times New Roman" w:hAnsi="Times New Roman" w:cs="Times New Roman"/>
                <w:sz w:val="24"/>
                <w:szCs w:val="24"/>
              </w:rPr>
              <w:lastRenderedPageBreak/>
              <w:t>1.</w:t>
            </w:r>
            <w:r w:rsidRPr="001D78B0">
              <w:rPr>
                <w:rFonts w:ascii="Times New Roman" w:hAnsi="Times New Roman" w:cs="Times New Roman"/>
                <w:sz w:val="24"/>
                <w:szCs w:val="24"/>
              </w:rPr>
              <w:tab/>
            </w:r>
            <w:proofErr w:type="gramStart"/>
            <w:r w:rsidRPr="001D78B0">
              <w:rPr>
                <w:rFonts w:ascii="Times New Roman" w:hAnsi="Times New Roman" w:cs="Times New Roman"/>
                <w:sz w:val="24"/>
                <w:szCs w:val="24"/>
              </w:rPr>
              <w:t xml:space="preserve">В нарушение п. 134 Инструкции </w:t>
            </w:r>
            <w:r>
              <w:rPr>
                <w:rFonts w:ascii="Times New Roman" w:hAnsi="Times New Roman" w:cs="Times New Roman"/>
                <w:sz w:val="24"/>
                <w:szCs w:val="24"/>
              </w:rPr>
              <w:t>№ 191н</w:t>
            </w:r>
            <w:r w:rsidRPr="001D78B0">
              <w:rPr>
                <w:rFonts w:ascii="Times New Roman" w:hAnsi="Times New Roman" w:cs="Times New Roman"/>
                <w:sz w:val="24"/>
                <w:szCs w:val="24"/>
              </w:rPr>
              <w:t xml:space="preserve"> в Отчете об исполнении бюджета за 1 полугодие 2018 года</w:t>
            </w:r>
            <w:r>
              <w:rPr>
                <w:rFonts w:ascii="Times New Roman" w:hAnsi="Times New Roman" w:cs="Times New Roman"/>
                <w:sz w:val="24"/>
                <w:szCs w:val="24"/>
              </w:rPr>
              <w:t xml:space="preserve"> </w:t>
            </w:r>
            <w:r w:rsidRPr="001D78B0">
              <w:rPr>
                <w:rFonts w:ascii="Times New Roman" w:hAnsi="Times New Roman" w:cs="Times New Roman"/>
                <w:sz w:val="24"/>
                <w:szCs w:val="24"/>
              </w:rPr>
              <w:t xml:space="preserve">(ф. 0503117) наименования показателей и кодов доходов по бюджетной классификации отдельных безвозмездных поступлений не соответствуют аналогичным показателям, утвержденным решением Совета депутатов сельского поселения Никольское </w:t>
            </w:r>
            <w:r w:rsidRPr="001D78B0">
              <w:rPr>
                <w:rFonts w:ascii="Times New Roman" w:hAnsi="Times New Roman" w:cs="Times New Roman"/>
                <w:sz w:val="24"/>
                <w:szCs w:val="24"/>
              </w:rPr>
              <w:lastRenderedPageBreak/>
              <w:t>Одинцовского муниципального района от 26.12.2017 № 13/1 (с изменениями и дополнениями).</w:t>
            </w:r>
            <w:proofErr w:type="gramEnd"/>
          </w:p>
          <w:p w:rsidR="001D78B0" w:rsidRPr="001D78B0" w:rsidRDefault="001D78B0" w:rsidP="001D78B0">
            <w:pPr>
              <w:jc w:val="both"/>
              <w:rPr>
                <w:rFonts w:ascii="Times New Roman" w:hAnsi="Times New Roman" w:cs="Times New Roman"/>
                <w:sz w:val="24"/>
                <w:szCs w:val="24"/>
              </w:rPr>
            </w:pPr>
            <w:r w:rsidRPr="001D78B0">
              <w:rPr>
                <w:rFonts w:ascii="Times New Roman" w:hAnsi="Times New Roman" w:cs="Times New Roman"/>
                <w:sz w:val="24"/>
                <w:szCs w:val="24"/>
              </w:rPr>
              <w:t>2.</w:t>
            </w:r>
            <w:r w:rsidRPr="001D78B0">
              <w:rPr>
                <w:rFonts w:ascii="Times New Roman" w:hAnsi="Times New Roman" w:cs="Times New Roman"/>
                <w:sz w:val="24"/>
                <w:szCs w:val="24"/>
              </w:rPr>
              <w:tab/>
              <w:t>В нарушение п. 49 Инструкции № 191н к проверке не представлены Справки о суммах консолидируемых поступлений, подлежащих зачислению на счет бюджета (ф. 0503184)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на отчетную дату.</w:t>
            </w:r>
          </w:p>
          <w:p w:rsidR="001D78B0" w:rsidRPr="001D78B0" w:rsidRDefault="001D78B0" w:rsidP="001D78B0">
            <w:pPr>
              <w:jc w:val="both"/>
              <w:rPr>
                <w:rFonts w:ascii="Times New Roman" w:hAnsi="Times New Roman" w:cs="Times New Roman"/>
                <w:sz w:val="24"/>
                <w:szCs w:val="24"/>
              </w:rPr>
            </w:pPr>
            <w:r w:rsidRPr="001D78B0">
              <w:rPr>
                <w:rFonts w:ascii="Times New Roman" w:hAnsi="Times New Roman" w:cs="Times New Roman"/>
                <w:sz w:val="24"/>
                <w:szCs w:val="24"/>
              </w:rPr>
              <w:t>3.</w:t>
            </w:r>
            <w:r w:rsidRPr="001D78B0">
              <w:rPr>
                <w:rFonts w:ascii="Times New Roman" w:hAnsi="Times New Roman" w:cs="Times New Roman"/>
                <w:sz w:val="24"/>
                <w:szCs w:val="24"/>
              </w:rPr>
              <w:tab/>
              <w:t>Выборочной проверкой форм бюджетной отчетности Администрации сельского поселения Никольское Одинцовского муниципального района Московской области установлено следующее.</w:t>
            </w:r>
          </w:p>
          <w:p w:rsidR="001D78B0" w:rsidRPr="001D78B0" w:rsidRDefault="001D78B0" w:rsidP="001D78B0">
            <w:pPr>
              <w:jc w:val="both"/>
              <w:rPr>
                <w:rFonts w:ascii="Times New Roman" w:hAnsi="Times New Roman" w:cs="Times New Roman"/>
                <w:sz w:val="24"/>
                <w:szCs w:val="24"/>
              </w:rPr>
            </w:pPr>
            <w:proofErr w:type="gramStart"/>
            <w:r w:rsidRPr="001D78B0">
              <w:rPr>
                <w:rFonts w:ascii="Times New Roman" w:hAnsi="Times New Roman" w:cs="Times New Roman"/>
                <w:sz w:val="24"/>
                <w:szCs w:val="24"/>
              </w:rPr>
              <w:t>1)</w:t>
            </w:r>
            <w:r w:rsidRPr="001D78B0">
              <w:rPr>
                <w:rFonts w:ascii="Times New Roman" w:hAnsi="Times New Roman" w:cs="Times New Roman"/>
                <w:sz w:val="24"/>
                <w:szCs w:val="24"/>
              </w:rPr>
              <w:tab/>
              <w:t>В нарушение п. 55 Инструкции № 191н отраженные в графе 4 бюджетные назначения по доходам в представленном к проверке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не соответствуют утвержденным решением о бюджете доходам: в отчете отражено «237 084 029,91», в соответствии с решением</w:t>
            </w:r>
            <w:proofErr w:type="gramEnd"/>
            <w:r w:rsidRPr="001D78B0">
              <w:rPr>
                <w:rFonts w:ascii="Times New Roman" w:hAnsi="Times New Roman" w:cs="Times New Roman"/>
                <w:sz w:val="24"/>
                <w:szCs w:val="24"/>
              </w:rPr>
              <w:t xml:space="preserve"> о бюджете – «215 127 650,00».</w:t>
            </w:r>
          </w:p>
          <w:p w:rsidR="001D78B0" w:rsidRPr="001D78B0" w:rsidRDefault="001D78B0" w:rsidP="001D78B0">
            <w:pPr>
              <w:jc w:val="both"/>
              <w:rPr>
                <w:rFonts w:ascii="Times New Roman" w:hAnsi="Times New Roman" w:cs="Times New Roman"/>
                <w:sz w:val="24"/>
                <w:szCs w:val="24"/>
              </w:rPr>
            </w:pPr>
            <w:r w:rsidRPr="001D78B0">
              <w:rPr>
                <w:rFonts w:ascii="Times New Roman" w:hAnsi="Times New Roman" w:cs="Times New Roman"/>
                <w:sz w:val="24"/>
                <w:szCs w:val="24"/>
              </w:rPr>
              <w:t>2)</w:t>
            </w:r>
            <w:r w:rsidRPr="001D78B0">
              <w:rPr>
                <w:rFonts w:ascii="Times New Roman" w:hAnsi="Times New Roman" w:cs="Times New Roman"/>
                <w:sz w:val="24"/>
                <w:szCs w:val="24"/>
              </w:rPr>
              <w:tab/>
              <w:t>В нарушение п. 8, 23 Инструкции № 191н к проверке не представлена и не отражена как не вошедшая в состав бюджетной отчетности Справка по консолидируемым расчетам (ф. 0503125).</w:t>
            </w:r>
          </w:p>
          <w:p w:rsidR="001D78B0" w:rsidRPr="001D78B0" w:rsidRDefault="001D78B0" w:rsidP="001D78B0">
            <w:pPr>
              <w:jc w:val="both"/>
              <w:rPr>
                <w:rFonts w:ascii="Times New Roman" w:hAnsi="Times New Roman" w:cs="Times New Roman"/>
                <w:sz w:val="24"/>
                <w:szCs w:val="24"/>
              </w:rPr>
            </w:pPr>
            <w:r w:rsidRPr="001D78B0">
              <w:rPr>
                <w:rFonts w:ascii="Times New Roman" w:hAnsi="Times New Roman" w:cs="Times New Roman"/>
                <w:sz w:val="24"/>
                <w:szCs w:val="24"/>
              </w:rPr>
              <w:t>3)</w:t>
            </w:r>
            <w:r w:rsidRPr="001D78B0">
              <w:rPr>
                <w:rFonts w:ascii="Times New Roman" w:hAnsi="Times New Roman" w:cs="Times New Roman"/>
                <w:sz w:val="24"/>
                <w:szCs w:val="24"/>
              </w:rPr>
              <w:tab/>
              <w:t>В нарушение п. 151 Инструкции № 191н к проверке не представлена текстовая часть Пояснительной записки (ф. 0503160).</w:t>
            </w:r>
          </w:p>
          <w:p w:rsidR="001D78B0" w:rsidRPr="001D78B0" w:rsidRDefault="001D78B0" w:rsidP="001D78B0">
            <w:pPr>
              <w:jc w:val="both"/>
              <w:rPr>
                <w:rFonts w:ascii="Times New Roman" w:hAnsi="Times New Roman" w:cs="Times New Roman"/>
                <w:sz w:val="24"/>
                <w:szCs w:val="24"/>
              </w:rPr>
            </w:pPr>
            <w:r w:rsidRPr="001D78B0">
              <w:rPr>
                <w:rFonts w:ascii="Times New Roman" w:hAnsi="Times New Roman" w:cs="Times New Roman"/>
                <w:sz w:val="24"/>
                <w:szCs w:val="24"/>
              </w:rPr>
              <w:lastRenderedPageBreak/>
              <w:t>4)</w:t>
            </w:r>
            <w:r w:rsidRPr="001D78B0">
              <w:rPr>
                <w:rFonts w:ascii="Times New Roman" w:hAnsi="Times New Roman" w:cs="Times New Roman"/>
                <w:sz w:val="24"/>
                <w:szCs w:val="24"/>
              </w:rPr>
              <w:tab/>
              <w:t xml:space="preserve">В нарушение п. 8, </w:t>
            </w:r>
            <w:proofErr w:type="spellStart"/>
            <w:r w:rsidRPr="001D78B0">
              <w:rPr>
                <w:rFonts w:ascii="Times New Roman" w:hAnsi="Times New Roman" w:cs="Times New Roman"/>
                <w:sz w:val="24"/>
                <w:szCs w:val="24"/>
              </w:rPr>
              <w:t>п.п</w:t>
            </w:r>
            <w:proofErr w:type="spellEnd"/>
            <w:r w:rsidRPr="001D78B0">
              <w:rPr>
                <w:rFonts w:ascii="Times New Roman" w:hAnsi="Times New Roman" w:cs="Times New Roman"/>
                <w:sz w:val="24"/>
                <w:szCs w:val="24"/>
              </w:rPr>
              <w:t>. 172-174 к проверке не представлены и не отражены как не вошедшие в состав бюджетной отчетности следующие сведения: Сведения об использовании информационно-коммуникационных технологий (ф. 0503177), Сведения об остатках денежных средств на счётах получателя бюджетных средств (ф. 0503178), Сведения об исполнении судебных решений по денежным обязательствам бюджета (ф. 0503296).</w:t>
            </w:r>
          </w:p>
          <w:p w:rsidR="001D78B0" w:rsidRPr="001D78B0" w:rsidRDefault="001D78B0" w:rsidP="001D78B0">
            <w:pPr>
              <w:jc w:val="both"/>
              <w:rPr>
                <w:rFonts w:ascii="Times New Roman" w:hAnsi="Times New Roman" w:cs="Times New Roman"/>
                <w:sz w:val="24"/>
                <w:szCs w:val="24"/>
              </w:rPr>
            </w:pPr>
            <w:proofErr w:type="gramStart"/>
            <w:r w:rsidRPr="001D78B0">
              <w:rPr>
                <w:rFonts w:ascii="Times New Roman" w:hAnsi="Times New Roman" w:cs="Times New Roman"/>
                <w:sz w:val="24"/>
                <w:szCs w:val="24"/>
              </w:rPr>
              <w:t>5)</w:t>
            </w:r>
            <w:r w:rsidRPr="001D78B0">
              <w:rPr>
                <w:rFonts w:ascii="Times New Roman" w:hAnsi="Times New Roman" w:cs="Times New Roman"/>
                <w:sz w:val="24"/>
                <w:szCs w:val="24"/>
              </w:rPr>
              <w:tab/>
              <w:t>В нарушения требований Письма Минфина России N 02-06-07/16938, Казначейства России N 07-04-05/02-4382 от 19.03.2018 в графах 8 и 9       раздела 2 Сведений об исполнении бюджета (ф. 0503164) не отражены соответственно код и наименование причины, повлиявшей на наличие отклонений по показателям, по которым по состоянию 1 июля исполнение составило менее 45% от утвержденных годовых назначений.</w:t>
            </w:r>
            <w:proofErr w:type="gramEnd"/>
          </w:p>
          <w:p w:rsidR="001D78B0" w:rsidRPr="001D78B0" w:rsidRDefault="001D78B0" w:rsidP="001D78B0">
            <w:pPr>
              <w:jc w:val="both"/>
              <w:rPr>
                <w:rFonts w:ascii="Times New Roman" w:hAnsi="Times New Roman" w:cs="Times New Roman"/>
                <w:sz w:val="24"/>
                <w:szCs w:val="24"/>
              </w:rPr>
            </w:pPr>
            <w:r w:rsidRPr="001D78B0">
              <w:rPr>
                <w:rFonts w:ascii="Times New Roman" w:hAnsi="Times New Roman" w:cs="Times New Roman"/>
                <w:sz w:val="24"/>
                <w:szCs w:val="24"/>
              </w:rPr>
              <w:t>4.</w:t>
            </w:r>
            <w:r w:rsidRPr="001D78B0">
              <w:rPr>
                <w:rFonts w:ascii="Times New Roman" w:hAnsi="Times New Roman" w:cs="Times New Roman"/>
                <w:sz w:val="24"/>
                <w:szCs w:val="24"/>
              </w:rPr>
              <w:tab/>
              <w:t xml:space="preserve">Выборочной проверкой </w:t>
            </w:r>
            <w:proofErr w:type="gramStart"/>
            <w:r w:rsidRPr="001D78B0">
              <w:rPr>
                <w:rFonts w:ascii="Times New Roman" w:hAnsi="Times New Roman" w:cs="Times New Roman"/>
                <w:sz w:val="24"/>
                <w:szCs w:val="24"/>
              </w:rPr>
              <w:t>форм бюджетной отчетности Совета депутатов сельского поселения</w:t>
            </w:r>
            <w:proofErr w:type="gramEnd"/>
            <w:r w:rsidRPr="001D78B0">
              <w:rPr>
                <w:rFonts w:ascii="Times New Roman" w:hAnsi="Times New Roman" w:cs="Times New Roman"/>
                <w:sz w:val="24"/>
                <w:szCs w:val="24"/>
              </w:rPr>
              <w:t xml:space="preserve"> Никольское Одинцовского муниципального района Московской области установлено следующее.</w:t>
            </w:r>
          </w:p>
          <w:p w:rsidR="001D78B0" w:rsidRPr="001D78B0" w:rsidRDefault="001D78B0" w:rsidP="001D78B0">
            <w:pPr>
              <w:jc w:val="both"/>
              <w:rPr>
                <w:rFonts w:ascii="Times New Roman" w:hAnsi="Times New Roman" w:cs="Times New Roman"/>
                <w:sz w:val="24"/>
                <w:szCs w:val="24"/>
              </w:rPr>
            </w:pPr>
            <w:r w:rsidRPr="001D78B0">
              <w:rPr>
                <w:rFonts w:ascii="Times New Roman" w:hAnsi="Times New Roman" w:cs="Times New Roman"/>
                <w:sz w:val="24"/>
                <w:szCs w:val="24"/>
              </w:rPr>
              <w:t>1)</w:t>
            </w:r>
            <w:r w:rsidRPr="001D78B0">
              <w:rPr>
                <w:rFonts w:ascii="Times New Roman" w:hAnsi="Times New Roman" w:cs="Times New Roman"/>
                <w:sz w:val="24"/>
                <w:szCs w:val="24"/>
              </w:rPr>
              <w:tab/>
              <w:t>В нарушение п. 151 Инструкции № 191н к проверке не представлена текстовая часть Пояснительной записки (ф. 0503160).</w:t>
            </w:r>
          </w:p>
          <w:p w:rsidR="001D78B0" w:rsidRPr="001D78B0" w:rsidRDefault="001D78B0" w:rsidP="001D78B0">
            <w:pPr>
              <w:jc w:val="both"/>
              <w:rPr>
                <w:rFonts w:ascii="Times New Roman" w:hAnsi="Times New Roman" w:cs="Times New Roman"/>
                <w:sz w:val="24"/>
                <w:szCs w:val="24"/>
              </w:rPr>
            </w:pPr>
            <w:r w:rsidRPr="001D78B0">
              <w:rPr>
                <w:rFonts w:ascii="Times New Roman" w:hAnsi="Times New Roman" w:cs="Times New Roman"/>
                <w:sz w:val="24"/>
                <w:szCs w:val="24"/>
              </w:rPr>
              <w:t>2)</w:t>
            </w:r>
            <w:r w:rsidRPr="001D78B0">
              <w:rPr>
                <w:rFonts w:ascii="Times New Roman" w:hAnsi="Times New Roman" w:cs="Times New Roman"/>
                <w:sz w:val="24"/>
                <w:szCs w:val="24"/>
              </w:rPr>
              <w:tab/>
              <w:t xml:space="preserve">В нарушение п. 8, </w:t>
            </w:r>
            <w:proofErr w:type="spellStart"/>
            <w:r w:rsidRPr="001D78B0">
              <w:rPr>
                <w:rFonts w:ascii="Times New Roman" w:hAnsi="Times New Roman" w:cs="Times New Roman"/>
                <w:sz w:val="24"/>
                <w:szCs w:val="24"/>
              </w:rPr>
              <w:t>п.п</w:t>
            </w:r>
            <w:proofErr w:type="spellEnd"/>
            <w:r w:rsidRPr="001D78B0">
              <w:rPr>
                <w:rFonts w:ascii="Times New Roman" w:hAnsi="Times New Roman" w:cs="Times New Roman"/>
                <w:sz w:val="24"/>
                <w:szCs w:val="24"/>
              </w:rPr>
              <w:t xml:space="preserve">. 172-174 к проверке не представлены и не отражены как не вошедшие в состав бюджетной отчетности следующие сведения: Сведения об использовании информационно-коммуникационных технологий (ф. 0503177), Сведения об остатках денежных средств на счётах получателя бюджетных средств (ф. 0503178), Сведения об исполнении судебных решений по </w:t>
            </w:r>
            <w:r w:rsidRPr="001D78B0">
              <w:rPr>
                <w:rFonts w:ascii="Times New Roman" w:hAnsi="Times New Roman" w:cs="Times New Roman"/>
                <w:sz w:val="24"/>
                <w:szCs w:val="24"/>
              </w:rPr>
              <w:lastRenderedPageBreak/>
              <w:t>денежным обязательствам бюджета (ф. 0503296).</w:t>
            </w:r>
          </w:p>
          <w:p w:rsidR="001D78B0" w:rsidRPr="001D78B0" w:rsidRDefault="001D78B0" w:rsidP="001D78B0">
            <w:pPr>
              <w:jc w:val="both"/>
              <w:rPr>
                <w:rFonts w:ascii="Times New Roman" w:hAnsi="Times New Roman" w:cs="Times New Roman"/>
                <w:sz w:val="24"/>
                <w:szCs w:val="24"/>
              </w:rPr>
            </w:pPr>
            <w:r w:rsidRPr="001D78B0">
              <w:rPr>
                <w:rFonts w:ascii="Times New Roman" w:hAnsi="Times New Roman" w:cs="Times New Roman"/>
                <w:sz w:val="24"/>
                <w:szCs w:val="24"/>
              </w:rPr>
              <w:t>5.</w:t>
            </w:r>
            <w:r w:rsidRPr="001D78B0">
              <w:rPr>
                <w:rFonts w:ascii="Times New Roman" w:hAnsi="Times New Roman" w:cs="Times New Roman"/>
                <w:sz w:val="24"/>
                <w:szCs w:val="24"/>
              </w:rPr>
              <w:tab/>
              <w:t xml:space="preserve">В нарушение п.2 ст. 219.1. </w:t>
            </w:r>
            <w:proofErr w:type="gramStart"/>
            <w:r w:rsidRPr="001D78B0">
              <w:rPr>
                <w:rFonts w:ascii="Times New Roman" w:hAnsi="Times New Roman" w:cs="Times New Roman"/>
                <w:sz w:val="24"/>
                <w:szCs w:val="24"/>
              </w:rPr>
              <w:t>Бюджетного кодекса Российской Федерации, п.3.3 Порядка составления и ведения сводной бюджетной росписи бюджета Одинцовского муниципального района (бюджетов городских и сельских поселений) и бюджетных росписей главных распорядителей (распорядителей) средств бюджета района  (бюджетов городских и сельских поселений), а также главных администраторов источников финансирования дефицита бюджета Одинцовского муниципального района (бюджетов городских и сельских поселений), утвержденного приказом Финансово-казначейского управления Администрации Одинцовского муниципального района</w:t>
            </w:r>
            <w:proofErr w:type="gramEnd"/>
            <w:r w:rsidRPr="001D78B0">
              <w:rPr>
                <w:rFonts w:ascii="Times New Roman" w:hAnsi="Times New Roman" w:cs="Times New Roman"/>
                <w:sz w:val="24"/>
                <w:szCs w:val="24"/>
              </w:rPr>
              <w:t xml:space="preserve"> от 29.12.2016 № 53 (с изменениями от 21.02.2017 № 3), не велись бюджетные росписи главных распорядителей бюджетных средств (к проверке не представлены).</w:t>
            </w:r>
          </w:p>
          <w:p w:rsidR="001D78B0" w:rsidRPr="001D78B0" w:rsidRDefault="001D78B0" w:rsidP="001D78B0">
            <w:pPr>
              <w:jc w:val="both"/>
              <w:rPr>
                <w:rFonts w:ascii="Times New Roman" w:hAnsi="Times New Roman" w:cs="Times New Roman"/>
                <w:sz w:val="24"/>
                <w:szCs w:val="24"/>
              </w:rPr>
            </w:pPr>
            <w:r w:rsidRPr="001D78B0">
              <w:rPr>
                <w:rFonts w:ascii="Times New Roman" w:hAnsi="Times New Roman" w:cs="Times New Roman"/>
                <w:sz w:val="24"/>
                <w:szCs w:val="24"/>
              </w:rPr>
              <w:t>6.</w:t>
            </w:r>
            <w:r w:rsidRPr="001D78B0">
              <w:rPr>
                <w:rFonts w:ascii="Times New Roman" w:hAnsi="Times New Roman" w:cs="Times New Roman"/>
                <w:sz w:val="24"/>
                <w:szCs w:val="24"/>
              </w:rPr>
              <w:tab/>
            </w:r>
            <w:proofErr w:type="gramStart"/>
            <w:r w:rsidRPr="001D78B0">
              <w:rPr>
                <w:rFonts w:ascii="Times New Roman" w:hAnsi="Times New Roman" w:cs="Times New Roman"/>
                <w:sz w:val="24"/>
                <w:szCs w:val="24"/>
              </w:rPr>
              <w:t>В нарушение п.2 ст. 179 Бюджетного кодекса Российской Федерации, п.14 Порядка разработки и реализации муниципальных программ сельского  поселения Никольское Одинцовского муниципального района Московской области, утвержденного постановлением Администрации сельского поселения Никольское от 28.07.2017 № 99 (с учетом изменений, внесенных Постановлением Администрации сельского поселения Никольское от 31.07.2017 № 102) (далее – Порядок разработки и реализации муниципальных программ), муниципальная программа «Формирование современной комфортной городской</w:t>
            </w:r>
            <w:proofErr w:type="gramEnd"/>
            <w:r w:rsidRPr="001D78B0">
              <w:rPr>
                <w:rFonts w:ascii="Times New Roman" w:hAnsi="Times New Roman" w:cs="Times New Roman"/>
                <w:sz w:val="24"/>
                <w:szCs w:val="24"/>
              </w:rPr>
              <w:t xml:space="preserve"> среды в сельском поселении Никольское Одинцовского </w:t>
            </w:r>
            <w:r w:rsidRPr="001D78B0">
              <w:rPr>
                <w:rFonts w:ascii="Times New Roman" w:hAnsi="Times New Roman" w:cs="Times New Roman"/>
                <w:sz w:val="24"/>
                <w:szCs w:val="24"/>
              </w:rPr>
              <w:lastRenderedPageBreak/>
              <w:t xml:space="preserve">муниципального района Московской области» на 2018-2022 годы </w:t>
            </w:r>
            <w:proofErr w:type="gramStart"/>
            <w:r w:rsidRPr="001D78B0">
              <w:rPr>
                <w:rFonts w:ascii="Times New Roman" w:hAnsi="Times New Roman" w:cs="Times New Roman"/>
                <w:sz w:val="24"/>
                <w:szCs w:val="24"/>
              </w:rPr>
              <w:t>утверждена</w:t>
            </w:r>
            <w:proofErr w:type="gramEnd"/>
            <w:r w:rsidRPr="001D78B0">
              <w:rPr>
                <w:rFonts w:ascii="Times New Roman" w:hAnsi="Times New Roman" w:cs="Times New Roman"/>
                <w:sz w:val="24"/>
                <w:szCs w:val="24"/>
              </w:rPr>
              <w:t xml:space="preserve"> позднее установленного срока.</w:t>
            </w:r>
          </w:p>
          <w:p w:rsidR="001D78B0" w:rsidRPr="00CB1F73" w:rsidRDefault="001D78B0" w:rsidP="001D78B0">
            <w:pPr>
              <w:jc w:val="both"/>
              <w:rPr>
                <w:rFonts w:ascii="Times New Roman" w:hAnsi="Times New Roman" w:cs="Times New Roman"/>
                <w:sz w:val="24"/>
                <w:szCs w:val="24"/>
              </w:rPr>
            </w:pPr>
            <w:r w:rsidRPr="001D78B0">
              <w:rPr>
                <w:rFonts w:ascii="Times New Roman" w:hAnsi="Times New Roman" w:cs="Times New Roman"/>
                <w:sz w:val="24"/>
                <w:szCs w:val="24"/>
              </w:rPr>
              <w:t>7.</w:t>
            </w:r>
            <w:r w:rsidRPr="001D78B0">
              <w:rPr>
                <w:rFonts w:ascii="Times New Roman" w:hAnsi="Times New Roman" w:cs="Times New Roman"/>
                <w:sz w:val="24"/>
                <w:szCs w:val="24"/>
              </w:rPr>
              <w:tab/>
              <w:t>В нарушение п. 6 и п. 14 Порядка разработки и реализации муниципальных программ по состоянию на 24.07.2018 в открытой части подсистемы ГАСУ МО размещена информация только по двум муниципальным программам: «Развитие физической культуры и спорта, формирование здорового образа жизни населения в сельском поселении Никольское Одинцовского муниципального района» и «Развитие культуры в сельском поселении Никольское Одинцовского муниципального района».</w:t>
            </w:r>
          </w:p>
        </w:tc>
        <w:tc>
          <w:tcPr>
            <w:tcW w:w="2977" w:type="dxa"/>
          </w:tcPr>
          <w:p w:rsidR="001D78B0" w:rsidRDefault="001D78B0" w:rsidP="0081104E">
            <w:pPr>
              <w:rPr>
                <w:rFonts w:ascii="Times New Roman" w:hAnsi="Times New Roman" w:cs="Times New Roman"/>
                <w:sz w:val="24"/>
                <w:szCs w:val="24"/>
              </w:rPr>
            </w:pPr>
            <w:r w:rsidRPr="00C57D06">
              <w:rPr>
                <w:rFonts w:ascii="Times New Roman" w:hAnsi="Times New Roman" w:cs="Times New Roman"/>
                <w:sz w:val="24"/>
                <w:szCs w:val="24"/>
              </w:rPr>
              <w:lastRenderedPageBreak/>
              <w:t>Заключение, представление</w:t>
            </w:r>
          </w:p>
        </w:tc>
      </w:tr>
      <w:tr w:rsidR="000242D3" w:rsidRPr="00FA6CA8" w:rsidTr="00CB1F73">
        <w:tc>
          <w:tcPr>
            <w:tcW w:w="675" w:type="dxa"/>
          </w:tcPr>
          <w:p w:rsidR="000242D3" w:rsidRPr="00FA6CA8" w:rsidRDefault="000242D3" w:rsidP="00CB1F73">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3686" w:type="dxa"/>
          </w:tcPr>
          <w:p w:rsidR="000242D3" w:rsidRPr="003D615D" w:rsidRDefault="000242D3" w:rsidP="0081104E">
            <w:pPr>
              <w:rPr>
                <w:rFonts w:ascii="Times New Roman" w:hAnsi="Times New Roman" w:cs="Times New Roman"/>
                <w:sz w:val="24"/>
                <w:szCs w:val="24"/>
              </w:rPr>
            </w:pPr>
            <w:r>
              <w:rPr>
                <w:rFonts w:ascii="Times New Roman" w:hAnsi="Times New Roman" w:cs="Times New Roman"/>
                <w:sz w:val="24"/>
                <w:szCs w:val="24"/>
              </w:rPr>
              <w:t>Э</w:t>
            </w:r>
            <w:r w:rsidRPr="003D615D">
              <w:rPr>
                <w:rFonts w:ascii="Times New Roman" w:hAnsi="Times New Roman" w:cs="Times New Roman"/>
                <w:sz w:val="24"/>
                <w:szCs w:val="24"/>
              </w:rPr>
              <w:t>кспертно-аналитическо</w:t>
            </w:r>
            <w:r>
              <w:rPr>
                <w:rFonts w:ascii="Times New Roman" w:hAnsi="Times New Roman" w:cs="Times New Roman"/>
                <w:sz w:val="24"/>
                <w:szCs w:val="24"/>
              </w:rPr>
              <w:t xml:space="preserve">е </w:t>
            </w:r>
            <w:r w:rsidRPr="003D615D">
              <w:rPr>
                <w:rFonts w:ascii="Times New Roman" w:hAnsi="Times New Roman" w:cs="Times New Roman"/>
                <w:sz w:val="24"/>
                <w:szCs w:val="24"/>
              </w:rPr>
              <w:t>мероприяти</w:t>
            </w:r>
            <w:r>
              <w:rPr>
                <w:rFonts w:ascii="Times New Roman" w:hAnsi="Times New Roman" w:cs="Times New Roman"/>
                <w:sz w:val="24"/>
                <w:szCs w:val="24"/>
              </w:rPr>
              <w:t>е</w:t>
            </w:r>
            <w:r w:rsidRPr="003D615D">
              <w:rPr>
                <w:rFonts w:ascii="Times New Roman" w:hAnsi="Times New Roman" w:cs="Times New Roman"/>
                <w:sz w:val="24"/>
                <w:szCs w:val="24"/>
              </w:rPr>
              <w:t xml:space="preserve"> </w:t>
            </w:r>
          </w:p>
          <w:p w:rsidR="000242D3" w:rsidRPr="00FA6CA8" w:rsidRDefault="000242D3" w:rsidP="0081104E">
            <w:pPr>
              <w:rPr>
                <w:rFonts w:ascii="Times New Roman" w:hAnsi="Times New Roman" w:cs="Times New Roman"/>
                <w:sz w:val="24"/>
                <w:szCs w:val="24"/>
              </w:rPr>
            </w:pPr>
            <w:r w:rsidRPr="003D615D">
              <w:rPr>
                <w:rFonts w:ascii="Times New Roman" w:hAnsi="Times New Roman" w:cs="Times New Roman"/>
                <w:sz w:val="24"/>
                <w:szCs w:val="24"/>
              </w:rPr>
              <w:t>«Мониторинг отчета об исполнении бюджета за 6 месяцев 201</w:t>
            </w:r>
            <w:r>
              <w:rPr>
                <w:rFonts w:ascii="Times New Roman" w:hAnsi="Times New Roman" w:cs="Times New Roman"/>
                <w:sz w:val="24"/>
                <w:szCs w:val="24"/>
              </w:rPr>
              <w:t>8</w:t>
            </w:r>
            <w:r w:rsidRPr="003D615D">
              <w:rPr>
                <w:rFonts w:ascii="Times New Roman" w:hAnsi="Times New Roman" w:cs="Times New Roman"/>
                <w:sz w:val="24"/>
                <w:szCs w:val="24"/>
              </w:rPr>
              <w:t xml:space="preserve"> года </w:t>
            </w:r>
            <w:r w:rsidRPr="004941A3">
              <w:rPr>
                <w:rFonts w:ascii="Times New Roman" w:hAnsi="Times New Roman" w:cs="Times New Roman"/>
                <w:sz w:val="24"/>
                <w:szCs w:val="24"/>
              </w:rPr>
              <w:t xml:space="preserve">сельского поселения </w:t>
            </w:r>
            <w:r w:rsidRPr="000242D3">
              <w:rPr>
                <w:rFonts w:ascii="Times New Roman" w:hAnsi="Times New Roman" w:cs="Times New Roman"/>
                <w:sz w:val="24"/>
                <w:szCs w:val="24"/>
              </w:rPr>
              <w:t>Часцовское</w:t>
            </w:r>
            <w:r w:rsidRPr="003D615D">
              <w:rPr>
                <w:rFonts w:ascii="Times New Roman" w:hAnsi="Times New Roman" w:cs="Times New Roman"/>
                <w:sz w:val="24"/>
                <w:szCs w:val="24"/>
              </w:rPr>
              <w:t>, 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w:t>
            </w:r>
            <w:r>
              <w:rPr>
                <w:rFonts w:ascii="Times New Roman" w:hAnsi="Times New Roman" w:cs="Times New Roman"/>
                <w:sz w:val="24"/>
                <w:szCs w:val="24"/>
              </w:rPr>
              <w:t xml:space="preserve"> </w:t>
            </w:r>
          </w:p>
        </w:tc>
        <w:tc>
          <w:tcPr>
            <w:tcW w:w="1984" w:type="dxa"/>
          </w:tcPr>
          <w:p w:rsidR="000242D3" w:rsidRPr="00FA6CA8" w:rsidRDefault="000242D3" w:rsidP="0081104E">
            <w:pPr>
              <w:rPr>
                <w:rFonts w:ascii="Times New Roman" w:hAnsi="Times New Roman" w:cs="Times New Roman"/>
                <w:sz w:val="24"/>
                <w:szCs w:val="24"/>
              </w:rPr>
            </w:pPr>
            <w:r>
              <w:rPr>
                <w:rFonts w:ascii="Times New Roman" w:hAnsi="Times New Roman" w:cs="Times New Roman"/>
                <w:sz w:val="24"/>
                <w:szCs w:val="24"/>
              </w:rPr>
              <w:t>п.1.8</w:t>
            </w:r>
            <w:r w:rsidRPr="00FA6CA8">
              <w:rPr>
                <w:rFonts w:ascii="Times New Roman" w:hAnsi="Times New Roman" w:cs="Times New Roman"/>
                <w:sz w:val="24"/>
                <w:szCs w:val="24"/>
              </w:rPr>
              <w:t xml:space="preserve"> </w:t>
            </w:r>
            <w:r w:rsidRPr="00FA6CA8">
              <w:rPr>
                <w:rFonts w:ascii="Times New Roman" w:eastAsia="Times New Roman" w:hAnsi="Times New Roman" w:cs="Times New Roman"/>
                <w:sz w:val="24"/>
                <w:szCs w:val="24"/>
              </w:rPr>
              <w:t xml:space="preserve">плана работы Контрольно-счетной палаты Одинцовского муниципального района на </w:t>
            </w:r>
            <w:r>
              <w:rPr>
                <w:rFonts w:ascii="Times New Roman" w:eastAsia="Times New Roman" w:hAnsi="Times New Roman" w:cs="Times New Roman"/>
                <w:sz w:val="24"/>
                <w:szCs w:val="24"/>
              </w:rPr>
              <w:t xml:space="preserve">             2018</w:t>
            </w:r>
            <w:r w:rsidRPr="00FA6CA8">
              <w:rPr>
                <w:rFonts w:ascii="Times New Roman" w:eastAsia="Times New Roman" w:hAnsi="Times New Roman" w:cs="Times New Roman"/>
                <w:sz w:val="24"/>
                <w:szCs w:val="24"/>
              </w:rPr>
              <w:t xml:space="preserve"> год</w:t>
            </w:r>
          </w:p>
        </w:tc>
        <w:tc>
          <w:tcPr>
            <w:tcW w:w="5812" w:type="dxa"/>
          </w:tcPr>
          <w:p w:rsidR="000242D3" w:rsidRPr="000242D3" w:rsidRDefault="000242D3" w:rsidP="000242D3">
            <w:pPr>
              <w:jc w:val="both"/>
              <w:rPr>
                <w:rFonts w:ascii="Times New Roman" w:hAnsi="Times New Roman" w:cs="Times New Roman"/>
                <w:sz w:val="24"/>
                <w:szCs w:val="24"/>
              </w:rPr>
            </w:pPr>
            <w:r w:rsidRPr="000242D3">
              <w:rPr>
                <w:rFonts w:ascii="Times New Roman" w:hAnsi="Times New Roman" w:cs="Times New Roman"/>
                <w:sz w:val="24"/>
                <w:szCs w:val="24"/>
              </w:rPr>
              <w:t>1.</w:t>
            </w:r>
            <w:r w:rsidRPr="000242D3">
              <w:rPr>
                <w:rFonts w:ascii="Times New Roman" w:hAnsi="Times New Roman" w:cs="Times New Roman"/>
                <w:sz w:val="24"/>
                <w:szCs w:val="24"/>
              </w:rPr>
              <w:tab/>
              <w:t>В нарушение п. 49 Инструкции № 191н к проверке не представлены Справки о суммах консолидируемых поступлений, подлежащих зачислению на счет бюджета (ф. 0503184)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на отчетную дату.</w:t>
            </w:r>
          </w:p>
          <w:p w:rsidR="000242D3" w:rsidRPr="000242D3" w:rsidRDefault="000242D3" w:rsidP="000242D3">
            <w:pPr>
              <w:jc w:val="both"/>
              <w:rPr>
                <w:rFonts w:ascii="Times New Roman" w:hAnsi="Times New Roman" w:cs="Times New Roman"/>
                <w:sz w:val="24"/>
                <w:szCs w:val="24"/>
              </w:rPr>
            </w:pPr>
            <w:r w:rsidRPr="000242D3">
              <w:rPr>
                <w:rFonts w:ascii="Times New Roman" w:hAnsi="Times New Roman" w:cs="Times New Roman"/>
                <w:sz w:val="24"/>
                <w:szCs w:val="24"/>
              </w:rPr>
              <w:t>2.</w:t>
            </w:r>
            <w:r w:rsidRPr="000242D3">
              <w:rPr>
                <w:rFonts w:ascii="Times New Roman" w:hAnsi="Times New Roman" w:cs="Times New Roman"/>
                <w:sz w:val="24"/>
                <w:szCs w:val="24"/>
              </w:rPr>
              <w:tab/>
              <w:t>Выборочной проверкой форм бюджетной отчетности Администрации сельского поселения Часцовское Одинцовского муниципального района Московской области установлено следующее.</w:t>
            </w:r>
          </w:p>
          <w:p w:rsidR="000242D3" w:rsidRPr="000242D3" w:rsidRDefault="000242D3" w:rsidP="000242D3">
            <w:pPr>
              <w:jc w:val="both"/>
              <w:rPr>
                <w:rFonts w:ascii="Times New Roman" w:hAnsi="Times New Roman" w:cs="Times New Roman"/>
                <w:sz w:val="24"/>
                <w:szCs w:val="24"/>
              </w:rPr>
            </w:pPr>
            <w:proofErr w:type="gramStart"/>
            <w:r w:rsidRPr="000242D3">
              <w:rPr>
                <w:rFonts w:ascii="Times New Roman" w:hAnsi="Times New Roman" w:cs="Times New Roman"/>
                <w:sz w:val="24"/>
                <w:szCs w:val="24"/>
              </w:rPr>
              <w:t xml:space="preserve">1) В нарушение п. 60 Инструкции № 191н в представленном к проверке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исполненные бюджетные назначения, </w:t>
            </w:r>
            <w:r w:rsidRPr="000242D3">
              <w:rPr>
                <w:rFonts w:ascii="Times New Roman" w:hAnsi="Times New Roman" w:cs="Times New Roman"/>
                <w:sz w:val="24"/>
                <w:szCs w:val="24"/>
              </w:rPr>
              <w:lastRenderedPageBreak/>
              <w:t>отраженные по строке 010 графы 5 раздела "Доходы бюджета", не соответствуют данным Главной книги, а именно данным соответствующего счета 121002000 "Расчеты с</w:t>
            </w:r>
            <w:proofErr w:type="gramEnd"/>
            <w:r w:rsidRPr="000242D3">
              <w:rPr>
                <w:rFonts w:ascii="Times New Roman" w:hAnsi="Times New Roman" w:cs="Times New Roman"/>
                <w:sz w:val="24"/>
                <w:szCs w:val="24"/>
              </w:rPr>
              <w:t xml:space="preserve"> финансовым органом по поступлениям в бюджет": в отчете отражено «43 237 620,02», по данным Главной книги – «43 024 507,89». Расхождение составляет «213 112,13» или 0,50%.</w:t>
            </w:r>
          </w:p>
          <w:p w:rsidR="000242D3" w:rsidRPr="000242D3" w:rsidRDefault="000242D3" w:rsidP="000242D3">
            <w:pPr>
              <w:jc w:val="both"/>
              <w:rPr>
                <w:rFonts w:ascii="Times New Roman" w:hAnsi="Times New Roman" w:cs="Times New Roman"/>
                <w:sz w:val="24"/>
                <w:szCs w:val="24"/>
              </w:rPr>
            </w:pPr>
            <w:proofErr w:type="gramStart"/>
            <w:r w:rsidRPr="000242D3">
              <w:rPr>
                <w:rFonts w:ascii="Times New Roman" w:hAnsi="Times New Roman" w:cs="Times New Roman"/>
                <w:sz w:val="24"/>
                <w:szCs w:val="24"/>
              </w:rPr>
              <w:t>2) В нарушение п.71 Инструкции № 191н показатели, отраженные в графе 7 Отчета о принятых бюджетных обязательствах (ф. 0503128) Администрации сельского поселения Часцовское на 01.07.2018 не соответствуют данным Главной книги, а именно сумме кредитовых оборотов по счету 150211000 "Принятые обязательства на текущий финансовый год": в отчете отражено «80 816 508,45», по данным Главной книги – «81 915 146,04».</w:t>
            </w:r>
            <w:proofErr w:type="gramEnd"/>
            <w:r w:rsidRPr="000242D3">
              <w:rPr>
                <w:rFonts w:ascii="Times New Roman" w:hAnsi="Times New Roman" w:cs="Times New Roman"/>
                <w:sz w:val="24"/>
                <w:szCs w:val="24"/>
              </w:rPr>
              <w:t xml:space="preserve"> Расхождение составляет «1 098 637,59» или 1,34%.</w:t>
            </w:r>
          </w:p>
          <w:p w:rsidR="000242D3" w:rsidRPr="000242D3" w:rsidRDefault="000242D3" w:rsidP="000242D3">
            <w:pPr>
              <w:jc w:val="both"/>
              <w:rPr>
                <w:rFonts w:ascii="Times New Roman" w:hAnsi="Times New Roman" w:cs="Times New Roman"/>
                <w:sz w:val="24"/>
                <w:szCs w:val="24"/>
              </w:rPr>
            </w:pPr>
            <w:proofErr w:type="gramStart"/>
            <w:r w:rsidRPr="000242D3">
              <w:rPr>
                <w:rFonts w:ascii="Times New Roman" w:hAnsi="Times New Roman" w:cs="Times New Roman"/>
                <w:sz w:val="24"/>
                <w:szCs w:val="24"/>
              </w:rPr>
              <w:t>3) В нарушение п.71 Инструкции № 191н показатели, отраженные в графе 8 Отчета о принятых бюджетных обязательствах (ф. 0503128) Администрации сельского поселения Часцовское на 01.07.2018 не подтверждены данными Главной книги: по графе 8 «Принятые бюджетные обязательства из них с применением конкурентных способов» отражено «3 188 761,62», значение по графе отражается на основании данных по дебетовым оборотам соответствующих счетов аналитического учета</w:t>
            </w:r>
            <w:proofErr w:type="gramEnd"/>
            <w:r w:rsidRPr="000242D3">
              <w:rPr>
                <w:rFonts w:ascii="Times New Roman" w:hAnsi="Times New Roman" w:cs="Times New Roman"/>
                <w:sz w:val="24"/>
                <w:szCs w:val="24"/>
              </w:rPr>
              <w:t xml:space="preserve"> счета 050217000 «Принимаемые обязательства» в корреспонденции с кредитом соответствующих счетов аналитического учета счета 050211000 «Принятые обязательства на текущий финансовый год». В Главной книге, представленной Администрацией сельского поселения Часцовское для </w:t>
            </w:r>
            <w:r w:rsidRPr="000242D3">
              <w:rPr>
                <w:rFonts w:ascii="Times New Roman" w:hAnsi="Times New Roman" w:cs="Times New Roman"/>
                <w:sz w:val="24"/>
                <w:szCs w:val="24"/>
              </w:rPr>
              <w:lastRenderedPageBreak/>
              <w:t xml:space="preserve">проверки, счет 050217000 «Принимаемые обязательства» не отражен. </w:t>
            </w:r>
          </w:p>
          <w:p w:rsidR="000242D3" w:rsidRPr="000242D3" w:rsidRDefault="000242D3" w:rsidP="000242D3">
            <w:pPr>
              <w:jc w:val="both"/>
              <w:rPr>
                <w:rFonts w:ascii="Times New Roman" w:hAnsi="Times New Roman" w:cs="Times New Roman"/>
                <w:sz w:val="24"/>
                <w:szCs w:val="24"/>
              </w:rPr>
            </w:pPr>
            <w:r w:rsidRPr="000242D3">
              <w:rPr>
                <w:rFonts w:ascii="Times New Roman" w:hAnsi="Times New Roman" w:cs="Times New Roman"/>
                <w:sz w:val="24"/>
                <w:szCs w:val="24"/>
              </w:rPr>
              <w:t>Главная книга с отраженным счетом 050217000 «Принимаемые обязательства» представлена в Контрольно-счетную палату в ходе проведения проверки.</w:t>
            </w:r>
          </w:p>
          <w:p w:rsidR="000242D3" w:rsidRPr="000242D3" w:rsidRDefault="000242D3" w:rsidP="000242D3">
            <w:pPr>
              <w:jc w:val="both"/>
              <w:rPr>
                <w:rFonts w:ascii="Times New Roman" w:hAnsi="Times New Roman" w:cs="Times New Roman"/>
                <w:sz w:val="24"/>
                <w:szCs w:val="24"/>
              </w:rPr>
            </w:pPr>
            <w:r w:rsidRPr="000242D3">
              <w:rPr>
                <w:rFonts w:ascii="Times New Roman" w:hAnsi="Times New Roman" w:cs="Times New Roman"/>
                <w:sz w:val="24"/>
                <w:szCs w:val="24"/>
              </w:rPr>
              <w:t xml:space="preserve">По факту представления информации в искаженном виде составлен протокол по ст. 19.7 Кодекса Российской Федерации об административных правонарушениях. </w:t>
            </w:r>
          </w:p>
          <w:p w:rsidR="000242D3" w:rsidRPr="000242D3" w:rsidRDefault="000242D3" w:rsidP="000242D3">
            <w:pPr>
              <w:jc w:val="both"/>
              <w:rPr>
                <w:rFonts w:ascii="Times New Roman" w:hAnsi="Times New Roman" w:cs="Times New Roman"/>
                <w:sz w:val="24"/>
                <w:szCs w:val="24"/>
              </w:rPr>
            </w:pPr>
            <w:r w:rsidRPr="000242D3">
              <w:rPr>
                <w:rFonts w:ascii="Times New Roman" w:hAnsi="Times New Roman" w:cs="Times New Roman"/>
                <w:sz w:val="24"/>
                <w:szCs w:val="24"/>
              </w:rPr>
              <w:t>4) В нарушение п. 151 Инструкции № 191н текстовая часть Пояснительной записки (ф. 0503160) составлена в произвольном виде, без выделения разделов.</w:t>
            </w:r>
          </w:p>
          <w:p w:rsidR="000242D3" w:rsidRPr="000242D3" w:rsidRDefault="000242D3" w:rsidP="000242D3">
            <w:pPr>
              <w:jc w:val="both"/>
              <w:rPr>
                <w:rFonts w:ascii="Times New Roman" w:hAnsi="Times New Roman" w:cs="Times New Roman"/>
                <w:sz w:val="24"/>
                <w:szCs w:val="24"/>
              </w:rPr>
            </w:pPr>
            <w:r w:rsidRPr="000242D3">
              <w:rPr>
                <w:rFonts w:ascii="Times New Roman" w:hAnsi="Times New Roman" w:cs="Times New Roman"/>
                <w:sz w:val="24"/>
                <w:szCs w:val="24"/>
              </w:rPr>
              <w:t>5) В нарушение п. 152 Инструкции № 191н отраженные в текстовой части Пояснительной записки (ф. 0503160) суммы дебиторской и кредиторской задолженности не соответствуют Сведениям по дебиторской и кредиторской задолженности (ф. 0503169).</w:t>
            </w:r>
          </w:p>
          <w:p w:rsidR="000242D3" w:rsidRPr="000242D3" w:rsidRDefault="000242D3" w:rsidP="000242D3">
            <w:pPr>
              <w:jc w:val="both"/>
              <w:rPr>
                <w:rFonts w:ascii="Times New Roman" w:hAnsi="Times New Roman" w:cs="Times New Roman"/>
                <w:sz w:val="24"/>
                <w:szCs w:val="24"/>
              </w:rPr>
            </w:pPr>
            <w:r w:rsidRPr="000242D3">
              <w:rPr>
                <w:rFonts w:ascii="Times New Roman" w:hAnsi="Times New Roman" w:cs="Times New Roman"/>
                <w:sz w:val="24"/>
                <w:szCs w:val="24"/>
              </w:rPr>
              <w:t xml:space="preserve">6) В нарушение п. 8, </w:t>
            </w:r>
            <w:proofErr w:type="spellStart"/>
            <w:r w:rsidRPr="000242D3">
              <w:rPr>
                <w:rFonts w:ascii="Times New Roman" w:hAnsi="Times New Roman" w:cs="Times New Roman"/>
                <w:sz w:val="24"/>
                <w:szCs w:val="24"/>
              </w:rPr>
              <w:t>п.п</w:t>
            </w:r>
            <w:proofErr w:type="spellEnd"/>
            <w:r w:rsidRPr="000242D3">
              <w:rPr>
                <w:rFonts w:ascii="Times New Roman" w:hAnsi="Times New Roman" w:cs="Times New Roman"/>
                <w:sz w:val="24"/>
                <w:szCs w:val="24"/>
              </w:rPr>
              <w:t>. 172-174 к проверке не представлены и не отражены как не вошедшие в состав бюджетной отчетности следующие сведения: Сведения об остатках денежных средств на счётах получателя бюджетных средств (ф. 0503178), Сведения об исполнении судебных решений по денежным обязательствам бюджета (ф. 0503296).</w:t>
            </w:r>
          </w:p>
          <w:p w:rsidR="000242D3" w:rsidRPr="000242D3" w:rsidRDefault="000242D3" w:rsidP="000242D3">
            <w:pPr>
              <w:jc w:val="both"/>
              <w:rPr>
                <w:rFonts w:ascii="Times New Roman" w:hAnsi="Times New Roman" w:cs="Times New Roman"/>
                <w:sz w:val="24"/>
                <w:szCs w:val="24"/>
              </w:rPr>
            </w:pPr>
            <w:r w:rsidRPr="000242D3">
              <w:rPr>
                <w:rFonts w:ascii="Times New Roman" w:hAnsi="Times New Roman" w:cs="Times New Roman"/>
                <w:sz w:val="24"/>
                <w:szCs w:val="24"/>
              </w:rPr>
              <w:t>3.</w:t>
            </w:r>
            <w:r w:rsidRPr="000242D3">
              <w:rPr>
                <w:rFonts w:ascii="Times New Roman" w:hAnsi="Times New Roman" w:cs="Times New Roman"/>
                <w:sz w:val="24"/>
                <w:szCs w:val="24"/>
              </w:rPr>
              <w:tab/>
              <w:t xml:space="preserve">Выборочной проверкой </w:t>
            </w:r>
            <w:proofErr w:type="gramStart"/>
            <w:r w:rsidRPr="000242D3">
              <w:rPr>
                <w:rFonts w:ascii="Times New Roman" w:hAnsi="Times New Roman" w:cs="Times New Roman"/>
                <w:sz w:val="24"/>
                <w:szCs w:val="24"/>
              </w:rPr>
              <w:t>форм бюджетной отчетности Совета депутатов сельского поселения</w:t>
            </w:r>
            <w:proofErr w:type="gramEnd"/>
            <w:r w:rsidRPr="000242D3">
              <w:rPr>
                <w:rFonts w:ascii="Times New Roman" w:hAnsi="Times New Roman" w:cs="Times New Roman"/>
                <w:sz w:val="24"/>
                <w:szCs w:val="24"/>
              </w:rPr>
              <w:t xml:space="preserve"> Часцовское Одинцовского муниципального района Московской области установлено следующее.</w:t>
            </w:r>
          </w:p>
          <w:p w:rsidR="000242D3" w:rsidRPr="000242D3" w:rsidRDefault="000242D3" w:rsidP="000242D3">
            <w:pPr>
              <w:jc w:val="both"/>
              <w:rPr>
                <w:rFonts w:ascii="Times New Roman" w:hAnsi="Times New Roman" w:cs="Times New Roman"/>
                <w:sz w:val="24"/>
                <w:szCs w:val="24"/>
              </w:rPr>
            </w:pPr>
            <w:r w:rsidRPr="000242D3">
              <w:rPr>
                <w:rFonts w:ascii="Times New Roman" w:hAnsi="Times New Roman" w:cs="Times New Roman"/>
                <w:sz w:val="24"/>
                <w:szCs w:val="24"/>
              </w:rPr>
              <w:t>1) В нарушение п. 151 Инструкции № 191н текстовая часть Пояснительной записки (ф. 0503160) составлена в произвольном виде, без выделения разделов.</w:t>
            </w:r>
          </w:p>
          <w:p w:rsidR="000242D3" w:rsidRPr="000242D3" w:rsidRDefault="000242D3" w:rsidP="000242D3">
            <w:pPr>
              <w:jc w:val="both"/>
              <w:rPr>
                <w:rFonts w:ascii="Times New Roman" w:hAnsi="Times New Roman" w:cs="Times New Roman"/>
                <w:sz w:val="24"/>
                <w:szCs w:val="24"/>
              </w:rPr>
            </w:pPr>
            <w:r w:rsidRPr="000242D3">
              <w:rPr>
                <w:rFonts w:ascii="Times New Roman" w:hAnsi="Times New Roman" w:cs="Times New Roman"/>
                <w:sz w:val="24"/>
                <w:szCs w:val="24"/>
              </w:rPr>
              <w:lastRenderedPageBreak/>
              <w:t>2) В нарушение п. 152 Инструкции № 191н в текстовой части Пояснительной записки (ф. 0503160) не отражена информация о сумме дебиторской задолженности, указанная в Сведениях по дебиторской и кредиторской задолженности (ф. 0503169).</w:t>
            </w:r>
          </w:p>
          <w:p w:rsidR="000242D3" w:rsidRPr="00CB1F73" w:rsidRDefault="000242D3" w:rsidP="000242D3">
            <w:pPr>
              <w:jc w:val="both"/>
              <w:rPr>
                <w:rFonts w:ascii="Times New Roman" w:hAnsi="Times New Roman" w:cs="Times New Roman"/>
                <w:sz w:val="24"/>
                <w:szCs w:val="24"/>
              </w:rPr>
            </w:pPr>
            <w:r w:rsidRPr="000242D3">
              <w:rPr>
                <w:rFonts w:ascii="Times New Roman" w:hAnsi="Times New Roman" w:cs="Times New Roman"/>
                <w:sz w:val="24"/>
                <w:szCs w:val="24"/>
              </w:rPr>
              <w:t xml:space="preserve">3) В нарушение п. 8, </w:t>
            </w:r>
            <w:proofErr w:type="spellStart"/>
            <w:r w:rsidRPr="000242D3">
              <w:rPr>
                <w:rFonts w:ascii="Times New Roman" w:hAnsi="Times New Roman" w:cs="Times New Roman"/>
                <w:sz w:val="24"/>
                <w:szCs w:val="24"/>
              </w:rPr>
              <w:t>п.п</w:t>
            </w:r>
            <w:proofErr w:type="spellEnd"/>
            <w:r w:rsidRPr="000242D3">
              <w:rPr>
                <w:rFonts w:ascii="Times New Roman" w:hAnsi="Times New Roman" w:cs="Times New Roman"/>
                <w:sz w:val="24"/>
                <w:szCs w:val="24"/>
              </w:rPr>
              <w:t>. 172-174 к проверке не представлены и не отражены как не вошедшие в состав бюджетной отчетности следующие сведения: Сведения об остатках денежных средств на счётах получателя бюджетных средств (ф. 0503178), Сведения об исполнении судебных решений по денежным обязательствам бюджета (ф. 0503296).</w:t>
            </w:r>
          </w:p>
        </w:tc>
        <w:tc>
          <w:tcPr>
            <w:tcW w:w="2977" w:type="dxa"/>
          </w:tcPr>
          <w:p w:rsidR="000242D3" w:rsidRDefault="000242D3" w:rsidP="0081104E">
            <w:pPr>
              <w:rPr>
                <w:rFonts w:ascii="Times New Roman" w:hAnsi="Times New Roman" w:cs="Times New Roman"/>
                <w:sz w:val="24"/>
                <w:szCs w:val="24"/>
              </w:rPr>
            </w:pPr>
            <w:r w:rsidRPr="00C57D06">
              <w:rPr>
                <w:rFonts w:ascii="Times New Roman" w:hAnsi="Times New Roman" w:cs="Times New Roman"/>
                <w:sz w:val="24"/>
                <w:szCs w:val="24"/>
              </w:rPr>
              <w:lastRenderedPageBreak/>
              <w:t>Заключение, представление</w:t>
            </w:r>
          </w:p>
        </w:tc>
      </w:tr>
      <w:tr w:rsidR="00B5406B" w:rsidRPr="00FA6CA8" w:rsidTr="00CB1F73">
        <w:tc>
          <w:tcPr>
            <w:tcW w:w="675" w:type="dxa"/>
          </w:tcPr>
          <w:p w:rsidR="00B5406B" w:rsidRPr="00FA6CA8" w:rsidRDefault="00B5406B" w:rsidP="00CB1F73">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3686" w:type="dxa"/>
          </w:tcPr>
          <w:p w:rsidR="00B5406B" w:rsidRPr="003D615D" w:rsidRDefault="00B5406B" w:rsidP="0081104E">
            <w:pPr>
              <w:rPr>
                <w:rFonts w:ascii="Times New Roman" w:hAnsi="Times New Roman" w:cs="Times New Roman"/>
                <w:sz w:val="24"/>
                <w:szCs w:val="24"/>
              </w:rPr>
            </w:pPr>
            <w:r>
              <w:rPr>
                <w:rFonts w:ascii="Times New Roman" w:hAnsi="Times New Roman" w:cs="Times New Roman"/>
                <w:sz w:val="24"/>
                <w:szCs w:val="24"/>
              </w:rPr>
              <w:t>Э</w:t>
            </w:r>
            <w:r w:rsidRPr="003D615D">
              <w:rPr>
                <w:rFonts w:ascii="Times New Roman" w:hAnsi="Times New Roman" w:cs="Times New Roman"/>
                <w:sz w:val="24"/>
                <w:szCs w:val="24"/>
              </w:rPr>
              <w:t>кспертно-аналитическо</w:t>
            </w:r>
            <w:r>
              <w:rPr>
                <w:rFonts w:ascii="Times New Roman" w:hAnsi="Times New Roman" w:cs="Times New Roman"/>
                <w:sz w:val="24"/>
                <w:szCs w:val="24"/>
              </w:rPr>
              <w:t xml:space="preserve">е </w:t>
            </w:r>
            <w:r w:rsidRPr="003D615D">
              <w:rPr>
                <w:rFonts w:ascii="Times New Roman" w:hAnsi="Times New Roman" w:cs="Times New Roman"/>
                <w:sz w:val="24"/>
                <w:szCs w:val="24"/>
              </w:rPr>
              <w:t>мероприяти</w:t>
            </w:r>
            <w:r>
              <w:rPr>
                <w:rFonts w:ascii="Times New Roman" w:hAnsi="Times New Roman" w:cs="Times New Roman"/>
                <w:sz w:val="24"/>
                <w:szCs w:val="24"/>
              </w:rPr>
              <w:t>е</w:t>
            </w:r>
            <w:r w:rsidRPr="003D615D">
              <w:rPr>
                <w:rFonts w:ascii="Times New Roman" w:hAnsi="Times New Roman" w:cs="Times New Roman"/>
                <w:sz w:val="24"/>
                <w:szCs w:val="24"/>
              </w:rPr>
              <w:t xml:space="preserve"> </w:t>
            </w:r>
          </w:p>
          <w:p w:rsidR="00B5406B" w:rsidRPr="00FA6CA8" w:rsidRDefault="00B5406B" w:rsidP="0081104E">
            <w:pPr>
              <w:rPr>
                <w:rFonts w:ascii="Times New Roman" w:hAnsi="Times New Roman" w:cs="Times New Roman"/>
                <w:sz w:val="24"/>
                <w:szCs w:val="24"/>
              </w:rPr>
            </w:pPr>
            <w:r w:rsidRPr="003D615D">
              <w:rPr>
                <w:rFonts w:ascii="Times New Roman" w:hAnsi="Times New Roman" w:cs="Times New Roman"/>
                <w:sz w:val="24"/>
                <w:szCs w:val="24"/>
              </w:rPr>
              <w:t>«Мониторинг отчета об исполнении бюджета за 6 месяцев 201</w:t>
            </w:r>
            <w:r>
              <w:rPr>
                <w:rFonts w:ascii="Times New Roman" w:hAnsi="Times New Roman" w:cs="Times New Roman"/>
                <w:sz w:val="24"/>
                <w:szCs w:val="24"/>
              </w:rPr>
              <w:t>8</w:t>
            </w:r>
            <w:r w:rsidRPr="003D615D">
              <w:rPr>
                <w:rFonts w:ascii="Times New Roman" w:hAnsi="Times New Roman" w:cs="Times New Roman"/>
                <w:sz w:val="24"/>
                <w:szCs w:val="24"/>
              </w:rPr>
              <w:t xml:space="preserve"> года </w:t>
            </w:r>
            <w:r w:rsidR="00502DAF" w:rsidRPr="00502DAF">
              <w:rPr>
                <w:rFonts w:ascii="Times New Roman" w:hAnsi="Times New Roman" w:cs="Times New Roman"/>
                <w:sz w:val="24"/>
                <w:szCs w:val="24"/>
              </w:rPr>
              <w:t>городского поселения Одинцово</w:t>
            </w:r>
            <w:r w:rsidRPr="003D615D">
              <w:rPr>
                <w:rFonts w:ascii="Times New Roman" w:hAnsi="Times New Roman" w:cs="Times New Roman"/>
                <w:sz w:val="24"/>
                <w:szCs w:val="24"/>
              </w:rPr>
              <w:t>, 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w:t>
            </w:r>
            <w:r>
              <w:rPr>
                <w:rFonts w:ascii="Times New Roman" w:hAnsi="Times New Roman" w:cs="Times New Roman"/>
                <w:sz w:val="24"/>
                <w:szCs w:val="24"/>
              </w:rPr>
              <w:t xml:space="preserve"> </w:t>
            </w:r>
          </w:p>
        </w:tc>
        <w:tc>
          <w:tcPr>
            <w:tcW w:w="1984" w:type="dxa"/>
          </w:tcPr>
          <w:p w:rsidR="00B5406B" w:rsidRPr="00FA6CA8" w:rsidRDefault="00B5406B" w:rsidP="0081104E">
            <w:pPr>
              <w:rPr>
                <w:rFonts w:ascii="Times New Roman" w:hAnsi="Times New Roman" w:cs="Times New Roman"/>
                <w:sz w:val="24"/>
                <w:szCs w:val="24"/>
              </w:rPr>
            </w:pPr>
            <w:r>
              <w:rPr>
                <w:rFonts w:ascii="Times New Roman" w:hAnsi="Times New Roman" w:cs="Times New Roman"/>
                <w:sz w:val="24"/>
                <w:szCs w:val="24"/>
              </w:rPr>
              <w:t>п.1.8</w:t>
            </w:r>
            <w:r w:rsidRPr="00FA6CA8">
              <w:rPr>
                <w:rFonts w:ascii="Times New Roman" w:hAnsi="Times New Roman" w:cs="Times New Roman"/>
                <w:sz w:val="24"/>
                <w:szCs w:val="24"/>
              </w:rPr>
              <w:t xml:space="preserve"> </w:t>
            </w:r>
            <w:r w:rsidRPr="00FA6CA8">
              <w:rPr>
                <w:rFonts w:ascii="Times New Roman" w:eastAsia="Times New Roman" w:hAnsi="Times New Roman" w:cs="Times New Roman"/>
                <w:sz w:val="24"/>
                <w:szCs w:val="24"/>
              </w:rPr>
              <w:t xml:space="preserve">плана работы Контрольно-счетной палаты Одинцовского муниципального района на </w:t>
            </w:r>
            <w:r>
              <w:rPr>
                <w:rFonts w:ascii="Times New Roman" w:eastAsia="Times New Roman" w:hAnsi="Times New Roman" w:cs="Times New Roman"/>
                <w:sz w:val="24"/>
                <w:szCs w:val="24"/>
              </w:rPr>
              <w:t xml:space="preserve">             2018</w:t>
            </w:r>
            <w:r w:rsidRPr="00FA6CA8">
              <w:rPr>
                <w:rFonts w:ascii="Times New Roman" w:eastAsia="Times New Roman" w:hAnsi="Times New Roman" w:cs="Times New Roman"/>
                <w:sz w:val="24"/>
                <w:szCs w:val="24"/>
              </w:rPr>
              <w:t xml:space="preserve"> год</w:t>
            </w:r>
          </w:p>
        </w:tc>
        <w:tc>
          <w:tcPr>
            <w:tcW w:w="5812" w:type="dxa"/>
          </w:tcPr>
          <w:p w:rsidR="00B5406B" w:rsidRPr="00B5406B" w:rsidRDefault="00B5406B" w:rsidP="00B5406B">
            <w:pPr>
              <w:jc w:val="both"/>
              <w:rPr>
                <w:rFonts w:ascii="Times New Roman" w:hAnsi="Times New Roman" w:cs="Times New Roman"/>
                <w:sz w:val="24"/>
                <w:szCs w:val="24"/>
              </w:rPr>
            </w:pPr>
            <w:r w:rsidRPr="00B5406B">
              <w:rPr>
                <w:rFonts w:ascii="Times New Roman" w:hAnsi="Times New Roman" w:cs="Times New Roman"/>
                <w:sz w:val="24"/>
                <w:szCs w:val="24"/>
              </w:rPr>
              <w:t>1.</w:t>
            </w:r>
            <w:r w:rsidRPr="00B5406B">
              <w:rPr>
                <w:rFonts w:ascii="Times New Roman" w:hAnsi="Times New Roman" w:cs="Times New Roman"/>
                <w:sz w:val="24"/>
                <w:szCs w:val="24"/>
              </w:rPr>
              <w:tab/>
              <w:t>В нарушение п. 134 Инструкции № 191н в Отчете об исполнении бюджета (ф. 0503117) наименования показателей и кодов доходов по бюджетной классификации отдельных безвозмездных поступлений не соответствуют аналогичным показателям, утвержденным решением Совета депутатов городского поселения Одинцово Одинцовского муниципального района от 27.12.2017 № 2/54 (с изменениями и дополнениями).</w:t>
            </w:r>
          </w:p>
          <w:p w:rsidR="00B5406B" w:rsidRPr="00B5406B" w:rsidRDefault="00B5406B" w:rsidP="00B5406B">
            <w:pPr>
              <w:jc w:val="both"/>
              <w:rPr>
                <w:rFonts w:ascii="Times New Roman" w:hAnsi="Times New Roman" w:cs="Times New Roman"/>
                <w:sz w:val="24"/>
                <w:szCs w:val="24"/>
              </w:rPr>
            </w:pPr>
            <w:r w:rsidRPr="00B5406B">
              <w:rPr>
                <w:rFonts w:ascii="Times New Roman" w:hAnsi="Times New Roman" w:cs="Times New Roman"/>
                <w:sz w:val="24"/>
                <w:szCs w:val="24"/>
              </w:rPr>
              <w:t>2.</w:t>
            </w:r>
            <w:r w:rsidRPr="00B5406B">
              <w:rPr>
                <w:rFonts w:ascii="Times New Roman" w:hAnsi="Times New Roman" w:cs="Times New Roman"/>
                <w:sz w:val="24"/>
                <w:szCs w:val="24"/>
              </w:rPr>
              <w:tab/>
              <w:t>В нарушение п. 49 Инструкции № 191н к проверке не представлены Справки о суммах консолидируемых поступлений, подлежащих зачислению на счет бюджета (ф. 0503184)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на отчетную дату.</w:t>
            </w:r>
          </w:p>
          <w:p w:rsidR="00B5406B" w:rsidRPr="00B5406B" w:rsidRDefault="00B5406B" w:rsidP="00B5406B">
            <w:pPr>
              <w:jc w:val="both"/>
              <w:rPr>
                <w:rFonts w:ascii="Times New Roman" w:hAnsi="Times New Roman" w:cs="Times New Roman"/>
                <w:sz w:val="24"/>
                <w:szCs w:val="24"/>
              </w:rPr>
            </w:pPr>
            <w:r w:rsidRPr="00B5406B">
              <w:rPr>
                <w:rFonts w:ascii="Times New Roman" w:hAnsi="Times New Roman" w:cs="Times New Roman"/>
                <w:sz w:val="24"/>
                <w:szCs w:val="24"/>
              </w:rPr>
              <w:t>3.</w:t>
            </w:r>
            <w:r w:rsidRPr="00B5406B">
              <w:rPr>
                <w:rFonts w:ascii="Times New Roman" w:hAnsi="Times New Roman" w:cs="Times New Roman"/>
                <w:sz w:val="24"/>
                <w:szCs w:val="24"/>
              </w:rPr>
              <w:tab/>
              <w:t xml:space="preserve">Выборочной проверкой форм бюджетной отчетности Администрации городского поселения Одинцово Одинцовского муниципального района </w:t>
            </w:r>
            <w:r w:rsidRPr="00B5406B">
              <w:rPr>
                <w:rFonts w:ascii="Times New Roman" w:hAnsi="Times New Roman" w:cs="Times New Roman"/>
                <w:sz w:val="24"/>
                <w:szCs w:val="24"/>
              </w:rPr>
              <w:lastRenderedPageBreak/>
              <w:t>Московской области установлено следующее.</w:t>
            </w:r>
          </w:p>
          <w:p w:rsidR="00B5406B" w:rsidRPr="00B5406B" w:rsidRDefault="00B5406B" w:rsidP="00B5406B">
            <w:pPr>
              <w:jc w:val="both"/>
              <w:rPr>
                <w:rFonts w:ascii="Times New Roman" w:hAnsi="Times New Roman" w:cs="Times New Roman"/>
                <w:sz w:val="24"/>
                <w:szCs w:val="24"/>
              </w:rPr>
            </w:pPr>
            <w:r w:rsidRPr="00B5406B">
              <w:rPr>
                <w:rFonts w:ascii="Times New Roman" w:hAnsi="Times New Roman" w:cs="Times New Roman"/>
                <w:sz w:val="24"/>
                <w:szCs w:val="24"/>
              </w:rPr>
              <w:t>1) В нарушение п. 8, 23 Инструкции № 191н к проверке не представлена и не отражена как не вошедшая в состав бюджетной отчетности Справка по консолидируемым расчетам (ф. 0503125).</w:t>
            </w:r>
          </w:p>
          <w:p w:rsidR="00B5406B" w:rsidRPr="00B5406B" w:rsidRDefault="00B5406B" w:rsidP="00B5406B">
            <w:pPr>
              <w:jc w:val="both"/>
              <w:rPr>
                <w:rFonts w:ascii="Times New Roman" w:hAnsi="Times New Roman" w:cs="Times New Roman"/>
                <w:sz w:val="24"/>
                <w:szCs w:val="24"/>
              </w:rPr>
            </w:pPr>
            <w:r w:rsidRPr="00B5406B">
              <w:rPr>
                <w:rFonts w:ascii="Times New Roman" w:hAnsi="Times New Roman" w:cs="Times New Roman"/>
                <w:sz w:val="24"/>
                <w:szCs w:val="24"/>
              </w:rPr>
              <w:t>2) В нарушение п. 172 в представленных к проверке Сведениях об использовании информационно-коммуникационных технологий (ф. 0503177) в графе 5 не указано обоснование целесообразности произведенных расходов по ИКТ.</w:t>
            </w:r>
          </w:p>
          <w:p w:rsidR="00B5406B" w:rsidRPr="00B5406B" w:rsidRDefault="00B5406B" w:rsidP="00B5406B">
            <w:pPr>
              <w:jc w:val="both"/>
              <w:rPr>
                <w:rFonts w:ascii="Times New Roman" w:hAnsi="Times New Roman" w:cs="Times New Roman"/>
                <w:sz w:val="24"/>
                <w:szCs w:val="24"/>
              </w:rPr>
            </w:pPr>
            <w:r w:rsidRPr="00B5406B">
              <w:rPr>
                <w:rFonts w:ascii="Times New Roman" w:hAnsi="Times New Roman" w:cs="Times New Roman"/>
                <w:sz w:val="24"/>
                <w:szCs w:val="24"/>
              </w:rPr>
              <w:t>4.</w:t>
            </w:r>
            <w:r w:rsidRPr="00B5406B">
              <w:rPr>
                <w:rFonts w:ascii="Times New Roman" w:hAnsi="Times New Roman" w:cs="Times New Roman"/>
                <w:sz w:val="24"/>
                <w:szCs w:val="24"/>
              </w:rPr>
              <w:tab/>
              <w:t xml:space="preserve">Выборочной проверкой </w:t>
            </w:r>
            <w:proofErr w:type="gramStart"/>
            <w:r w:rsidRPr="00B5406B">
              <w:rPr>
                <w:rFonts w:ascii="Times New Roman" w:hAnsi="Times New Roman" w:cs="Times New Roman"/>
                <w:sz w:val="24"/>
                <w:szCs w:val="24"/>
              </w:rPr>
              <w:t>форм бюджетной отчетности Совета депутатов городского поселения</w:t>
            </w:r>
            <w:proofErr w:type="gramEnd"/>
            <w:r w:rsidRPr="00B5406B">
              <w:rPr>
                <w:rFonts w:ascii="Times New Roman" w:hAnsi="Times New Roman" w:cs="Times New Roman"/>
                <w:sz w:val="24"/>
                <w:szCs w:val="24"/>
              </w:rPr>
              <w:t xml:space="preserve"> Одинцово Одинцовского муниципального района Московской области установлено следующее.</w:t>
            </w:r>
          </w:p>
          <w:p w:rsidR="00B5406B" w:rsidRPr="00B5406B" w:rsidRDefault="00B5406B" w:rsidP="00B5406B">
            <w:pPr>
              <w:jc w:val="both"/>
              <w:rPr>
                <w:rFonts w:ascii="Times New Roman" w:hAnsi="Times New Roman" w:cs="Times New Roman"/>
                <w:sz w:val="24"/>
                <w:szCs w:val="24"/>
              </w:rPr>
            </w:pPr>
            <w:r w:rsidRPr="00B5406B">
              <w:rPr>
                <w:rFonts w:ascii="Times New Roman" w:hAnsi="Times New Roman" w:cs="Times New Roman"/>
                <w:sz w:val="24"/>
                <w:szCs w:val="24"/>
              </w:rPr>
              <w:t>1) В нарушение п. 8, 23 Инструкции № 191н к проверке не представлена и не отражена как не вошедшая в состав бюджетной отчетности Справка по консолидируемым расчетам (ф. 0503125).</w:t>
            </w:r>
          </w:p>
          <w:p w:rsidR="00B5406B" w:rsidRPr="00B5406B" w:rsidRDefault="00B5406B" w:rsidP="00B5406B">
            <w:pPr>
              <w:jc w:val="both"/>
              <w:rPr>
                <w:rFonts w:ascii="Times New Roman" w:hAnsi="Times New Roman" w:cs="Times New Roman"/>
                <w:sz w:val="24"/>
                <w:szCs w:val="24"/>
              </w:rPr>
            </w:pPr>
            <w:proofErr w:type="gramStart"/>
            <w:r w:rsidRPr="00B5406B">
              <w:rPr>
                <w:rFonts w:ascii="Times New Roman" w:hAnsi="Times New Roman" w:cs="Times New Roman"/>
                <w:sz w:val="24"/>
                <w:szCs w:val="24"/>
              </w:rPr>
              <w:t>2) В нарушение п. 56 Инструкции № 191 в представленном к проверке 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по графе 5 раздела "Расходы бюджета" не отражены суммы утвержденных (доведенных) лимитов бюджетных обязательств в объеме годовых назначений текущего финансового года, с учетом последующих изменений</w:t>
            </w:r>
            <w:proofErr w:type="gramEnd"/>
            <w:r w:rsidRPr="00B5406B">
              <w:rPr>
                <w:rFonts w:ascii="Times New Roman" w:hAnsi="Times New Roman" w:cs="Times New Roman"/>
                <w:sz w:val="24"/>
                <w:szCs w:val="24"/>
              </w:rPr>
              <w:t xml:space="preserve">, </w:t>
            </w:r>
            <w:proofErr w:type="gramStart"/>
            <w:r w:rsidRPr="00B5406B">
              <w:rPr>
                <w:rFonts w:ascii="Times New Roman" w:hAnsi="Times New Roman" w:cs="Times New Roman"/>
                <w:sz w:val="24"/>
                <w:szCs w:val="24"/>
              </w:rPr>
              <w:t>оформленных</w:t>
            </w:r>
            <w:proofErr w:type="gramEnd"/>
            <w:r w:rsidRPr="00B5406B">
              <w:rPr>
                <w:rFonts w:ascii="Times New Roman" w:hAnsi="Times New Roman" w:cs="Times New Roman"/>
                <w:sz w:val="24"/>
                <w:szCs w:val="24"/>
              </w:rPr>
              <w:t xml:space="preserve"> в установленном порядке на отчетную дату.</w:t>
            </w:r>
          </w:p>
          <w:p w:rsidR="00B5406B" w:rsidRPr="00B5406B" w:rsidRDefault="00B5406B" w:rsidP="00B5406B">
            <w:pPr>
              <w:jc w:val="both"/>
              <w:rPr>
                <w:rFonts w:ascii="Times New Roman" w:hAnsi="Times New Roman" w:cs="Times New Roman"/>
                <w:sz w:val="24"/>
                <w:szCs w:val="24"/>
              </w:rPr>
            </w:pPr>
            <w:r w:rsidRPr="00B5406B">
              <w:rPr>
                <w:rFonts w:ascii="Times New Roman" w:hAnsi="Times New Roman" w:cs="Times New Roman"/>
                <w:sz w:val="24"/>
                <w:szCs w:val="24"/>
              </w:rPr>
              <w:t xml:space="preserve">3) В нарушение п. 134 Инструкции № 162н, лимиты бюджетных обязательств получателей бюджетных </w:t>
            </w:r>
            <w:r w:rsidRPr="00B5406B">
              <w:rPr>
                <w:rFonts w:ascii="Times New Roman" w:hAnsi="Times New Roman" w:cs="Times New Roman"/>
                <w:sz w:val="24"/>
                <w:szCs w:val="24"/>
              </w:rPr>
              <w:lastRenderedPageBreak/>
              <w:t>средств, отраженные согласно данных Главной книги по счету 050103000 в сумме «8 724 786,00», отражены по дебету счета, а не по кредиту.</w:t>
            </w:r>
          </w:p>
          <w:p w:rsidR="00B5406B" w:rsidRPr="00B5406B" w:rsidRDefault="00B5406B" w:rsidP="00B5406B">
            <w:pPr>
              <w:jc w:val="both"/>
              <w:rPr>
                <w:rFonts w:ascii="Times New Roman" w:hAnsi="Times New Roman" w:cs="Times New Roman"/>
                <w:sz w:val="24"/>
                <w:szCs w:val="24"/>
              </w:rPr>
            </w:pPr>
            <w:r w:rsidRPr="00B5406B">
              <w:rPr>
                <w:rFonts w:ascii="Times New Roman" w:hAnsi="Times New Roman" w:cs="Times New Roman"/>
                <w:sz w:val="24"/>
                <w:szCs w:val="24"/>
              </w:rPr>
              <w:t>5.</w:t>
            </w:r>
            <w:r w:rsidRPr="00B5406B">
              <w:rPr>
                <w:rFonts w:ascii="Times New Roman" w:hAnsi="Times New Roman" w:cs="Times New Roman"/>
                <w:sz w:val="24"/>
                <w:szCs w:val="24"/>
              </w:rPr>
              <w:tab/>
            </w:r>
            <w:proofErr w:type="gramStart"/>
            <w:r w:rsidRPr="00B5406B">
              <w:rPr>
                <w:rFonts w:ascii="Times New Roman" w:hAnsi="Times New Roman" w:cs="Times New Roman"/>
                <w:sz w:val="24"/>
                <w:szCs w:val="24"/>
              </w:rPr>
              <w:t>В нарушение п.2 ст. 179 Бюджетного кодекса Российской Федерации, п.14 Порядка разработки и реализации муниципальных программ городского  поселения Одинцово Одинцовского муниципального района Московской области, утвержденного постановлением Администрации городского поселения Одинцово от 06.09.2016 № 417 (с учетом изменений, внесенных Постановлением Администрации городского поселения Одинцово от 31.10.2017 № 482)</w:t>
            </w:r>
            <w:r>
              <w:rPr>
                <w:rFonts w:ascii="Times New Roman" w:hAnsi="Times New Roman" w:cs="Times New Roman"/>
                <w:sz w:val="24"/>
                <w:szCs w:val="24"/>
              </w:rPr>
              <w:t>,</w:t>
            </w:r>
            <w:r w:rsidRPr="00B5406B">
              <w:rPr>
                <w:rFonts w:ascii="Times New Roman" w:hAnsi="Times New Roman" w:cs="Times New Roman"/>
                <w:sz w:val="24"/>
                <w:szCs w:val="24"/>
              </w:rPr>
              <w:t xml:space="preserve"> муниципальная программа «Формирование современной комфортной городской среды проживания на территории городского поселения Одинцово</w:t>
            </w:r>
            <w:proofErr w:type="gramEnd"/>
            <w:r w:rsidRPr="00B5406B">
              <w:rPr>
                <w:rFonts w:ascii="Times New Roman" w:hAnsi="Times New Roman" w:cs="Times New Roman"/>
                <w:sz w:val="24"/>
                <w:szCs w:val="24"/>
              </w:rPr>
              <w:t xml:space="preserve"> Одинцовского муниципального района Московской области» на 2018-2022 годы </w:t>
            </w:r>
            <w:proofErr w:type="gramStart"/>
            <w:r w:rsidRPr="00B5406B">
              <w:rPr>
                <w:rFonts w:ascii="Times New Roman" w:hAnsi="Times New Roman" w:cs="Times New Roman"/>
                <w:sz w:val="24"/>
                <w:szCs w:val="24"/>
              </w:rPr>
              <w:t>утверждена</w:t>
            </w:r>
            <w:proofErr w:type="gramEnd"/>
            <w:r w:rsidRPr="00B5406B">
              <w:rPr>
                <w:rFonts w:ascii="Times New Roman" w:hAnsi="Times New Roman" w:cs="Times New Roman"/>
                <w:sz w:val="24"/>
                <w:szCs w:val="24"/>
              </w:rPr>
              <w:t xml:space="preserve"> позднее установленного срока.</w:t>
            </w:r>
          </w:p>
          <w:p w:rsidR="00B5406B" w:rsidRPr="00CB1F73" w:rsidRDefault="00B5406B" w:rsidP="00CB1F73">
            <w:pPr>
              <w:rPr>
                <w:rFonts w:ascii="Times New Roman" w:hAnsi="Times New Roman" w:cs="Times New Roman"/>
                <w:sz w:val="24"/>
                <w:szCs w:val="24"/>
              </w:rPr>
            </w:pPr>
          </w:p>
        </w:tc>
        <w:tc>
          <w:tcPr>
            <w:tcW w:w="2977" w:type="dxa"/>
          </w:tcPr>
          <w:p w:rsidR="00B5406B" w:rsidRDefault="00B5406B" w:rsidP="00CB1F73">
            <w:pPr>
              <w:rPr>
                <w:rFonts w:ascii="Times New Roman" w:hAnsi="Times New Roman" w:cs="Times New Roman"/>
                <w:sz w:val="24"/>
                <w:szCs w:val="24"/>
              </w:rPr>
            </w:pPr>
            <w:r w:rsidRPr="00B5406B">
              <w:rPr>
                <w:rFonts w:ascii="Times New Roman" w:hAnsi="Times New Roman" w:cs="Times New Roman"/>
                <w:sz w:val="24"/>
                <w:szCs w:val="24"/>
              </w:rPr>
              <w:lastRenderedPageBreak/>
              <w:t>Заключение, представление</w:t>
            </w:r>
          </w:p>
        </w:tc>
      </w:tr>
      <w:tr w:rsidR="00B5406B" w:rsidRPr="00FA6CA8" w:rsidTr="00CB1F73">
        <w:tc>
          <w:tcPr>
            <w:tcW w:w="675" w:type="dxa"/>
          </w:tcPr>
          <w:p w:rsidR="00B5406B" w:rsidRPr="00FA6CA8" w:rsidRDefault="00B5406B" w:rsidP="00CB1F73">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3686" w:type="dxa"/>
          </w:tcPr>
          <w:p w:rsidR="00B5406B" w:rsidRPr="003D615D" w:rsidRDefault="00B5406B" w:rsidP="0081104E">
            <w:pPr>
              <w:rPr>
                <w:rFonts w:ascii="Times New Roman" w:hAnsi="Times New Roman" w:cs="Times New Roman"/>
                <w:sz w:val="24"/>
                <w:szCs w:val="24"/>
              </w:rPr>
            </w:pPr>
            <w:r>
              <w:rPr>
                <w:rFonts w:ascii="Times New Roman" w:hAnsi="Times New Roman" w:cs="Times New Roman"/>
                <w:sz w:val="24"/>
                <w:szCs w:val="24"/>
              </w:rPr>
              <w:t>Э</w:t>
            </w:r>
            <w:r w:rsidRPr="003D615D">
              <w:rPr>
                <w:rFonts w:ascii="Times New Roman" w:hAnsi="Times New Roman" w:cs="Times New Roman"/>
                <w:sz w:val="24"/>
                <w:szCs w:val="24"/>
              </w:rPr>
              <w:t>кспертно-аналитическо</w:t>
            </w:r>
            <w:r>
              <w:rPr>
                <w:rFonts w:ascii="Times New Roman" w:hAnsi="Times New Roman" w:cs="Times New Roman"/>
                <w:sz w:val="24"/>
                <w:szCs w:val="24"/>
              </w:rPr>
              <w:t xml:space="preserve">е </w:t>
            </w:r>
            <w:r w:rsidRPr="003D615D">
              <w:rPr>
                <w:rFonts w:ascii="Times New Roman" w:hAnsi="Times New Roman" w:cs="Times New Roman"/>
                <w:sz w:val="24"/>
                <w:szCs w:val="24"/>
              </w:rPr>
              <w:t>мероприяти</w:t>
            </w:r>
            <w:r>
              <w:rPr>
                <w:rFonts w:ascii="Times New Roman" w:hAnsi="Times New Roman" w:cs="Times New Roman"/>
                <w:sz w:val="24"/>
                <w:szCs w:val="24"/>
              </w:rPr>
              <w:t>е</w:t>
            </w:r>
            <w:r w:rsidRPr="003D615D">
              <w:rPr>
                <w:rFonts w:ascii="Times New Roman" w:hAnsi="Times New Roman" w:cs="Times New Roman"/>
                <w:sz w:val="24"/>
                <w:szCs w:val="24"/>
              </w:rPr>
              <w:t xml:space="preserve"> </w:t>
            </w:r>
          </w:p>
          <w:p w:rsidR="00B5406B" w:rsidRPr="00FA6CA8" w:rsidRDefault="00B5406B" w:rsidP="00502DAF">
            <w:pPr>
              <w:rPr>
                <w:rFonts w:ascii="Times New Roman" w:hAnsi="Times New Roman" w:cs="Times New Roman"/>
                <w:sz w:val="24"/>
                <w:szCs w:val="24"/>
              </w:rPr>
            </w:pPr>
            <w:r w:rsidRPr="003D615D">
              <w:rPr>
                <w:rFonts w:ascii="Times New Roman" w:hAnsi="Times New Roman" w:cs="Times New Roman"/>
                <w:sz w:val="24"/>
                <w:szCs w:val="24"/>
              </w:rPr>
              <w:t>«Мониторинг отчета об исполнении бюджета за 6 месяцев 201</w:t>
            </w:r>
            <w:r>
              <w:rPr>
                <w:rFonts w:ascii="Times New Roman" w:hAnsi="Times New Roman" w:cs="Times New Roman"/>
                <w:sz w:val="24"/>
                <w:szCs w:val="24"/>
              </w:rPr>
              <w:t>8</w:t>
            </w:r>
            <w:r w:rsidRPr="003D615D">
              <w:rPr>
                <w:rFonts w:ascii="Times New Roman" w:hAnsi="Times New Roman" w:cs="Times New Roman"/>
                <w:sz w:val="24"/>
                <w:szCs w:val="24"/>
              </w:rPr>
              <w:t xml:space="preserve"> года </w:t>
            </w:r>
            <w:r w:rsidRPr="004941A3">
              <w:rPr>
                <w:rFonts w:ascii="Times New Roman" w:hAnsi="Times New Roman" w:cs="Times New Roman"/>
                <w:sz w:val="24"/>
                <w:szCs w:val="24"/>
              </w:rPr>
              <w:t xml:space="preserve">сельского поселения </w:t>
            </w:r>
            <w:r w:rsidR="00502DAF">
              <w:rPr>
                <w:rFonts w:ascii="Times New Roman" w:hAnsi="Times New Roman" w:cs="Times New Roman"/>
                <w:sz w:val="24"/>
                <w:szCs w:val="24"/>
              </w:rPr>
              <w:t>Барвихинское</w:t>
            </w:r>
            <w:r w:rsidRPr="003D615D">
              <w:rPr>
                <w:rFonts w:ascii="Times New Roman" w:hAnsi="Times New Roman" w:cs="Times New Roman"/>
                <w:sz w:val="24"/>
                <w:szCs w:val="24"/>
              </w:rPr>
              <w:t>, 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w:t>
            </w:r>
            <w:r>
              <w:rPr>
                <w:rFonts w:ascii="Times New Roman" w:hAnsi="Times New Roman" w:cs="Times New Roman"/>
                <w:sz w:val="24"/>
                <w:szCs w:val="24"/>
              </w:rPr>
              <w:t xml:space="preserve"> </w:t>
            </w:r>
          </w:p>
        </w:tc>
        <w:tc>
          <w:tcPr>
            <w:tcW w:w="1984" w:type="dxa"/>
          </w:tcPr>
          <w:p w:rsidR="00B5406B" w:rsidRPr="00FA6CA8" w:rsidRDefault="00B5406B" w:rsidP="0081104E">
            <w:pPr>
              <w:rPr>
                <w:rFonts w:ascii="Times New Roman" w:hAnsi="Times New Roman" w:cs="Times New Roman"/>
                <w:sz w:val="24"/>
                <w:szCs w:val="24"/>
              </w:rPr>
            </w:pPr>
            <w:r>
              <w:rPr>
                <w:rFonts w:ascii="Times New Roman" w:hAnsi="Times New Roman" w:cs="Times New Roman"/>
                <w:sz w:val="24"/>
                <w:szCs w:val="24"/>
              </w:rPr>
              <w:t>п.1.8</w:t>
            </w:r>
            <w:r w:rsidRPr="00FA6CA8">
              <w:rPr>
                <w:rFonts w:ascii="Times New Roman" w:hAnsi="Times New Roman" w:cs="Times New Roman"/>
                <w:sz w:val="24"/>
                <w:szCs w:val="24"/>
              </w:rPr>
              <w:t xml:space="preserve"> </w:t>
            </w:r>
            <w:r w:rsidRPr="00FA6CA8">
              <w:rPr>
                <w:rFonts w:ascii="Times New Roman" w:eastAsia="Times New Roman" w:hAnsi="Times New Roman" w:cs="Times New Roman"/>
                <w:sz w:val="24"/>
                <w:szCs w:val="24"/>
              </w:rPr>
              <w:t xml:space="preserve">плана работы Контрольно-счетной палаты Одинцовского муниципального района на </w:t>
            </w:r>
            <w:r>
              <w:rPr>
                <w:rFonts w:ascii="Times New Roman" w:eastAsia="Times New Roman" w:hAnsi="Times New Roman" w:cs="Times New Roman"/>
                <w:sz w:val="24"/>
                <w:szCs w:val="24"/>
              </w:rPr>
              <w:t xml:space="preserve">             2018</w:t>
            </w:r>
            <w:r w:rsidRPr="00FA6CA8">
              <w:rPr>
                <w:rFonts w:ascii="Times New Roman" w:eastAsia="Times New Roman" w:hAnsi="Times New Roman" w:cs="Times New Roman"/>
                <w:sz w:val="24"/>
                <w:szCs w:val="24"/>
              </w:rPr>
              <w:t xml:space="preserve"> год</w:t>
            </w:r>
          </w:p>
        </w:tc>
        <w:tc>
          <w:tcPr>
            <w:tcW w:w="5812" w:type="dxa"/>
          </w:tcPr>
          <w:p w:rsidR="00502DAF" w:rsidRPr="00502DAF" w:rsidRDefault="00502DAF" w:rsidP="00502DAF">
            <w:pPr>
              <w:jc w:val="both"/>
              <w:rPr>
                <w:rFonts w:ascii="Times New Roman" w:hAnsi="Times New Roman" w:cs="Times New Roman"/>
                <w:sz w:val="24"/>
                <w:szCs w:val="24"/>
              </w:rPr>
            </w:pPr>
            <w:proofErr w:type="gramStart"/>
            <w:r w:rsidRPr="00502DAF">
              <w:rPr>
                <w:rFonts w:ascii="Times New Roman" w:hAnsi="Times New Roman" w:cs="Times New Roman"/>
                <w:sz w:val="24"/>
                <w:szCs w:val="24"/>
              </w:rPr>
              <w:t>1)</w:t>
            </w:r>
            <w:r w:rsidRPr="00502DAF">
              <w:rPr>
                <w:rFonts w:ascii="Times New Roman" w:hAnsi="Times New Roman" w:cs="Times New Roman"/>
                <w:sz w:val="24"/>
                <w:szCs w:val="24"/>
              </w:rPr>
              <w:tab/>
              <w:t>В нарушение п.167 Инструкции № 191н в Сведениях по дебиторской и кредиторской задолженности ф. 0503169 на 01.07.2018 отражены остатки по счетам 1206910000, 130291000, которые в соответствии с приказом Минфина России от 31.03.2018 № 64н «О внесении изменений в приложения № 1 и № 2 к приказу Министерства финансов Российской Федерации от 1 декабря 2010 г. № 157н «Об утверждении Единого плана счетов бухгалтерского</w:t>
            </w:r>
            <w:proofErr w:type="gramEnd"/>
            <w:r w:rsidRPr="00502DAF">
              <w:rPr>
                <w:rFonts w:ascii="Times New Roman" w:hAnsi="Times New Roman" w:cs="Times New Roman"/>
                <w:sz w:val="24"/>
                <w:szCs w:val="24"/>
              </w:rPr>
              <w:t xml:space="preserve">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r w:rsidRPr="00502DAF">
              <w:rPr>
                <w:rFonts w:ascii="Times New Roman" w:hAnsi="Times New Roman" w:cs="Times New Roman"/>
                <w:sz w:val="24"/>
                <w:szCs w:val="24"/>
              </w:rPr>
              <w:lastRenderedPageBreak/>
              <w:t>(муниципальных) учреждений и Инструкции по его применению» были изменены.</w:t>
            </w:r>
          </w:p>
          <w:p w:rsidR="00502DAF" w:rsidRPr="00502DAF" w:rsidRDefault="00502DAF" w:rsidP="00502DAF">
            <w:pPr>
              <w:jc w:val="both"/>
              <w:rPr>
                <w:rFonts w:ascii="Times New Roman" w:hAnsi="Times New Roman" w:cs="Times New Roman"/>
                <w:sz w:val="24"/>
                <w:szCs w:val="24"/>
              </w:rPr>
            </w:pPr>
            <w:r w:rsidRPr="00502DAF">
              <w:rPr>
                <w:rFonts w:ascii="Times New Roman" w:hAnsi="Times New Roman" w:cs="Times New Roman"/>
                <w:sz w:val="24"/>
                <w:szCs w:val="24"/>
              </w:rPr>
              <w:t>2.</w:t>
            </w:r>
            <w:r w:rsidRPr="00502DAF">
              <w:rPr>
                <w:rFonts w:ascii="Times New Roman" w:hAnsi="Times New Roman" w:cs="Times New Roman"/>
                <w:sz w:val="24"/>
                <w:szCs w:val="24"/>
              </w:rPr>
              <w:tab/>
              <w:t>Выборочной проверкой форм бюджетной отчетности МКУ «ЖКХ СП Барвихинское» установлено:</w:t>
            </w:r>
          </w:p>
          <w:p w:rsidR="00502DAF" w:rsidRPr="00502DAF" w:rsidRDefault="00502DAF" w:rsidP="00502DAF">
            <w:pPr>
              <w:jc w:val="both"/>
              <w:rPr>
                <w:rFonts w:ascii="Times New Roman" w:hAnsi="Times New Roman" w:cs="Times New Roman"/>
                <w:sz w:val="24"/>
                <w:szCs w:val="24"/>
              </w:rPr>
            </w:pPr>
            <w:r w:rsidRPr="00502DAF">
              <w:rPr>
                <w:rFonts w:ascii="Times New Roman" w:hAnsi="Times New Roman" w:cs="Times New Roman"/>
                <w:sz w:val="24"/>
                <w:szCs w:val="24"/>
              </w:rPr>
              <w:tab/>
              <w:t>В нарушение раздела 3 «Применение и формирование регистров бухгалтерского учета» (подраздел «Главная книга (код формы 0504072)») Инструкции № 52н в Главной книге МКУ «ЖКХ СП Барвихинское» за январь-июнь 2018 года не записаны остатки на начало 2018 года, а также не выведены дебетовые и кредитовые остатки по счетам на 01.07.2018.</w:t>
            </w:r>
          </w:p>
          <w:p w:rsidR="00502DAF" w:rsidRPr="00502DAF" w:rsidRDefault="00502DAF" w:rsidP="00502DAF">
            <w:pPr>
              <w:jc w:val="both"/>
              <w:rPr>
                <w:rFonts w:ascii="Times New Roman" w:hAnsi="Times New Roman" w:cs="Times New Roman"/>
                <w:sz w:val="24"/>
                <w:szCs w:val="24"/>
              </w:rPr>
            </w:pPr>
            <w:r w:rsidRPr="00502DAF">
              <w:rPr>
                <w:rFonts w:ascii="Times New Roman" w:hAnsi="Times New Roman" w:cs="Times New Roman"/>
                <w:sz w:val="24"/>
                <w:szCs w:val="24"/>
              </w:rPr>
              <w:t>3.</w:t>
            </w:r>
            <w:r w:rsidRPr="00502DAF">
              <w:rPr>
                <w:rFonts w:ascii="Times New Roman" w:hAnsi="Times New Roman" w:cs="Times New Roman"/>
                <w:sz w:val="24"/>
                <w:szCs w:val="24"/>
              </w:rPr>
              <w:tab/>
              <w:t>Выборочной проверкой отчета об исполнении бюджета сельского поселения Барвихинское (ф.0503117) на 01 июля 2018 года установлено:</w:t>
            </w:r>
          </w:p>
          <w:p w:rsidR="00B5406B" w:rsidRPr="00CB1F73" w:rsidRDefault="00502DAF" w:rsidP="00502DAF">
            <w:pPr>
              <w:jc w:val="both"/>
              <w:rPr>
                <w:rFonts w:ascii="Times New Roman" w:hAnsi="Times New Roman" w:cs="Times New Roman"/>
                <w:sz w:val="24"/>
                <w:szCs w:val="24"/>
              </w:rPr>
            </w:pPr>
            <w:proofErr w:type="gramStart"/>
            <w:r w:rsidRPr="00502DAF">
              <w:rPr>
                <w:rFonts w:ascii="Times New Roman" w:hAnsi="Times New Roman" w:cs="Times New Roman"/>
                <w:sz w:val="24"/>
                <w:szCs w:val="24"/>
              </w:rPr>
              <w:t></w:t>
            </w:r>
            <w:r w:rsidRPr="00502DAF">
              <w:rPr>
                <w:rFonts w:ascii="Times New Roman" w:hAnsi="Times New Roman" w:cs="Times New Roman"/>
                <w:sz w:val="24"/>
                <w:szCs w:val="24"/>
              </w:rPr>
              <w:tab/>
              <w:t>в нарушение п.134 Инструкции № 191н в графе 1 «Наименование показателей» и в графе 3 «Код дохода по бюджетной классификации» раздела I «Доходы бюджета» по безвозмездным поступлениям отчета по ф.0503117 указаны наименования доходов и КБК, которые не соответствуют кодам бюджетной классификации по доходам, утвержденным решением Совета депутатов сельского поселения Барвихинское от 01.02.2018 № 1/1 (с изменениями и дополнениями) на</w:t>
            </w:r>
            <w:proofErr w:type="gramEnd"/>
            <w:r w:rsidRPr="00502DAF">
              <w:rPr>
                <w:rFonts w:ascii="Times New Roman" w:hAnsi="Times New Roman" w:cs="Times New Roman"/>
                <w:sz w:val="24"/>
                <w:szCs w:val="24"/>
              </w:rPr>
              <w:t xml:space="preserve"> 2018 год и плановый период, в том числе по суммам: 4 461,000 тыс. руб., 287,000 тыс. руб.,                              3 077,000 тыс. руб.</w:t>
            </w:r>
          </w:p>
        </w:tc>
        <w:tc>
          <w:tcPr>
            <w:tcW w:w="2977" w:type="dxa"/>
          </w:tcPr>
          <w:p w:rsidR="00B5406B" w:rsidRDefault="00502DAF" w:rsidP="00CB1F73">
            <w:pPr>
              <w:rPr>
                <w:rFonts w:ascii="Times New Roman" w:hAnsi="Times New Roman" w:cs="Times New Roman"/>
                <w:sz w:val="24"/>
                <w:szCs w:val="24"/>
              </w:rPr>
            </w:pPr>
            <w:r w:rsidRPr="00502DAF">
              <w:rPr>
                <w:rFonts w:ascii="Times New Roman" w:hAnsi="Times New Roman" w:cs="Times New Roman"/>
                <w:sz w:val="24"/>
                <w:szCs w:val="24"/>
              </w:rPr>
              <w:lastRenderedPageBreak/>
              <w:t>Заключение, представление</w:t>
            </w:r>
          </w:p>
        </w:tc>
      </w:tr>
      <w:tr w:rsidR="0081104E" w:rsidRPr="00FA6CA8" w:rsidTr="00CB1F73">
        <w:tc>
          <w:tcPr>
            <w:tcW w:w="675" w:type="dxa"/>
          </w:tcPr>
          <w:p w:rsidR="0081104E" w:rsidRPr="00FA6CA8" w:rsidRDefault="0081104E" w:rsidP="00CB1F73">
            <w:pPr>
              <w:rPr>
                <w:rFonts w:ascii="Times New Roman" w:hAnsi="Times New Roman" w:cs="Times New Roman"/>
                <w:sz w:val="24"/>
                <w:szCs w:val="24"/>
              </w:rPr>
            </w:pPr>
            <w:r>
              <w:rPr>
                <w:rFonts w:ascii="Times New Roman" w:hAnsi="Times New Roman" w:cs="Times New Roman"/>
                <w:sz w:val="24"/>
                <w:szCs w:val="24"/>
              </w:rPr>
              <w:lastRenderedPageBreak/>
              <w:t>9</w:t>
            </w:r>
          </w:p>
        </w:tc>
        <w:tc>
          <w:tcPr>
            <w:tcW w:w="3686" w:type="dxa"/>
          </w:tcPr>
          <w:p w:rsidR="0081104E" w:rsidRPr="003D615D" w:rsidRDefault="0081104E" w:rsidP="0081104E">
            <w:pPr>
              <w:rPr>
                <w:rFonts w:ascii="Times New Roman" w:hAnsi="Times New Roman" w:cs="Times New Roman"/>
                <w:sz w:val="24"/>
                <w:szCs w:val="24"/>
              </w:rPr>
            </w:pPr>
            <w:r>
              <w:rPr>
                <w:rFonts w:ascii="Times New Roman" w:hAnsi="Times New Roman" w:cs="Times New Roman"/>
                <w:sz w:val="24"/>
                <w:szCs w:val="24"/>
              </w:rPr>
              <w:t>Э</w:t>
            </w:r>
            <w:r w:rsidRPr="003D615D">
              <w:rPr>
                <w:rFonts w:ascii="Times New Roman" w:hAnsi="Times New Roman" w:cs="Times New Roman"/>
                <w:sz w:val="24"/>
                <w:szCs w:val="24"/>
              </w:rPr>
              <w:t>кспертно-аналитическо</w:t>
            </w:r>
            <w:r>
              <w:rPr>
                <w:rFonts w:ascii="Times New Roman" w:hAnsi="Times New Roman" w:cs="Times New Roman"/>
                <w:sz w:val="24"/>
                <w:szCs w:val="24"/>
              </w:rPr>
              <w:t xml:space="preserve">е </w:t>
            </w:r>
            <w:r w:rsidRPr="003D615D">
              <w:rPr>
                <w:rFonts w:ascii="Times New Roman" w:hAnsi="Times New Roman" w:cs="Times New Roman"/>
                <w:sz w:val="24"/>
                <w:szCs w:val="24"/>
              </w:rPr>
              <w:t>мероприяти</w:t>
            </w:r>
            <w:r>
              <w:rPr>
                <w:rFonts w:ascii="Times New Roman" w:hAnsi="Times New Roman" w:cs="Times New Roman"/>
                <w:sz w:val="24"/>
                <w:szCs w:val="24"/>
              </w:rPr>
              <w:t>е</w:t>
            </w:r>
            <w:r w:rsidRPr="003D615D">
              <w:rPr>
                <w:rFonts w:ascii="Times New Roman" w:hAnsi="Times New Roman" w:cs="Times New Roman"/>
                <w:sz w:val="24"/>
                <w:szCs w:val="24"/>
              </w:rPr>
              <w:t xml:space="preserve"> </w:t>
            </w:r>
          </w:p>
          <w:p w:rsidR="0081104E" w:rsidRPr="00FA6CA8" w:rsidRDefault="0081104E" w:rsidP="0081104E">
            <w:pPr>
              <w:rPr>
                <w:rFonts w:ascii="Times New Roman" w:hAnsi="Times New Roman" w:cs="Times New Roman"/>
                <w:sz w:val="24"/>
                <w:szCs w:val="24"/>
              </w:rPr>
            </w:pPr>
            <w:r w:rsidRPr="003D615D">
              <w:rPr>
                <w:rFonts w:ascii="Times New Roman" w:hAnsi="Times New Roman" w:cs="Times New Roman"/>
                <w:sz w:val="24"/>
                <w:szCs w:val="24"/>
              </w:rPr>
              <w:t>«Мониторинг отчета об исполнении бюджета за 6 месяцев 201</w:t>
            </w:r>
            <w:r>
              <w:rPr>
                <w:rFonts w:ascii="Times New Roman" w:hAnsi="Times New Roman" w:cs="Times New Roman"/>
                <w:sz w:val="24"/>
                <w:szCs w:val="24"/>
              </w:rPr>
              <w:t>8</w:t>
            </w:r>
            <w:r w:rsidRPr="003D615D">
              <w:rPr>
                <w:rFonts w:ascii="Times New Roman" w:hAnsi="Times New Roman" w:cs="Times New Roman"/>
                <w:sz w:val="24"/>
                <w:szCs w:val="24"/>
              </w:rPr>
              <w:t xml:space="preserve"> года </w:t>
            </w:r>
            <w:r w:rsidR="009B4FE5" w:rsidRPr="009B4FE5">
              <w:rPr>
                <w:rFonts w:ascii="Times New Roman" w:hAnsi="Times New Roman" w:cs="Times New Roman"/>
                <w:sz w:val="24"/>
                <w:szCs w:val="24"/>
              </w:rPr>
              <w:t xml:space="preserve">городского </w:t>
            </w:r>
            <w:r w:rsidR="009B4FE5" w:rsidRPr="009B4FE5">
              <w:rPr>
                <w:rFonts w:ascii="Times New Roman" w:hAnsi="Times New Roman" w:cs="Times New Roman"/>
                <w:sz w:val="24"/>
                <w:szCs w:val="24"/>
              </w:rPr>
              <w:lastRenderedPageBreak/>
              <w:t>поселения Голицыно</w:t>
            </w:r>
            <w:r w:rsidRPr="003D615D">
              <w:rPr>
                <w:rFonts w:ascii="Times New Roman" w:hAnsi="Times New Roman" w:cs="Times New Roman"/>
                <w:sz w:val="24"/>
                <w:szCs w:val="24"/>
              </w:rPr>
              <w:t>, 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w:t>
            </w:r>
            <w:r>
              <w:rPr>
                <w:rFonts w:ascii="Times New Roman" w:hAnsi="Times New Roman" w:cs="Times New Roman"/>
                <w:sz w:val="24"/>
                <w:szCs w:val="24"/>
              </w:rPr>
              <w:t xml:space="preserve"> </w:t>
            </w:r>
          </w:p>
        </w:tc>
        <w:tc>
          <w:tcPr>
            <w:tcW w:w="1984" w:type="dxa"/>
          </w:tcPr>
          <w:p w:rsidR="0081104E" w:rsidRPr="00FA6CA8" w:rsidRDefault="0081104E" w:rsidP="0081104E">
            <w:pPr>
              <w:rPr>
                <w:rFonts w:ascii="Times New Roman" w:hAnsi="Times New Roman" w:cs="Times New Roman"/>
                <w:sz w:val="24"/>
                <w:szCs w:val="24"/>
              </w:rPr>
            </w:pPr>
            <w:r>
              <w:rPr>
                <w:rFonts w:ascii="Times New Roman" w:hAnsi="Times New Roman" w:cs="Times New Roman"/>
                <w:sz w:val="24"/>
                <w:szCs w:val="24"/>
              </w:rPr>
              <w:lastRenderedPageBreak/>
              <w:t>п.1.8</w:t>
            </w:r>
            <w:r w:rsidRPr="00FA6CA8">
              <w:rPr>
                <w:rFonts w:ascii="Times New Roman" w:hAnsi="Times New Roman" w:cs="Times New Roman"/>
                <w:sz w:val="24"/>
                <w:szCs w:val="24"/>
              </w:rPr>
              <w:t xml:space="preserve"> </w:t>
            </w:r>
            <w:r w:rsidRPr="00FA6CA8">
              <w:rPr>
                <w:rFonts w:ascii="Times New Roman" w:eastAsia="Times New Roman" w:hAnsi="Times New Roman" w:cs="Times New Roman"/>
                <w:sz w:val="24"/>
                <w:szCs w:val="24"/>
              </w:rPr>
              <w:t xml:space="preserve">плана работы Контрольно-счетной палаты Одинцовского </w:t>
            </w:r>
            <w:r w:rsidRPr="00FA6CA8">
              <w:rPr>
                <w:rFonts w:ascii="Times New Roman" w:eastAsia="Times New Roman" w:hAnsi="Times New Roman" w:cs="Times New Roman"/>
                <w:sz w:val="24"/>
                <w:szCs w:val="24"/>
              </w:rPr>
              <w:lastRenderedPageBreak/>
              <w:t xml:space="preserve">муниципального района на </w:t>
            </w:r>
            <w:r>
              <w:rPr>
                <w:rFonts w:ascii="Times New Roman" w:eastAsia="Times New Roman" w:hAnsi="Times New Roman" w:cs="Times New Roman"/>
                <w:sz w:val="24"/>
                <w:szCs w:val="24"/>
              </w:rPr>
              <w:t xml:space="preserve">             2018</w:t>
            </w:r>
            <w:r w:rsidRPr="00FA6CA8">
              <w:rPr>
                <w:rFonts w:ascii="Times New Roman" w:eastAsia="Times New Roman" w:hAnsi="Times New Roman" w:cs="Times New Roman"/>
                <w:sz w:val="24"/>
                <w:szCs w:val="24"/>
              </w:rPr>
              <w:t xml:space="preserve"> год</w:t>
            </w:r>
          </w:p>
        </w:tc>
        <w:tc>
          <w:tcPr>
            <w:tcW w:w="5812" w:type="dxa"/>
          </w:tcPr>
          <w:p w:rsidR="009B4FE5" w:rsidRPr="009B4FE5" w:rsidRDefault="009B4FE5" w:rsidP="009B4FE5">
            <w:pPr>
              <w:jc w:val="both"/>
              <w:rPr>
                <w:rFonts w:ascii="Times New Roman" w:hAnsi="Times New Roman" w:cs="Times New Roman"/>
                <w:sz w:val="24"/>
                <w:szCs w:val="24"/>
              </w:rPr>
            </w:pPr>
            <w:r>
              <w:rPr>
                <w:rFonts w:ascii="Times New Roman" w:hAnsi="Times New Roman" w:cs="Times New Roman"/>
                <w:sz w:val="24"/>
                <w:szCs w:val="24"/>
              </w:rPr>
              <w:lastRenderedPageBreak/>
              <w:t>1</w:t>
            </w:r>
            <w:r w:rsidRPr="009B4FE5">
              <w:rPr>
                <w:rFonts w:ascii="Times New Roman" w:hAnsi="Times New Roman" w:cs="Times New Roman"/>
                <w:sz w:val="24"/>
                <w:szCs w:val="24"/>
              </w:rPr>
              <w:t>.</w:t>
            </w:r>
            <w:r w:rsidRPr="009B4FE5">
              <w:rPr>
                <w:rFonts w:ascii="Times New Roman" w:hAnsi="Times New Roman" w:cs="Times New Roman"/>
                <w:sz w:val="24"/>
                <w:szCs w:val="24"/>
              </w:rPr>
              <w:tab/>
              <w:t>Выборочной проверкой форм бюджетной отчетности Администрации городского поселения Голицыно установлено:</w:t>
            </w:r>
            <w:r>
              <w:rPr>
                <w:rFonts w:ascii="Times New Roman" w:hAnsi="Times New Roman" w:cs="Times New Roman"/>
                <w:sz w:val="24"/>
                <w:szCs w:val="24"/>
              </w:rPr>
              <w:t xml:space="preserve"> </w:t>
            </w:r>
            <w:proofErr w:type="gramStart"/>
            <w:r w:rsidRPr="009B4FE5">
              <w:rPr>
                <w:rFonts w:ascii="Times New Roman" w:hAnsi="Times New Roman" w:cs="Times New Roman"/>
                <w:sz w:val="24"/>
                <w:szCs w:val="24"/>
              </w:rPr>
              <w:t xml:space="preserve">В нарушение раздела 3 «Применение и формирование регистров бухгалтерского учета» (подраздел «Главная книга </w:t>
            </w:r>
            <w:r w:rsidRPr="009B4FE5">
              <w:rPr>
                <w:rFonts w:ascii="Times New Roman" w:hAnsi="Times New Roman" w:cs="Times New Roman"/>
                <w:sz w:val="24"/>
                <w:szCs w:val="24"/>
              </w:rPr>
              <w:lastRenderedPageBreak/>
              <w:t>(код формы 0504072)») приказа Минфина России от 30.03.2015 № 52н  в Главной книге Администрации городского поселения Голицыно за январь-июнь 2018 года не записаны остатки на начало 2018 года, а также не выведены дебетовые и кредитовые остатки по счетам на 01.07.2018.</w:t>
            </w:r>
            <w:proofErr w:type="gramEnd"/>
          </w:p>
          <w:p w:rsidR="009B4FE5" w:rsidRPr="009B4FE5" w:rsidRDefault="009B4FE5" w:rsidP="009B4FE5">
            <w:pPr>
              <w:jc w:val="both"/>
              <w:rPr>
                <w:rFonts w:ascii="Times New Roman" w:hAnsi="Times New Roman" w:cs="Times New Roman"/>
                <w:sz w:val="24"/>
                <w:szCs w:val="24"/>
              </w:rPr>
            </w:pPr>
            <w:r>
              <w:rPr>
                <w:rFonts w:ascii="Times New Roman" w:hAnsi="Times New Roman" w:cs="Times New Roman"/>
                <w:sz w:val="24"/>
                <w:szCs w:val="24"/>
              </w:rPr>
              <w:t>2</w:t>
            </w:r>
            <w:r w:rsidRPr="009B4FE5">
              <w:rPr>
                <w:rFonts w:ascii="Times New Roman" w:hAnsi="Times New Roman" w:cs="Times New Roman"/>
                <w:sz w:val="24"/>
                <w:szCs w:val="24"/>
              </w:rPr>
              <w:t>.</w:t>
            </w:r>
            <w:r w:rsidRPr="009B4FE5">
              <w:rPr>
                <w:rFonts w:ascii="Times New Roman" w:hAnsi="Times New Roman" w:cs="Times New Roman"/>
                <w:sz w:val="24"/>
                <w:szCs w:val="24"/>
              </w:rPr>
              <w:tab/>
              <w:t xml:space="preserve">Выборочной проверкой </w:t>
            </w:r>
            <w:proofErr w:type="gramStart"/>
            <w:r w:rsidRPr="009B4FE5">
              <w:rPr>
                <w:rFonts w:ascii="Times New Roman" w:hAnsi="Times New Roman" w:cs="Times New Roman"/>
                <w:sz w:val="24"/>
                <w:szCs w:val="24"/>
              </w:rPr>
              <w:t>форм бюджетной отчетности Совета депутатов городского поселения</w:t>
            </w:r>
            <w:proofErr w:type="gramEnd"/>
            <w:r w:rsidRPr="009B4FE5">
              <w:rPr>
                <w:rFonts w:ascii="Times New Roman" w:hAnsi="Times New Roman" w:cs="Times New Roman"/>
                <w:sz w:val="24"/>
                <w:szCs w:val="24"/>
              </w:rPr>
              <w:t xml:space="preserve"> Голицыно установлено:</w:t>
            </w:r>
          </w:p>
          <w:p w:rsidR="009B4FE5" w:rsidRPr="009B4FE5" w:rsidRDefault="009B4FE5" w:rsidP="009B4FE5">
            <w:pPr>
              <w:jc w:val="both"/>
              <w:rPr>
                <w:rFonts w:ascii="Times New Roman" w:hAnsi="Times New Roman" w:cs="Times New Roman"/>
                <w:sz w:val="24"/>
                <w:szCs w:val="24"/>
              </w:rPr>
            </w:pPr>
            <w:r w:rsidRPr="009B4FE5">
              <w:rPr>
                <w:rFonts w:ascii="Times New Roman" w:hAnsi="Times New Roman" w:cs="Times New Roman"/>
                <w:sz w:val="24"/>
                <w:szCs w:val="24"/>
              </w:rPr>
              <w:t>1)</w:t>
            </w:r>
            <w:r w:rsidRPr="009B4FE5">
              <w:rPr>
                <w:rFonts w:ascii="Times New Roman" w:hAnsi="Times New Roman" w:cs="Times New Roman"/>
                <w:sz w:val="24"/>
                <w:szCs w:val="24"/>
              </w:rPr>
              <w:tab/>
              <w:t>В нарушение п.6 Инструкции № 191н, согласно которого бюджетная отчетность подписывается руководителем и главным бухгалтером субъекта бюджетной отчетности, бюджетная отчетность Совета депутатов городского поселения Голицыно подписана руководителем Администрации городского поселения Голицыно.</w:t>
            </w:r>
          </w:p>
          <w:p w:rsidR="009B4FE5" w:rsidRPr="009B4FE5" w:rsidRDefault="009B4FE5" w:rsidP="009B4FE5">
            <w:pPr>
              <w:jc w:val="both"/>
              <w:rPr>
                <w:rFonts w:ascii="Times New Roman" w:hAnsi="Times New Roman" w:cs="Times New Roman"/>
                <w:sz w:val="24"/>
                <w:szCs w:val="24"/>
              </w:rPr>
            </w:pPr>
            <w:r w:rsidRPr="009B4FE5">
              <w:rPr>
                <w:rFonts w:ascii="Times New Roman" w:hAnsi="Times New Roman" w:cs="Times New Roman"/>
                <w:sz w:val="24"/>
                <w:szCs w:val="24"/>
              </w:rPr>
              <w:t>2)</w:t>
            </w:r>
            <w:r w:rsidRPr="009B4FE5">
              <w:rPr>
                <w:rFonts w:ascii="Times New Roman" w:hAnsi="Times New Roman" w:cs="Times New Roman"/>
                <w:sz w:val="24"/>
                <w:szCs w:val="24"/>
              </w:rPr>
              <w:tab/>
              <w:t>В нарушение раздела 3 «Применение и формирование регистров бухгалтерского учета» (подраздел «Главная книга (код формы 0504072)») Инструкции № 52н в Главной книге Совета депутатов городского поселения Голицыно за январь-июнь 2018 года не записаны остатки на начало 2018 года, а также не выведены дебетовые и кредитовые остатки по счетам на 01.07.2018.</w:t>
            </w:r>
          </w:p>
          <w:p w:rsidR="009B4FE5" w:rsidRPr="009B4FE5" w:rsidRDefault="009B4FE5" w:rsidP="009B4FE5">
            <w:pPr>
              <w:jc w:val="both"/>
              <w:rPr>
                <w:rFonts w:ascii="Times New Roman" w:hAnsi="Times New Roman" w:cs="Times New Roman"/>
                <w:sz w:val="24"/>
                <w:szCs w:val="24"/>
              </w:rPr>
            </w:pPr>
            <w:r>
              <w:rPr>
                <w:rFonts w:ascii="Times New Roman" w:hAnsi="Times New Roman" w:cs="Times New Roman"/>
                <w:sz w:val="24"/>
                <w:szCs w:val="24"/>
              </w:rPr>
              <w:t>3</w:t>
            </w:r>
            <w:r w:rsidRPr="009B4FE5">
              <w:rPr>
                <w:rFonts w:ascii="Times New Roman" w:hAnsi="Times New Roman" w:cs="Times New Roman"/>
                <w:sz w:val="24"/>
                <w:szCs w:val="24"/>
              </w:rPr>
              <w:t>.</w:t>
            </w:r>
            <w:r w:rsidRPr="009B4FE5">
              <w:rPr>
                <w:rFonts w:ascii="Times New Roman" w:hAnsi="Times New Roman" w:cs="Times New Roman"/>
                <w:sz w:val="24"/>
                <w:szCs w:val="24"/>
              </w:rPr>
              <w:tab/>
              <w:t>В нарушение п.3.8. Порядка составления и ведения сводной бюджетной росписи (бюджетной росписи) изменения в показатели бюджетной росписи Администрации и Совета депутатов городского поселения Голицыно вносились не в соответствии с формой, установленной вышеуказанным порядком.</w:t>
            </w:r>
          </w:p>
          <w:p w:rsidR="0081104E" w:rsidRPr="00CB1F73" w:rsidRDefault="009D12D0" w:rsidP="009D12D0">
            <w:pPr>
              <w:jc w:val="both"/>
              <w:rPr>
                <w:rFonts w:ascii="Times New Roman" w:hAnsi="Times New Roman" w:cs="Times New Roman"/>
                <w:sz w:val="24"/>
                <w:szCs w:val="24"/>
              </w:rPr>
            </w:pPr>
            <w:r>
              <w:rPr>
                <w:rFonts w:ascii="Times New Roman" w:hAnsi="Times New Roman" w:cs="Times New Roman"/>
                <w:sz w:val="24"/>
                <w:szCs w:val="24"/>
              </w:rPr>
              <w:t>4</w:t>
            </w:r>
            <w:r w:rsidR="009B4FE5" w:rsidRPr="009B4FE5">
              <w:rPr>
                <w:rFonts w:ascii="Times New Roman" w:hAnsi="Times New Roman" w:cs="Times New Roman"/>
                <w:sz w:val="24"/>
                <w:szCs w:val="24"/>
              </w:rPr>
              <w:t>.</w:t>
            </w:r>
            <w:r w:rsidR="009B4FE5" w:rsidRPr="009B4FE5">
              <w:rPr>
                <w:rFonts w:ascii="Times New Roman" w:hAnsi="Times New Roman" w:cs="Times New Roman"/>
                <w:sz w:val="24"/>
                <w:szCs w:val="24"/>
              </w:rPr>
              <w:tab/>
            </w:r>
            <w:proofErr w:type="gramStart"/>
            <w:r w:rsidR="009B4FE5" w:rsidRPr="009B4FE5">
              <w:rPr>
                <w:rFonts w:ascii="Times New Roman" w:hAnsi="Times New Roman" w:cs="Times New Roman"/>
                <w:sz w:val="24"/>
                <w:szCs w:val="24"/>
              </w:rPr>
              <w:t>Выборочной проверкой отчета об исполнении бюджета городского поселения Голицыно (ф.0503117) на 01 июля 2018 года установлено:</w:t>
            </w:r>
            <w:r>
              <w:rPr>
                <w:rFonts w:ascii="Times New Roman" w:hAnsi="Times New Roman" w:cs="Times New Roman"/>
                <w:sz w:val="24"/>
                <w:szCs w:val="24"/>
              </w:rPr>
              <w:t xml:space="preserve"> </w:t>
            </w:r>
            <w:r w:rsidR="009B4FE5" w:rsidRPr="009B4FE5">
              <w:rPr>
                <w:rFonts w:ascii="Times New Roman" w:hAnsi="Times New Roman" w:cs="Times New Roman"/>
                <w:sz w:val="24"/>
                <w:szCs w:val="24"/>
              </w:rPr>
              <w:tab/>
              <w:t xml:space="preserve">в </w:t>
            </w:r>
            <w:r w:rsidR="009B4FE5" w:rsidRPr="009B4FE5">
              <w:rPr>
                <w:rFonts w:ascii="Times New Roman" w:hAnsi="Times New Roman" w:cs="Times New Roman"/>
                <w:sz w:val="24"/>
                <w:szCs w:val="24"/>
              </w:rPr>
              <w:lastRenderedPageBreak/>
              <w:t>нарушение п.134 Инструкции № 191н в графе 1 «Наименование показателей» и в графе 3 «Код дохода по бюджетной классификации» раздела I «Доходы бюджета» по безвозмездным поступлениям отчета по ф.0503117 указаны наименования доходов и КБК, которые не соответствуют кодам бюджетной классификации по</w:t>
            </w:r>
            <w:proofErr w:type="gramEnd"/>
            <w:r w:rsidR="009B4FE5" w:rsidRPr="009B4FE5">
              <w:rPr>
                <w:rFonts w:ascii="Times New Roman" w:hAnsi="Times New Roman" w:cs="Times New Roman"/>
                <w:sz w:val="24"/>
                <w:szCs w:val="24"/>
              </w:rPr>
              <w:t xml:space="preserve"> доходам, утвержденным решением Совета депутатов городского поселения Голицыно от 01.12.2017 № 5/10 (с изменениями и дополнениями) на 2018 год и плановый период, в том числе по суммам: 4 362,690 тыс. руб., 862,000 тыс. руб., 1 000,000 тыс. руб., 1 066,899 тыс. руб., 16,2</w:t>
            </w:r>
            <w:r w:rsidR="009B4FE5">
              <w:rPr>
                <w:rFonts w:ascii="Times New Roman" w:hAnsi="Times New Roman" w:cs="Times New Roman"/>
                <w:sz w:val="24"/>
                <w:szCs w:val="24"/>
              </w:rPr>
              <w:t>45 тыс. руб. (возврат остатков).</w:t>
            </w:r>
          </w:p>
        </w:tc>
        <w:tc>
          <w:tcPr>
            <w:tcW w:w="2977" w:type="dxa"/>
          </w:tcPr>
          <w:p w:rsidR="0081104E" w:rsidRDefault="0081104E" w:rsidP="00CB1F73">
            <w:pPr>
              <w:rPr>
                <w:rFonts w:ascii="Times New Roman" w:hAnsi="Times New Roman" w:cs="Times New Roman"/>
                <w:sz w:val="24"/>
                <w:szCs w:val="24"/>
              </w:rPr>
            </w:pPr>
            <w:r w:rsidRPr="0081104E">
              <w:rPr>
                <w:rFonts w:ascii="Times New Roman" w:hAnsi="Times New Roman" w:cs="Times New Roman"/>
                <w:sz w:val="24"/>
                <w:szCs w:val="24"/>
              </w:rPr>
              <w:lastRenderedPageBreak/>
              <w:t>Заключение, представление</w:t>
            </w:r>
          </w:p>
        </w:tc>
      </w:tr>
      <w:tr w:rsidR="00746F30" w:rsidRPr="00FA6CA8" w:rsidTr="00CB1F73">
        <w:tc>
          <w:tcPr>
            <w:tcW w:w="675" w:type="dxa"/>
          </w:tcPr>
          <w:p w:rsidR="00746F30" w:rsidRPr="00FA6CA8" w:rsidRDefault="00746F30" w:rsidP="006E5686">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3686" w:type="dxa"/>
          </w:tcPr>
          <w:p w:rsidR="00746F30" w:rsidRPr="003D615D" w:rsidRDefault="00746F30" w:rsidP="006E5686">
            <w:pPr>
              <w:rPr>
                <w:rFonts w:ascii="Times New Roman" w:hAnsi="Times New Roman" w:cs="Times New Roman"/>
                <w:sz w:val="24"/>
                <w:szCs w:val="24"/>
              </w:rPr>
            </w:pPr>
            <w:r>
              <w:rPr>
                <w:rFonts w:ascii="Times New Roman" w:hAnsi="Times New Roman" w:cs="Times New Roman"/>
                <w:sz w:val="24"/>
                <w:szCs w:val="24"/>
              </w:rPr>
              <w:t>Э</w:t>
            </w:r>
            <w:r w:rsidRPr="003D615D">
              <w:rPr>
                <w:rFonts w:ascii="Times New Roman" w:hAnsi="Times New Roman" w:cs="Times New Roman"/>
                <w:sz w:val="24"/>
                <w:szCs w:val="24"/>
              </w:rPr>
              <w:t>кспертно-аналитическо</w:t>
            </w:r>
            <w:r>
              <w:rPr>
                <w:rFonts w:ascii="Times New Roman" w:hAnsi="Times New Roman" w:cs="Times New Roman"/>
                <w:sz w:val="24"/>
                <w:szCs w:val="24"/>
              </w:rPr>
              <w:t xml:space="preserve">е </w:t>
            </w:r>
            <w:r w:rsidRPr="003D615D">
              <w:rPr>
                <w:rFonts w:ascii="Times New Roman" w:hAnsi="Times New Roman" w:cs="Times New Roman"/>
                <w:sz w:val="24"/>
                <w:szCs w:val="24"/>
              </w:rPr>
              <w:t>мероприяти</w:t>
            </w:r>
            <w:r>
              <w:rPr>
                <w:rFonts w:ascii="Times New Roman" w:hAnsi="Times New Roman" w:cs="Times New Roman"/>
                <w:sz w:val="24"/>
                <w:szCs w:val="24"/>
              </w:rPr>
              <w:t>е</w:t>
            </w:r>
            <w:r w:rsidRPr="003D615D">
              <w:rPr>
                <w:rFonts w:ascii="Times New Roman" w:hAnsi="Times New Roman" w:cs="Times New Roman"/>
                <w:sz w:val="24"/>
                <w:szCs w:val="24"/>
              </w:rPr>
              <w:t xml:space="preserve"> </w:t>
            </w:r>
          </w:p>
          <w:p w:rsidR="00746F30" w:rsidRPr="00FA6CA8" w:rsidRDefault="00746F30" w:rsidP="006E5686">
            <w:pPr>
              <w:rPr>
                <w:rFonts w:ascii="Times New Roman" w:hAnsi="Times New Roman" w:cs="Times New Roman"/>
                <w:sz w:val="24"/>
                <w:szCs w:val="24"/>
              </w:rPr>
            </w:pPr>
            <w:r w:rsidRPr="003D615D">
              <w:rPr>
                <w:rFonts w:ascii="Times New Roman" w:hAnsi="Times New Roman" w:cs="Times New Roman"/>
                <w:sz w:val="24"/>
                <w:szCs w:val="24"/>
              </w:rPr>
              <w:t>«Мониторинг отчета об исполнении бюджета за 6 месяцев 201</w:t>
            </w:r>
            <w:r>
              <w:rPr>
                <w:rFonts w:ascii="Times New Roman" w:hAnsi="Times New Roman" w:cs="Times New Roman"/>
                <w:sz w:val="24"/>
                <w:szCs w:val="24"/>
              </w:rPr>
              <w:t>8</w:t>
            </w:r>
            <w:r w:rsidRPr="003D615D">
              <w:rPr>
                <w:rFonts w:ascii="Times New Roman" w:hAnsi="Times New Roman" w:cs="Times New Roman"/>
                <w:sz w:val="24"/>
                <w:szCs w:val="24"/>
              </w:rPr>
              <w:t xml:space="preserve"> года </w:t>
            </w:r>
            <w:r w:rsidRPr="00746F30">
              <w:rPr>
                <w:rFonts w:ascii="Times New Roman" w:hAnsi="Times New Roman" w:cs="Times New Roman"/>
                <w:sz w:val="24"/>
                <w:szCs w:val="24"/>
              </w:rPr>
              <w:t>городского поселения Кубинка</w:t>
            </w:r>
            <w:r w:rsidRPr="003D615D">
              <w:rPr>
                <w:rFonts w:ascii="Times New Roman" w:hAnsi="Times New Roman" w:cs="Times New Roman"/>
                <w:sz w:val="24"/>
                <w:szCs w:val="24"/>
              </w:rPr>
              <w:t>, 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w:t>
            </w:r>
            <w:r>
              <w:rPr>
                <w:rFonts w:ascii="Times New Roman" w:hAnsi="Times New Roman" w:cs="Times New Roman"/>
                <w:sz w:val="24"/>
                <w:szCs w:val="24"/>
              </w:rPr>
              <w:t xml:space="preserve"> </w:t>
            </w:r>
          </w:p>
        </w:tc>
        <w:tc>
          <w:tcPr>
            <w:tcW w:w="1984" w:type="dxa"/>
          </w:tcPr>
          <w:p w:rsidR="00746F30" w:rsidRPr="00FA6CA8" w:rsidRDefault="00746F30" w:rsidP="006E5686">
            <w:pPr>
              <w:rPr>
                <w:rFonts w:ascii="Times New Roman" w:hAnsi="Times New Roman" w:cs="Times New Roman"/>
                <w:sz w:val="24"/>
                <w:szCs w:val="24"/>
              </w:rPr>
            </w:pPr>
            <w:r>
              <w:rPr>
                <w:rFonts w:ascii="Times New Roman" w:hAnsi="Times New Roman" w:cs="Times New Roman"/>
                <w:sz w:val="24"/>
                <w:szCs w:val="24"/>
              </w:rPr>
              <w:t>п.1.8</w:t>
            </w:r>
            <w:r w:rsidRPr="00FA6CA8">
              <w:rPr>
                <w:rFonts w:ascii="Times New Roman" w:hAnsi="Times New Roman" w:cs="Times New Roman"/>
                <w:sz w:val="24"/>
                <w:szCs w:val="24"/>
              </w:rPr>
              <w:t xml:space="preserve"> </w:t>
            </w:r>
            <w:r w:rsidRPr="00FA6CA8">
              <w:rPr>
                <w:rFonts w:ascii="Times New Roman" w:eastAsia="Times New Roman" w:hAnsi="Times New Roman" w:cs="Times New Roman"/>
                <w:sz w:val="24"/>
                <w:szCs w:val="24"/>
              </w:rPr>
              <w:t xml:space="preserve">плана работы Контрольно-счетной палаты Одинцовского муниципального района на </w:t>
            </w:r>
            <w:r>
              <w:rPr>
                <w:rFonts w:ascii="Times New Roman" w:eastAsia="Times New Roman" w:hAnsi="Times New Roman" w:cs="Times New Roman"/>
                <w:sz w:val="24"/>
                <w:szCs w:val="24"/>
              </w:rPr>
              <w:t xml:space="preserve">             2018</w:t>
            </w:r>
            <w:r w:rsidRPr="00FA6CA8">
              <w:rPr>
                <w:rFonts w:ascii="Times New Roman" w:eastAsia="Times New Roman" w:hAnsi="Times New Roman" w:cs="Times New Roman"/>
                <w:sz w:val="24"/>
                <w:szCs w:val="24"/>
              </w:rPr>
              <w:t xml:space="preserve"> год</w:t>
            </w:r>
          </w:p>
        </w:tc>
        <w:tc>
          <w:tcPr>
            <w:tcW w:w="5812" w:type="dxa"/>
          </w:tcPr>
          <w:p w:rsidR="00746F30" w:rsidRPr="00746F30" w:rsidRDefault="00715CF6" w:rsidP="00746F30">
            <w:pPr>
              <w:jc w:val="both"/>
              <w:rPr>
                <w:rFonts w:ascii="Times New Roman" w:hAnsi="Times New Roman" w:cs="Times New Roman"/>
                <w:sz w:val="24"/>
                <w:szCs w:val="24"/>
              </w:rPr>
            </w:pPr>
            <w:r>
              <w:rPr>
                <w:rFonts w:ascii="Times New Roman" w:hAnsi="Times New Roman" w:cs="Times New Roman"/>
                <w:sz w:val="24"/>
                <w:szCs w:val="24"/>
              </w:rPr>
              <w:t>1</w:t>
            </w:r>
            <w:r w:rsidR="00746F30" w:rsidRPr="00746F30">
              <w:rPr>
                <w:rFonts w:ascii="Times New Roman" w:hAnsi="Times New Roman" w:cs="Times New Roman"/>
                <w:sz w:val="24"/>
                <w:szCs w:val="24"/>
              </w:rPr>
              <w:t>.</w:t>
            </w:r>
            <w:r w:rsidR="00746F30" w:rsidRPr="00746F30">
              <w:rPr>
                <w:rFonts w:ascii="Times New Roman" w:hAnsi="Times New Roman" w:cs="Times New Roman"/>
                <w:sz w:val="24"/>
                <w:szCs w:val="24"/>
              </w:rPr>
              <w:tab/>
            </w:r>
            <w:proofErr w:type="gramStart"/>
            <w:r w:rsidR="00746F30" w:rsidRPr="00746F30">
              <w:rPr>
                <w:rFonts w:ascii="Times New Roman" w:hAnsi="Times New Roman" w:cs="Times New Roman"/>
                <w:sz w:val="24"/>
                <w:szCs w:val="24"/>
              </w:rPr>
              <w:t>Выборочной проверкой отчета об исполнении бюджета городского поселения Кубинка (ф.0503117) на 01 июля 2018 года установлено:</w:t>
            </w:r>
            <w:r w:rsidR="009D12D0">
              <w:rPr>
                <w:rFonts w:ascii="Times New Roman" w:hAnsi="Times New Roman" w:cs="Times New Roman"/>
                <w:sz w:val="24"/>
                <w:szCs w:val="24"/>
              </w:rPr>
              <w:t xml:space="preserve"> в</w:t>
            </w:r>
            <w:bookmarkStart w:id="0" w:name="_GoBack"/>
            <w:bookmarkEnd w:id="0"/>
            <w:r w:rsidR="00746F30" w:rsidRPr="00746F30">
              <w:rPr>
                <w:rFonts w:ascii="Times New Roman" w:hAnsi="Times New Roman" w:cs="Times New Roman"/>
                <w:sz w:val="24"/>
                <w:szCs w:val="24"/>
              </w:rPr>
              <w:t xml:space="preserve"> нарушение п.134 Инструкции № 191н в графе 1 «Наименование показателей» и в графе 3 «Код дохода по бюджетной классификации» раздела I «Доходы бюджета» по безвозмездным поступлениям отчета по ф.0503117 указаны наименования доходов и КБК, которые не соответствуют кодам бюджетной классификации по</w:t>
            </w:r>
            <w:proofErr w:type="gramEnd"/>
            <w:r w:rsidR="00746F30" w:rsidRPr="00746F30">
              <w:rPr>
                <w:rFonts w:ascii="Times New Roman" w:hAnsi="Times New Roman" w:cs="Times New Roman"/>
                <w:sz w:val="24"/>
                <w:szCs w:val="24"/>
              </w:rPr>
              <w:t xml:space="preserve"> доходам, утвержденным решением Совета депутатов городского поселения Кубинка от 20.12.2017 № 1/74 (с изменениями и дополнениями) на 2018 год и плановый период, в том числе по суммам: 21 462,200 тыс. руб., 1 724,000 тыс. руб., 338,269 тыс. руб.,</w:t>
            </w:r>
            <w:r>
              <w:rPr>
                <w:rFonts w:ascii="Times New Roman" w:hAnsi="Times New Roman" w:cs="Times New Roman"/>
                <w:sz w:val="24"/>
                <w:szCs w:val="24"/>
              </w:rPr>
              <w:t xml:space="preserve"> </w:t>
            </w:r>
            <w:r w:rsidR="00746F30" w:rsidRPr="00746F30">
              <w:rPr>
                <w:rFonts w:ascii="Times New Roman" w:hAnsi="Times New Roman" w:cs="Times New Roman"/>
                <w:sz w:val="24"/>
                <w:szCs w:val="24"/>
              </w:rPr>
              <w:t>0,723 тыс. руб., 9,481 тыс. руб. (возврат остатков);</w:t>
            </w:r>
          </w:p>
          <w:p w:rsidR="00746F30" w:rsidRPr="00746F30" w:rsidRDefault="00715CF6" w:rsidP="00746F30">
            <w:pPr>
              <w:jc w:val="both"/>
              <w:rPr>
                <w:rFonts w:ascii="Times New Roman" w:hAnsi="Times New Roman" w:cs="Times New Roman"/>
                <w:sz w:val="24"/>
                <w:szCs w:val="24"/>
              </w:rPr>
            </w:pPr>
            <w:r>
              <w:rPr>
                <w:rFonts w:ascii="Times New Roman" w:hAnsi="Times New Roman" w:cs="Times New Roman"/>
                <w:sz w:val="24"/>
                <w:szCs w:val="24"/>
              </w:rPr>
              <w:t>2</w:t>
            </w:r>
            <w:r w:rsidR="00746F30" w:rsidRPr="00746F30">
              <w:rPr>
                <w:rFonts w:ascii="Times New Roman" w:hAnsi="Times New Roman" w:cs="Times New Roman"/>
                <w:sz w:val="24"/>
                <w:szCs w:val="24"/>
              </w:rPr>
              <w:t>.</w:t>
            </w:r>
            <w:r w:rsidR="00746F30" w:rsidRPr="00746F30">
              <w:rPr>
                <w:rFonts w:ascii="Times New Roman" w:hAnsi="Times New Roman" w:cs="Times New Roman"/>
                <w:sz w:val="24"/>
                <w:szCs w:val="24"/>
              </w:rPr>
              <w:tab/>
            </w:r>
            <w:proofErr w:type="gramStart"/>
            <w:r w:rsidR="00746F30" w:rsidRPr="00746F30">
              <w:rPr>
                <w:rFonts w:ascii="Times New Roman" w:hAnsi="Times New Roman" w:cs="Times New Roman"/>
                <w:sz w:val="24"/>
                <w:szCs w:val="24"/>
              </w:rPr>
              <w:t xml:space="preserve">Утвержденный отчет об исполнении бюджета за 1 полугодие 2018 года содержит недостоверные данные в части указания наименования и кодов доходов по безвозмездным поступлениям, которые не соответствуют кодам бюджетной классификации по </w:t>
            </w:r>
            <w:r w:rsidR="00746F30" w:rsidRPr="00746F30">
              <w:rPr>
                <w:rFonts w:ascii="Times New Roman" w:hAnsi="Times New Roman" w:cs="Times New Roman"/>
                <w:sz w:val="24"/>
                <w:szCs w:val="24"/>
              </w:rPr>
              <w:lastRenderedPageBreak/>
              <w:t>доходам, утвержденным решением Совета депутатов городского поселения Кубинка от 20.12.2017 № 1/86                     (с изменениями и дополнениями) на 2018 год и плановый период, в том числе по суммам: 21 462,200 тыс</w:t>
            </w:r>
            <w:proofErr w:type="gramEnd"/>
            <w:r w:rsidR="00746F30" w:rsidRPr="00746F30">
              <w:rPr>
                <w:rFonts w:ascii="Times New Roman" w:hAnsi="Times New Roman" w:cs="Times New Roman"/>
                <w:sz w:val="24"/>
                <w:szCs w:val="24"/>
              </w:rPr>
              <w:t xml:space="preserve">. </w:t>
            </w:r>
            <w:proofErr w:type="gramStart"/>
            <w:r w:rsidR="00746F30" w:rsidRPr="00746F30">
              <w:rPr>
                <w:rFonts w:ascii="Times New Roman" w:hAnsi="Times New Roman" w:cs="Times New Roman"/>
                <w:sz w:val="24"/>
                <w:szCs w:val="24"/>
              </w:rPr>
              <w:t>руб., 1 724,000 тыс. руб., 338,269 тыс. руб.,                 0,723 тыс. руб., 9,481 тыс. руб. (возврат остатков).</w:t>
            </w:r>
            <w:proofErr w:type="gramEnd"/>
          </w:p>
          <w:p w:rsidR="00746F30" w:rsidRPr="00746F30" w:rsidRDefault="00715CF6" w:rsidP="00746F30">
            <w:pPr>
              <w:jc w:val="both"/>
              <w:rPr>
                <w:rFonts w:ascii="Times New Roman" w:hAnsi="Times New Roman" w:cs="Times New Roman"/>
                <w:sz w:val="24"/>
                <w:szCs w:val="24"/>
              </w:rPr>
            </w:pPr>
            <w:r>
              <w:rPr>
                <w:rFonts w:ascii="Times New Roman" w:hAnsi="Times New Roman" w:cs="Times New Roman"/>
                <w:sz w:val="24"/>
                <w:szCs w:val="24"/>
              </w:rPr>
              <w:t>3</w:t>
            </w:r>
            <w:r w:rsidR="00746F30" w:rsidRPr="00746F30">
              <w:rPr>
                <w:rFonts w:ascii="Times New Roman" w:hAnsi="Times New Roman" w:cs="Times New Roman"/>
                <w:sz w:val="24"/>
                <w:szCs w:val="24"/>
              </w:rPr>
              <w:t>.</w:t>
            </w:r>
            <w:r w:rsidR="00746F30" w:rsidRPr="00746F30">
              <w:rPr>
                <w:rFonts w:ascii="Times New Roman" w:hAnsi="Times New Roman" w:cs="Times New Roman"/>
                <w:sz w:val="24"/>
                <w:szCs w:val="24"/>
              </w:rPr>
              <w:tab/>
              <w:t>В нарушение п.1.2.1. Порядка составления и ведения сводной бюджетной росписи (бюджетной росписи) сводная бюджетная роспись бюджета городского поселения Кубинка от 27.02.2018, 31.05.2018, а также изменения в нее за период с 02.01.2018 по 27.02.2018, с 28.02.2018 по 31.05.2018 составлены без дополнительной детализации по элементам видов расходов.</w:t>
            </w:r>
          </w:p>
          <w:p w:rsidR="00746F30" w:rsidRPr="00746F30" w:rsidRDefault="00715CF6" w:rsidP="00746F30">
            <w:pPr>
              <w:jc w:val="both"/>
              <w:rPr>
                <w:rFonts w:ascii="Times New Roman" w:hAnsi="Times New Roman" w:cs="Times New Roman"/>
                <w:sz w:val="24"/>
                <w:szCs w:val="24"/>
              </w:rPr>
            </w:pPr>
            <w:r>
              <w:rPr>
                <w:rFonts w:ascii="Times New Roman" w:hAnsi="Times New Roman" w:cs="Times New Roman"/>
                <w:sz w:val="24"/>
                <w:szCs w:val="24"/>
              </w:rPr>
              <w:t>4</w:t>
            </w:r>
            <w:r w:rsidR="00746F30" w:rsidRPr="00746F30">
              <w:rPr>
                <w:rFonts w:ascii="Times New Roman" w:hAnsi="Times New Roman" w:cs="Times New Roman"/>
                <w:sz w:val="24"/>
                <w:szCs w:val="24"/>
              </w:rPr>
              <w:t>.</w:t>
            </w:r>
            <w:r w:rsidR="00746F30" w:rsidRPr="00746F30">
              <w:rPr>
                <w:rFonts w:ascii="Times New Roman" w:hAnsi="Times New Roman" w:cs="Times New Roman"/>
                <w:sz w:val="24"/>
                <w:szCs w:val="24"/>
              </w:rPr>
              <w:tab/>
              <w:t>В нарушение п.3.1. Порядка составления и ведения сводной бюджетной росписи (бюджетной росписи) бюджетные росписи Администрации городского поселения Кубинка (без даты составления) и Совета депутатов городского поселения Кубинка (без даты составления), а также изменения в них составлены без дополнительной детализации по элементам видов расходов.</w:t>
            </w:r>
          </w:p>
          <w:p w:rsidR="00746F30" w:rsidRPr="00CB1F73" w:rsidRDefault="00715CF6" w:rsidP="00746F30">
            <w:pPr>
              <w:jc w:val="both"/>
              <w:rPr>
                <w:rFonts w:ascii="Times New Roman" w:hAnsi="Times New Roman" w:cs="Times New Roman"/>
                <w:sz w:val="24"/>
                <w:szCs w:val="24"/>
              </w:rPr>
            </w:pPr>
            <w:r>
              <w:rPr>
                <w:rFonts w:ascii="Times New Roman" w:hAnsi="Times New Roman" w:cs="Times New Roman"/>
                <w:sz w:val="24"/>
                <w:szCs w:val="24"/>
              </w:rPr>
              <w:t>5</w:t>
            </w:r>
            <w:r w:rsidR="00746F30" w:rsidRPr="00746F30">
              <w:rPr>
                <w:rFonts w:ascii="Times New Roman" w:hAnsi="Times New Roman" w:cs="Times New Roman"/>
                <w:sz w:val="24"/>
                <w:szCs w:val="24"/>
              </w:rPr>
              <w:t>.</w:t>
            </w:r>
            <w:r w:rsidR="00746F30" w:rsidRPr="00746F30">
              <w:rPr>
                <w:rFonts w:ascii="Times New Roman" w:hAnsi="Times New Roman" w:cs="Times New Roman"/>
                <w:sz w:val="24"/>
                <w:szCs w:val="24"/>
              </w:rPr>
              <w:tab/>
              <w:t>В нарушение п.2.1. ст.217 Бюджетного кодекса Российской Федерации в показателях сводной бюджетной росписи расходов бюджета городского поселения Кубинка от 31.05.2018 отсутствуют бюджетные ассигнования по КБК 1102 0301S2510 240 в сумме 3 072,000 тыс. руб., утвержденные решением Совета депутатов городского поселения Кубинка от 31.05.2018 № 1/86.</w:t>
            </w:r>
          </w:p>
        </w:tc>
        <w:tc>
          <w:tcPr>
            <w:tcW w:w="2977" w:type="dxa"/>
          </w:tcPr>
          <w:p w:rsidR="00746F30" w:rsidRDefault="00746F30" w:rsidP="006E5686">
            <w:pPr>
              <w:rPr>
                <w:rFonts w:ascii="Times New Roman" w:hAnsi="Times New Roman" w:cs="Times New Roman"/>
                <w:sz w:val="24"/>
                <w:szCs w:val="24"/>
              </w:rPr>
            </w:pPr>
            <w:r w:rsidRPr="0081104E">
              <w:rPr>
                <w:rFonts w:ascii="Times New Roman" w:hAnsi="Times New Roman" w:cs="Times New Roman"/>
                <w:sz w:val="24"/>
                <w:szCs w:val="24"/>
              </w:rPr>
              <w:lastRenderedPageBreak/>
              <w:t>Заключение, представление</w:t>
            </w:r>
          </w:p>
        </w:tc>
      </w:tr>
      <w:tr w:rsidR="00EE1EDE" w:rsidRPr="00FA6CA8" w:rsidTr="00CB1F73">
        <w:tc>
          <w:tcPr>
            <w:tcW w:w="675" w:type="dxa"/>
          </w:tcPr>
          <w:p w:rsidR="00EE1EDE" w:rsidRPr="00FA6CA8" w:rsidRDefault="00EE1EDE" w:rsidP="006E5686">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3686" w:type="dxa"/>
          </w:tcPr>
          <w:p w:rsidR="00EE1EDE" w:rsidRPr="003D615D" w:rsidRDefault="00EE1EDE" w:rsidP="006E5686">
            <w:pPr>
              <w:rPr>
                <w:rFonts w:ascii="Times New Roman" w:hAnsi="Times New Roman" w:cs="Times New Roman"/>
                <w:sz w:val="24"/>
                <w:szCs w:val="24"/>
              </w:rPr>
            </w:pPr>
            <w:r>
              <w:rPr>
                <w:rFonts w:ascii="Times New Roman" w:hAnsi="Times New Roman" w:cs="Times New Roman"/>
                <w:sz w:val="24"/>
                <w:szCs w:val="24"/>
              </w:rPr>
              <w:t>Э</w:t>
            </w:r>
            <w:r w:rsidRPr="003D615D">
              <w:rPr>
                <w:rFonts w:ascii="Times New Roman" w:hAnsi="Times New Roman" w:cs="Times New Roman"/>
                <w:sz w:val="24"/>
                <w:szCs w:val="24"/>
              </w:rPr>
              <w:t>кспертно-аналитическо</w:t>
            </w:r>
            <w:r>
              <w:rPr>
                <w:rFonts w:ascii="Times New Roman" w:hAnsi="Times New Roman" w:cs="Times New Roman"/>
                <w:sz w:val="24"/>
                <w:szCs w:val="24"/>
              </w:rPr>
              <w:t xml:space="preserve">е </w:t>
            </w:r>
            <w:r w:rsidRPr="003D615D">
              <w:rPr>
                <w:rFonts w:ascii="Times New Roman" w:hAnsi="Times New Roman" w:cs="Times New Roman"/>
                <w:sz w:val="24"/>
                <w:szCs w:val="24"/>
              </w:rPr>
              <w:t>мероприяти</w:t>
            </w:r>
            <w:r>
              <w:rPr>
                <w:rFonts w:ascii="Times New Roman" w:hAnsi="Times New Roman" w:cs="Times New Roman"/>
                <w:sz w:val="24"/>
                <w:szCs w:val="24"/>
              </w:rPr>
              <w:t>е</w:t>
            </w:r>
            <w:r w:rsidRPr="003D615D">
              <w:rPr>
                <w:rFonts w:ascii="Times New Roman" w:hAnsi="Times New Roman" w:cs="Times New Roman"/>
                <w:sz w:val="24"/>
                <w:szCs w:val="24"/>
              </w:rPr>
              <w:t xml:space="preserve"> </w:t>
            </w:r>
          </w:p>
          <w:p w:rsidR="00EE1EDE" w:rsidRPr="00FA6CA8" w:rsidRDefault="00EE1EDE" w:rsidP="006E5686">
            <w:pPr>
              <w:rPr>
                <w:rFonts w:ascii="Times New Roman" w:hAnsi="Times New Roman" w:cs="Times New Roman"/>
                <w:sz w:val="24"/>
                <w:szCs w:val="24"/>
              </w:rPr>
            </w:pPr>
            <w:r w:rsidRPr="003D615D">
              <w:rPr>
                <w:rFonts w:ascii="Times New Roman" w:hAnsi="Times New Roman" w:cs="Times New Roman"/>
                <w:sz w:val="24"/>
                <w:szCs w:val="24"/>
              </w:rPr>
              <w:t xml:space="preserve">«Мониторинг отчета об </w:t>
            </w:r>
            <w:r w:rsidRPr="003D615D">
              <w:rPr>
                <w:rFonts w:ascii="Times New Roman" w:hAnsi="Times New Roman" w:cs="Times New Roman"/>
                <w:sz w:val="24"/>
                <w:szCs w:val="24"/>
              </w:rPr>
              <w:lastRenderedPageBreak/>
              <w:t>исполнении бюджета за 6 месяцев 201</w:t>
            </w:r>
            <w:r>
              <w:rPr>
                <w:rFonts w:ascii="Times New Roman" w:hAnsi="Times New Roman" w:cs="Times New Roman"/>
                <w:sz w:val="24"/>
                <w:szCs w:val="24"/>
              </w:rPr>
              <w:t>8</w:t>
            </w:r>
            <w:r w:rsidRPr="003D615D">
              <w:rPr>
                <w:rFonts w:ascii="Times New Roman" w:hAnsi="Times New Roman" w:cs="Times New Roman"/>
                <w:sz w:val="24"/>
                <w:szCs w:val="24"/>
              </w:rPr>
              <w:t xml:space="preserve"> года </w:t>
            </w:r>
            <w:r w:rsidRPr="00EE1EDE">
              <w:rPr>
                <w:rFonts w:ascii="Times New Roman" w:hAnsi="Times New Roman" w:cs="Times New Roman"/>
                <w:sz w:val="24"/>
                <w:szCs w:val="24"/>
              </w:rPr>
              <w:t xml:space="preserve">сельского поселения </w:t>
            </w:r>
            <w:proofErr w:type="gramStart"/>
            <w:r w:rsidRPr="00EE1EDE">
              <w:rPr>
                <w:rFonts w:ascii="Times New Roman" w:hAnsi="Times New Roman" w:cs="Times New Roman"/>
                <w:sz w:val="24"/>
                <w:szCs w:val="24"/>
              </w:rPr>
              <w:t>Успенское</w:t>
            </w:r>
            <w:proofErr w:type="gramEnd"/>
            <w:r w:rsidRPr="003D615D">
              <w:rPr>
                <w:rFonts w:ascii="Times New Roman" w:hAnsi="Times New Roman" w:cs="Times New Roman"/>
                <w:sz w:val="24"/>
                <w:szCs w:val="24"/>
              </w:rPr>
              <w:t>, 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w:t>
            </w:r>
            <w:r>
              <w:rPr>
                <w:rFonts w:ascii="Times New Roman" w:hAnsi="Times New Roman" w:cs="Times New Roman"/>
                <w:sz w:val="24"/>
                <w:szCs w:val="24"/>
              </w:rPr>
              <w:t xml:space="preserve"> </w:t>
            </w:r>
          </w:p>
        </w:tc>
        <w:tc>
          <w:tcPr>
            <w:tcW w:w="1984" w:type="dxa"/>
          </w:tcPr>
          <w:p w:rsidR="00EE1EDE" w:rsidRPr="00FA6CA8" w:rsidRDefault="00EE1EDE" w:rsidP="006E5686">
            <w:pPr>
              <w:rPr>
                <w:rFonts w:ascii="Times New Roman" w:hAnsi="Times New Roman" w:cs="Times New Roman"/>
                <w:sz w:val="24"/>
                <w:szCs w:val="24"/>
              </w:rPr>
            </w:pPr>
            <w:r>
              <w:rPr>
                <w:rFonts w:ascii="Times New Roman" w:hAnsi="Times New Roman" w:cs="Times New Roman"/>
                <w:sz w:val="24"/>
                <w:szCs w:val="24"/>
              </w:rPr>
              <w:lastRenderedPageBreak/>
              <w:t>п.1.8</w:t>
            </w:r>
            <w:r w:rsidRPr="00FA6CA8">
              <w:rPr>
                <w:rFonts w:ascii="Times New Roman" w:hAnsi="Times New Roman" w:cs="Times New Roman"/>
                <w:sz w:val="24"/>
                <w:szCs w:val="24"/>
              </w:rPr>
              <w:t xml:space="preserve"> </w:t>
            </w:r>
            <w:r w:rsidRPr="00FA6CA8">
              <w:rPr>
                <w:rFonts w:ascii="Times New Roman" w:eastAsia="Times New Roman" w:hAnsi="Times New Roman" w:cs="Times New Roman"/>
                <w:sz w:val="24"/>
                <w:szCs w:val="24"/>
              </w:rPr>
              <w:t>плана работы Контрольно-</w:t>
            </w:r>
            <w:r w:rsidRPr="00FA6CA8">
              <w:rPr>
                <w:rFonts w:ascii="Times New Roman" w:eastAsia="Times New Roman" w:hAnsi="Times New Roman" w:cs="Times New Roman"/>
                <w:sz w:val="24"/>
                <w:szCs w:val="24"/>
              </w:rPr>
              <w:lastRenderedPageBreak/>
              <w:t xml:space="preserve">счетной палаты Одинцовского муниципального района на </w:t>
            </w:r>
            <w:r>
              <w:rPr>
                <w:rFonts w:ascii="Times New Roman" w:eastAsia="Times New Roman" w:hAnsi="Times New Roman" w:cs="Times New Roman"/>
                <w:sz w:val="24"/>
                <w:szCs w:val="24"/>
              </w:rPr>
              <w:t xml:space="preserve">             2018</w:t>
            </w:r>
            <w:r w:rsidRPr="00FA6CA8">
              <w:rPr>
                <w:rFonts w:ascii="Times New Roman" w:eastAsia="Times New Roman" w:hAnsi="Times New Roman" w:cs="Times New Roman"/>
                <w:sz w:val="24"/>
                <w:szCs w:val="24"/>
              </w:rPr>
              <w:t xml:space="preserve"> год</w:t>
            </w:r>
          </w:p>
        </w:tc>
        <w:tc>
          <w:tcPr>
            <w:tcW w:w="5812" w:type="dxa"/>
          </w:tcPr>
          <w:p w:rsidR="00EE1EDE" w:rsidRDefault="00EE1EDE" w:rsidP="009B4FE5">
            <w:pPr>
              <w:jc w:val="both"/>
              <w:rPr>
                <w:rFonts w:ascii="Times New Roman" w:hAnsi="Times New Roman" w:cs="Times New Roman"/>
                <w:sz w:val="24"/>
                <w:szCs w:val="24"/>
              </w:rPr>
            </w:pPr>
            <w:r>
              <w:rPr>
                <w:rFonts w:ascii="Times New Roman" w:hAnsi="Times New Roman" w:cs="Times New Roman"/>
                <w:sz w:val="24"/>
                <w:szCs w:val="24"/>
              </w:rPr>
              <w:lastRenderedPageBreak/>
              <w:t>1</w:t>
            </w:r>
            <w:r w:rsidRPr="00EE1EDE">
              <w:rPr>
                <w:rFonts w:ascii="Times New Roman" w:hAnsi="Times New Roman" w:cs="Times New Roman"/>
                <w:sz w:val="24"/>
                <w:szCs w:val="24"/>
              </w:rPr>
              <w:t>.</w:t>
            </w:r>
            <w:r w:rsidRPr="00EE1EDE">
              <w:rPr>
                <w:rFonts w:ascii="Times New Roman" w:hAnsi="Times New Roman" w:cs="Times New Roman"/>
                <w:sz w:val="24"/>
                <w:szCs w:val="24"/>
              </w:rPr>
              <w:tab/>
              <w:t xml:space="preserve">В нарушение п.2.1. ст.217 Бюджетного кодекса Российской Федерации, п.1.3. </w:t>
            </w:r>
            <w:proofErr w:type="gramStart"/>
            <w:r w:rsidRPr="00EE1EDE">
              <w:rPr>
                <w:rFonts w:ascii="Times New Roman" w:hAnsi="Times New Roman" w:cs="Times New Roman"/>
                <w:sz w:val="24"/>
                <w:szCs w:val="24"/>
              </w:rPr>
              <w:t xml:space="preserve">Порядка составления и ведения сводной бюджетной росписи (бюджетной </w:t>
            </w:r>
            <w:r w:rsidRPr="00EE1EDE">
              <w:rPr>
                <w:rFonts w:ascii="Times New Roman" w:hAnsi="Times New Roman" w:cs="Times New Roman"/>
                <w:sz w:val="24"/>
                <w:szCs w:val="24"/>
              </w:rPr>
              <w:lastRenderedPageBreak/>
              <w:t>росписи) утвержденные показатели сводной бюджетной росписи не соответствуют решению Совета депутатов сельского поселения Успенское Одинцовского муниципального района от 18.12.2017 № 5/44 «О бюджете сельского поселения Успенское Одинцовского муниципального района Московской области  на 2018 год и плановый период 2019 и 2020 годов» на сумму 750,000 тыс. руб. по ГРБС Совет депутатов сельского поселения</w:t>
            </w:r>
            <w:proofErr w:type="gramEnd"/>
            <w:r w:rsidRPr="00EE1EDE">
              <w:rPr>
                <w:rFonts w:ascii="Times New Roman" w:hAnsi="Times New Roman" w:cs="Times New Roman"/>
                <w:sz w:val="24"/>
                <w:szCs w:val="24"/>
              </w:rPr>
              <w:t xml:space="preserve"> </w:t>
            </w:r>
            <w:proofErr w:type="gramStart"/>
            <w:r w:rsidRPr="00EE1EDE">
              <w:rPr>
                <w:rFonts w:ascii="Times New Roman" w:hAnsi="Times New Roman" w:cs="Times New Roman"/>
                <w:sz w:val="24"/>
                <w:szCs w:val="24"/>
              </w:rPr>
              <w:t>Успенское</w:t>
            </w:r>
            <w:proofErr w:type="gramEnd"/>
            <w:r w:rsidRPr="00EE1EDE">
              <w:rPr>
                <w:rFonts w:ascii="Times New Roman" w:hAnsi="Times New Roman" w:cs="Times New Roman"/>
                <w:sz w:val="24"/>
                <w:szCs w:val="24"/>
              </w:rPr>
              <w:t>, а именно: на 2018 год по КБК 457 0103 9300024999 120 утверждена сумма 1 229,000 тыс. руб., в сводной бюджетной росписи утверждена общая сумма 479,000 тыс. руб. (КБК 457 0103 9300024999 122 – 193,000 тыс. руб., КБК 457 0103 9300024999 129 – 286,000 тыс. руб.).</w:t>
            </w:r>
          </w:p>
          <w:p w:rsidR="00EE1EDE" w:rsidRPr="00CB1F73" w:rsidRDefault="00EE1EDE" w:rsidP="00EE1EDE">
            <w:pPr>
              <w:jc w:val="both"/>
              <w:rPr>
                <w:rFonts w:ascii="Times New Roman" w:hAnsi="Times New Roman" w:cs="Times New Roman"/>
                <w:sz w:val="24"/>
                <w:szCs w:val="24"/>
              </w:rPr>
            </w:pPr>
            <w:r>
              <w:rPr>
                <w:rFonts w:ascii="Times New Roman" w:hAnsi="Times New Roman" w:cs="Times New Roman"/>
                <w:sz w:val="24"/>
                <w:szCs w:val="24"/>
              </w:rPr>
              <w:t>2</w:t>
            </w:r>
            <w:r w:rsidRPr="00EE1EDE">
              <w:rPr>
                <w:rFonts w:ascii="Times New Roman" w:hAnsi="Times New Roman" w:cs="Times New Roman"/>
                <w:sz w:val="24"/>
                <w:szCs w:val="24"/>
              </w:rPr>
              <w:t>.</w:t>
            </w:r>
            <w:r w:rsidRPr="00EE1EDE">
              <w:rPr>
                <w:rFonts w:ascii="Times New Roman" w:hAnsi="Times New Roman" w:cs="Times New Roman"/>
                <w:sz w:val="24"/>
                <w:szCs w:val="24"/>
              </w:rPr>
              <w:tab/>
            </w:r>
            <w:proofErr w:type="gramStart"/>
            <w:r w:rsidRPr="00EE1EDE">
              <w:rPr>
                <w:rFonts w:ascii="Times New Roman" w:hAnsi="Times New Roman" w:cs="Times New Roman"/>
                <w:sz w:val="24"/>
                <w:szCs w:val="24"/>
              </w:rPr>
              <w:t>Выборочной проверкой отчета об исполнении бюджета сельского поселения Успенское (ф.0503117) на 01 июля 2018 года установлено:</w:t>
            </w:r>
            <w:r>
              <w:rPr>
                <w:rFonts w:ascii="Times New Roman" w:hAnsi="Times New Roman" w:cs="Times New Roman"/>
                <w:sz w:val="24"/>
                <w:szCs w:val="24"/>
              </w:rPr>
              <w:t xml:space="preserve"> </w:t>
            </w:r>
            <w:r w:rsidRPr="00EE1EDE">
              <w:rPr>
                <w:rFonts w:ascii="Times New Roman" w:hAnsi="Times New Roman" w:cs="Times New Roman"/>
                <w:sz w:val="24"/>
                <w:szCs w:val="24"/>
              </w:rPr>
              <w:t>в нарушение п.134 Инструкции № 191н в графе 1 «Наименование показателей» и в графе 3 «Код дохода по бюджетной классификации» раздела I «Доходы бюджета» по безвозмездным поступлениям отчета по ф.0503117 указаны наименования доходов и КБК, которые не соответствуют кодам бюджетной классификации по</w:t>
            </w:r>
            <w:proofErr w:type="gramEnd"/>
            <w:r w:rsidRPr="00EE1EDE">
              <w:rPr>
                <w:rFonts w:ascii="Times New Roman" w:hAnsi="Times New Roman" w:cs="Times New Roman"/>
                <w:sz w:val="24"/>
                <w:szCs w:val="24"/>
              </w:rPr>
              <w:t xml:space="preserve"> доходам, утвержденным решением Совета депутатов сельского поселения </w:t>
            </w:r>
            <w:proofErr w:type="gramStart"/>
            <w:r w:rsidRPr="00EE1EDE">
              <w:rPr>
                <w:rFonts w:ascii="Times New Roman" w:hAnsi="Times New Roman" w:cs="Times New Roman"/>
                <w:sz w:val="24"/>
                <w:szCs w:val="24"/>
              </w:rPr>
              <w:t>Успенское</w:t>
            </w:r>
            <w:proofErr w:type="gramEnd"/>
            <w:r w:rsidRPr="00EE1EDE">
              <w:rPr>
                <w:rFonts w:ascii="Times New Roman" w:hAnsi="Times New Roman" w:cs="Times New Roman"/>
                <w:sz w:val="24"/>
                <w:szCs w:val="24"/>
              </w:rPr>
              <w:t xml:space="preserve"> от 18.12.2017                     № 5/44 (с изменениями и дополнениями) на 2018 год и плановый период, в том числе по суммам: 11 564,000 тыс. руб., 575,000 тыс. руб.,                              6 522,000 тыс. руб., 430,201 тыс. руб.</w:t>
            </w:r>
          </w:p>
        </w:tc>
        <w:tc>
          <w:tcPr>
            <w:tcW w:w="2977" w:type="dxa"/>
          </w:tcPr>
          <w:p w:rsidR="00EE1EDE" w:rsidRDefault="00EE1EDE" w:rsidP="006E5686">
            <w:pPr>
              <w:rPr>
                <w:rFonts w:ascii="Times New Roman" w:hAnsi="Times New Roman" w:cs="Times New Roman"/>
                <w:sz w:val="24"/>
                <w:szCs w:val="24"/>
              </w:rPr>
            </w:pPr>
            <w:r w:rsidRPr="0081104E">
              <w:rPr>
                <w:rFonts w:ascii="Times New Roman" w:hAnsi="Times New Roman" w:cs="Times New Roman"/>
                <w:sz w:val="24"/>
                <w:szCs w:val="24"/>
              </w:rPr>
              <w:lastRenderedPageBreak/>
              <w:t>Заключение, представление</w:t>
            </w:r>
          </w:p>
        </w:tc>
      </w:tr>
      <w:tr w:rsidR="00F87F70" w:rsidRPr="00FA6CA8" w:rsidTr="00CB1F73">
        <w:tc>
          <w:tcPr>
            <w:tcW w:w="675" w:type="dxa"/>
          </w:tcPr>
          <w:p w:rsidR="00F87F70" w:rsidRPr="00FA6CA8" w:rsidRDefault="00F87F70" w:rsidP="00F87F70">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3686" w:type="dxa"/>
          </w:tcPr>
          <w:p w:rsidR="00F87F70" w:rsidRPr="003D615D" w:rsidRDefault="00F87F70" w:rsidP="006E5686">
            <w:pPr>
              <w:rPr>
                <w:rFonts w:ascii="Times New Roman" w:hAnsi="Times New Roman" w:cs="Times New Roman"/>
                <w:sz w:val="24"/>
                <w:szCs w:val="24"/>
              </w:rPr>
            </w:pPr>
            <w:r>
              <w:rPr>
                <w:rFonts w:ascii="Times New Roman" w:hAnsi="Times New Roman" w:cs="Times New Roman"/>
                <w:sz w:val="24"/>
                <w:szCs w:val="24"/>
              </w:rPr>
              <w:t>Э</w:t>
            </w:r>
            <w:r w:rsidRPr="003D615D">
              <w:rPr>
                <w:rFonts w:ascii="Times New Roman" w:hAnsi="Times New Roman" w:cs="Times New Roman"/>
                <w:sz w:val="24"/>
                <w:szCs w:val="24"/>
              </w:rPr>
              <w:t>кспертно-аналитическо</w:t>
            </w:r>
            <w:r>
              <w:rPr>
                <w:rFonts w:ascii="Times New Roman" w:hAnsi="Times New Roman" w:cs="Times New Roman"/>
                <w:sz w:val="24"/>
                <w:szCs w:val="24"/>
              </w:rPr>
              <w:t xml:space="preserve">е </w:t>
            </w:r>
            <w:r w:rsidRPr="003D615D">
              <w:rPr>
                <w:rFonts w:ascii="Times New Roman" w:hAnsi="Times New Roman" w:cs="Times New Roman"/>
                <w:sz w:val="24"/>
                <w:szCs w:val="24"/>
              </w:rPr>
              <w:t>мероприяти</w:t>
            </w:r>
            <w:r>
              <w:rPr>
                <w:rFonts w:ascii="Times New Roman" w:hAnsi="Times New Roman" w:cs="Times New Roman"/>
                <w:sz w:val="24"/>
                <w:szCs w:val="24"/>
              </w:rPr>
              <w:t>е</w:t>
            </w:r>
            <w:r w:rsidRPr="003D615D">
              <w:rPr>
                <w:rFonts w:ascii="Times New Roman" w:hAnsi="Times New Roman" w:cs="Times New Roman"/>
                <w:sz w:val="24"/>
                <w:szCs w:val="24"/>
              </w:rPr>
              <w:t xml:space="preserve"> </w:t>
            </w:r>
          </w:p>
          <w:p w:rsidR="00F87F70" w:rsidRPr="00FA6CA8" w:rsidRDefault="00F87F70" w:rsidP="006E5686">
            <w:pPr>
              <w:rPr>
                <w:rFonts w:ascii="Times New Roman" w:hAnsi="Times New Roman" w:cs="Times New Roman"/>
                <w:sz w:val="24"/>
                <w:szCs w:val="24"/>
              </w:rPr>
            </w:pPr>
            <w:r w:rsidRPr="003D615D">
              <w:rPr>
                <w:rFonts w:ascii="Times New Roman" w:hAnsi="Times New Roman" w:cs="Times New Roman"/>
                <w:sz w:val="24"/>
                <w:szCs w:val="24"/>
              </w:rPr>
              <w:t xml:space="preserve">«Мониторинг отчета об </w:t>
            </w:r>
            <w:r w:rsidRPr="003D615D">
              <w:rPr>
                <w:rFonts w:ascii="Times New Roman" w:hAnsi="Times New Roman" w:cs="Times New Roman"/>
                <w:sz w:val="24"/>
                <w:szCs w:val="24"/>
              </w:rPr>
              <w:lastRenderedPageBreak/>
              <w:t>исполнении бюджета за 6 месяцев 201</w:t>
            </w:r>
            <w:r>
              <w:rPr>
                <w:rFonts w:ascii="Times New Roman" w:hAnsi="Times New Roman" w:cs="Times New Roman"/>
                <w:sz w:val="24"/>
                <w:szCs w:val="24"/>
              </w:rPr>
              <w:t>8</w:t>
            </w:r>
            <w:r w:rsidRPr="003D615D">
              <w:rPr>
                <w:rFonts w:ascii="Times New Roman" w:hAnsi="Times New Roman" w:cs="Times New Roman"/>
                <w:sz w:val="24"/>
                <w:szCs w:val="24"/>
              </w:rPr>
              <w:t xml:space="preserve"> года </w:t>
            </w:r>
            <w:r w:rsidR="006E5686" w:rsidRPr="006E5686">
              <w:rPr>
                <w:rFonts w:ascii="Times New Roman" w:hAnsi="Times New Roman" w:cs="Times New Roman"/>
                <w:sz w:val="24"/>
                <w:szCs w:val="24"/>
              </w:rPr>
              <w:t xml:space="preserve">сельского поселения </w:t>
            </w:r>
            <w:proofErr w:type="gramStart"/>
            <w:r w:rsidR="006E5686" w:rsidRPr="006E5686">
              <w:rPr>
                <w:rFonts w:ascii="Times New Roman" w:hAnsi="Times New Roman" w:cs="Times New Roman"/>
                <w:sz w:val="24"/>
                <w:szCs w:val="24"/>
              </w:rPr>
              <w:t>Горское</w:t>
            </w:r>
            <w:proofErr w:type="gramEnd"/>
            <w:r w:rsidRPr="003D615D">
              <w:rPr>
                <w:rFonts w:ascii="Times New Roman" w:hAnsi="Times New Roman" w:cs="Times New Roman"/>
                <w:sz w:val="24"/>
                <w:szCs w:val="24"/>
              </w:rPr>
              <w:t>, 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и подготовка заключения»</w:t>
            </w:r>
            <w:r>
              <w:rPr>
                <w:rFonts w:ascii="Times New Roman" w:hAnsi="Times New Roman" w:cs="Times New Roman"/>
                <w:sz w:val="24"/>
                <w:szCs w:val="24"/>
              </w:rPr>
              <w:t xml:space="preserve"> </w:t>
            </w:r>
          </w:p>
        </w:tc>
        <w:tc>
          <w:tcPr>
            <w:tcW w:w="1984" w:type="dxa"/>
          </w:tcPr>
          <w:p w:rsidR="00F87F70" w:rsidRPr="00FA6CA8" w:rsidRDefault="00F87F70" w:rsidP="006E5686">
            <w:pPr>
              <w:rPr>
                <w:rFonts w:ascii="Times New Roman" w:hAnsi="Times New Roman" w:cs="Times New Roman"/>
                <w:sz w:val="24"/>
                <w:szCs w:val="24"/>
              </w:rPr>
            </w:pPr>
            <w:r>
              <w:rPr>
                <w:rFonts w:ascii="Times New Roman" w:hAnsi="Times New Roman" w:cs="Times New Roman"/>
                <w:sz w:val="24"/>
                <w:szCs w:val="24"/>
              </w:rPr>
              <w:lastRenderedPageBreak/>
              <w:t>п.1.8</w:t>
            </w:r>
            <w:r w:rsidRPr="00FA6CA8">
              <w:rPr>
                <w:rFonts w:ascii="Times New Roman" w:hAnsi="Times New Roman" w:cs="Times New Roman"/>
                <w:sz w:val="24"/>
                <w:szCs w:val="24"/>
              </w:rPr>
              <w:t xml:space="preserve"> </w:t>
            </w:r>
            <w:r w:rsidRPr="00FA6CA8">
              <w:rPr>
                <w:rFonts w:ascii="Times New Roman" w:eastAsia="Times New Roman" w:hAnsi="Times New Roman" w:cs="Times New Roman"/>
                <w:sz w:val="24"/>
                <w:szCs w:val="24"/>
              </w:rPr>
              <w:t>плана работы Контрольно-</w:t>
            </w:r>
            <w:r w:rsidRPr="00FA6CA8">
              <w:rPr>
                <w:rFonts w:ascii="Times New Roman" w:eastAsia="Times New Roman" w:hAnsi="Times New Roman" w:cs="Times New Roman"/>
                <w:sz w:val="24"/>
                <w:szCs w:val="24"/>
              </w:rPr>
              <w:lastRenderedPageBreak/>
              <w:t xml:space="preserve">счетной палаты Одинцовского муниципального района на </w:t>
            </w:r>
            <w:r>
              <w:rPr>
                <w:rFonts w:ascii="Times New Roman" w:eastAsia="Times New Roman" w:hAnsi="Times New Roman" w:cs="Times New Roman"/>
                <w:sz w:val="24"/>
                <w:szCs w:val="24"/>
              </w:rPr>
              <w:t xml:space="preserve">             2018</w:t>
            </w:r>
            <w:r w:rsidRPr="00FA6CA8">
              <w:rPr>
                <w:rFonts w:ascii="Times New Roman" w:eastAsia="Times New Roman" w:hAnsi="Times New Roman" w:cs="Times New Roman"/>
                <w:sz w:val="24"/>
                <w:szCs w:val="24"/>
              </w:rPr>
              <w:t xml:space="preserve"> год</w:t>
            </w:r>
          </w:p>
        </w:tc>
        <w:tc>
          <w:tcPr>
            <w:tcW w:w="5812" w:type="dxa"/>
          </w:tcPr>
          <w:p w:rsidR="006E5686" w:rsidRPr="006E5686" w:rsidRDefault="006E5686" w:rsidP="006E5686">
            <w:pPr>
              <w:numPr>
                <w:ilvl w:val="0"/>
                <w:numId w:val="2"/>
              </w:numPr>
              <w:ind w:left="-108" w:firstLine="142"/>
              <w:jc w:val="both"/>
              <w:rPr>
                <w:rFonts w:ascii="Times New Roman" w:hAnsi="Times New Roman" w:cs="Times New Roman"/>
                <w:sz w:val="24"/>
                <w:szCs w:val="24"/>
              </w:rPr>
            </w:pPr>
            <w:r w:rsidRPr="006E5686">
              <w:rPr>
                <w:rFonts w:ascii="Times New Roman" w:hAnsi="Times New Roman" w:cs="Times New Roman"/>
                <w:sz w:val="24"/>
                <w:szCs w:val="24"/>
              </w:rPr>
              <w:lastRenderedPageBreak/>
              <w:t xml:space="preserve">В нарушение ст.6 Федерального закона Российской Федерации от 09.02.2009 № 8-ФЗ «Об обеспечении доступа к сети информации о </w:t>
            </w:r>
            <w:r w:rsidRPr="006E5686">
              <w:rPr>
                <w:rFonts w:ascii="Times New Roman" w:hAnsi="Times New Roman" w:cs="Times New Roman"/>
                <w:sz w:val="24"/>
                <w:szCs w:val="24"/>
              </w:rPr>
              <w:lastRenderedPageBreak/>
              <w:t>деятельности государственных органов и органов местного самоуправления» на официальном сайте Администрации сельского поселения Горское отсутствует публикация внесенных в течение 2018 года изменений в бюджет сельского поселения Горское.</w:t>
            </w:r>
          </w:p>
          <w:p w:rsidR="006E5686" w:rsidRPr="006E5686" w:rsidRDefault="006E5686" w:rsidP="006E5686">
            <w:pPr>
              <w:jc w:val="both"/>
              <w:rPr>
                <w:rFonts w:ascii="Times New Roman" w:hAnsi="Times New Roman" w:cs="Times New Roman"/>
                <w:sz w:val="24"/>
                <w:szCs w:val="24"/>
              </w:rPr>
            </w:pPr>
            <w:r w:rsidRPr="006E5686">
              <w:rPr>
                <w:rFonts w:ascii="Times New Roman" w:hAnsi="Times New Roman" w:cs="Times New Roman"/>
                <w:sz w:val="24"/>
                <w:szCs w:val="24"/>
              </w:rPr>
              <w:t>2.</w:t>
            </w:r>
            <w:r w:rsidRPr="006E5686">
              <w:rPr>
                <w:rFonts w:ascii="Times New Roman" w:hAnsi="Times New Roman" w:cs="Times New Roman"/>
                <w:sz w:val="24"/>
                <w:szCs w:val="24"/>
              </w:rPr>
              <w:tab/>
              <w:t xml:space="preserve">В нарушение п.328 Приказа Министерства финансов Российской Федерации от 01.12.2010 № 157н в Учетной политике Администрации сельского поселения Горское в рабочем плане счетов не отражен учет по счету 050700000. </w:t>
            </w:r>
          </w:p>
          <w:p w:rsidR="006E5686" w:rsidRPr="006E5686" w:rsidRDefault="006E5686" w:rsidP="006E5686">
            <w:pPr>
              <w:jc w:val="both"/>
              <w:rPr>
                <w:rFonts w:ascii="Times New Roman" w:hAnsi="Times New Roman" w:cs="Times New Roman"/>
                <w:sz w:val="24"/>
                <w:szCs w:val="24"/>
              </w:rPr>
            </w:pPr>
            <w:r w:rsidRPr="006E5686">
              <w:rPr>
                <w:rFonts w:ascii="Times New Roman" w:hAnsi="Times New Roman" w:cs="Times New Roman"/>
                <w:sz w:val="24"/>
                <w:szCs w:val="24"/>
              </w:rPr>
              <w:t>3.</w:t>
            </w:r>
            <w:r w:rsidRPr="006E5686">
              <w:rPr>
                <w:rFonts w:ascii="Times New Roman" w:hAnsi="Times New Roman" w:cs="Times New Roman"/>
                <w:sz w:val="24"/>
                <w:szCs w:val="24"/>
              </w:rPr>
              <w:tab/>
              <w:t xml:space="preserve">В нарушение п.3 ст.266.1 Бюджетного кодекса Российской Федерации, ч.1 ст. 15 Федерального закона от 07.02.2011 № 6-ФЗ  «Об общих правилах организации и деятельности контрольно-счетных органов субъектов Российской Федерации и муниципальных образований» Администрацией сельского поселения Горское документы к проверке представлены не в полном объеме. По данному факту составлен протокол об Административном правонарушении, ответственность за которое предусмотрена ст. 19.7 Кодекса Российской Федерации об Административных правонарушениях. </w:t>
            </w:r>
          </w:p>
          <w:p w:rsidR="00F87F70" w:rsidRDefault="00F87F70" w:rsidP="009B4FE5">
            <w:pPr>
              <w:jc w:val="both"/>
              <w:rPr>
                <w:rFonts w:ascii="Times New Roman" w:hAnsi="Times New Roman" w:cs="Times New Roman"/>
                <w:sz w:val="24"/>
                <w:szCs w:val="24"/>
              </w:rPr>
            </w:pPr>
          </w:p>
        </w:tc>
        <w:tc>
          <w:tcPr>
            <w:tcW w:w="2977" w:type="dxa"/>
          </w:tcPr>
          <w:p w:rsidR="00F87F70" w:rsidRPr="0081104E" w:rsidRDefault="00F87F70" w:rsidP="006E5686">
            <w:pPr>
              <w:rPr>
                <w:rFonts w:ascii="Times New Roman" w:hAnsi="Times New Roman" w:cs="Times New Roman"/>
                <w:sz w:val="24"/>
                <w:szCs w:val="24"/>
              </w:rPr>
            </w:pPr>
            <w:r w:rsidRPr="00F87F70">
              <w:rPr>
                <w:rFonts w:ascii="Times New Roman" w:hAnsi="Times New Roman" w:cs="Times New Roman"/>
                <w:sz w:val="24"/>
                <w:szCs w:val="24"/>
              </w:rPr>
              <w:lastRenderedPageBreak/>
              <w:t>Заключение, представление</w:t>
            </w:r>
          </w:p>
        </w:tc>
      </w:tr>
    </w:tbl>
    <w:p w:rsidR="005C68B1" w:rsidRDefault="005C68B1"/>
    <w:sectPr w:rsidR="005C68B1" w:rsidSect="0098137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31E5F"/>
    <w:multiLevelType w:val="hybridMultilevel"/>
    <w:tmpl w:val="80780A1A"/>
    <w:lvl w:ilvl="0" w:tplc="A34E842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59027BEC"/>
    <w:multiLevelType w:val="hybridMultilevel"/>
    <w:tmpl w:val="CE32F794"/>
    <w:lvl w:ilvl="0" w:tplc="D4184D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74"/>
    <w:rsid w:val="000242D3"/>
    <w:rsid w:val="000D1DAD"/>
    <w:rsid w:val="001A3B29"/>
    <w:rsid w:val="001D78B0"/>
    <w:rsid w:val="003A6179"/>
    <w:rsid w:val="003D615D"/>
    <w:rsid w:val="00450593"/>
    <w:rsid w:val="00463CE9"/>
    <w:rsid w:val="004941A3"/>
    <w:rsid w:val="00502DAF"/>
    <w:rsid w:val="005C68B1"/>
    <w:rsid w:val="006E1B7E"/>
    <w:rsid w:val="006E5686"/>
    <w:rsid w:val="006F5242"/>
    <w:rsid w:val="00715CF6"/>
    <w:rsid w:val="00746F30"/>
    <w:rsid w:val="007876B4"/>
    <w:rsid w:val="007E3831"/>
    <w:rsid w:val="0081104E"/>
    <w:rsid w:val="00871661"/>
    <w:rsid w:val="008A4208"/>
    <w:rsid w:val="00981374"/>
    <w:rsid w:val="009B2C79"/>
    <w:rsid w:val="009B4FE5"/>
    <w:rsid w:val="009D12D0"/>
    <w:rsid w:val="009F29D8"/>
    <w:rsid w:val="00A47FEB"/>
    <w:rsid w:val="00AB3D50"/>
    <w:rsid w:val="00B0769C"/>
    <w:rsid w:val="00B5406B"/>
    <w:rsid w:val="00B6777B"/>
    <w:rsid w:val="00BE6E0A"/>
    <w:rsid w:val="00C403B0"/>
    <w:rsid w:val="00C57D06"/>
    <w:rsid w:val="00C63AD7"/>
    <w:rsid w:val="00CB1F73"/>
    <w:rsid w:val="00CF0EDA"/>
    <w:rsid w:val="00EA1767"/>
    <w:rsid w:val="00ED7203"/>
    <w:rsid w:val="00EE1EDE"/>
    <w:rsid w:val="00F87F70"/>
    <w:rsid w:val="00FA7D27"/>
    <w:rsid w:val="00FB57BF"/>
    <w:rsid w:val="00FD5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1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5D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3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1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D5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126">
      <w:bodyDiv w:val="1"/>
      <w:marLeft w:val="0"/>
      <w:marRight w:val="0"/>
      <w:marTop w:val="0"/>
      <w:marBottom w:val="0"/>
      <w:divBdr>
        <w:top w:val="none" w:sz="0" w:space="0" w:color="auto"/>
        <w:left w:val="none" w:sz="0" w:space="0" w:color="auto"/>
        <w:bottom w:val="none" w:sz="0" w:space="0" w:color="auto"/>
        <w:right w:val="none" w:sz="0" w:space="0" w:color="auto"/>
      </w:divBdr>
    </w:div>
    <w:div w:id="103890237">
      <w:bodyDiv w:val="1"/>
      <w:marLeft w:val="0"/>
      <w:marRight w:val="0"/>
      <w:marTop w:val="0"/>
      <w:marBottom w:val="0"/>
      <w:divBdr>
        <w:top w:val="none" w:sz="0" w:space="0" w:color="auto"/>
        <w:left w:val="none" w:sz="0" w:space="0" w:color="auto"/>
        <w:bottom w:val="none" w:sz="0" w:space="0" w:color="auto"/>
        <w:right w:val="none" w:sz="0" w:space="0" w:color="auto"/>
      </w:divBdr>
    </w:div>
    <w:div w:id="173224275">
      <w:bodyDiv w:val="1"/>
      <w:marLeft w:val="0"/>
      <w:marRight w:val="0"/>
      <w:marTop w:val="0"/>
      <w:marBottom w:val="0"/>
      <w:divBdr>
        <w:top w:val="none" w:sz="0" w:space="0" w:color="auto"/>
        <w:left w:val="none" w:sz="0" w:space="0" w:color="auto"/>
        <w:bottom w:val="none" w:sz="0" w:space="0" w:color="auto"/>
        <w:right w:val="none" w:sz="0" w:space="0" w:color="auto"/>
      </w:divBdr>
    </w:div>
    <w:div w:id="360207449">
      <w:bodyDiv w:val="1"/>
      <w:marLeft w:val="0"/>
      <w:marRight w:val="0"/>
      <w:marTop w:val="0"/>
      <w:marBottom w:val="0"/>
      <w:divBdr>
        <w:top w:val="none" w:sz="0" w:space="0" w:color="auto"/>
        <w:left w:val="none" w:sz="0" w:space="0" w:color="auto"/>
        <w:bottom w:val="none" w:sz="0" w:space="0" w:color="auto"/>
        <w:right w:val="none" w:sz="0" w:space="0" w:color="auto"/>
      </w:divBdr>
    </w:div>
    <w:div w:id="360741543">
      <w:bodyDiv w:val="1"/>
      <w:marLeft w:val="0"/>
      <w:marRight w:val="0"/>
      <w:marTop w:val="0"/>
      <w:marBottom w:val="0"/>
      <w:divBdr>
        <w:top w:val="none" w:sz="0" w:space="0" w:color="auto"/>
        <w:left w:val="none" w:sz="0" w:space="0" w:color="auto"/>
        <w:bottom w:val="none" w:sz="0" w:space="0" w:color="auto"/>
        <w:right w:val="none" w:sz="0" w:space="0" w:color="auto"/>
      </w:divBdr>
    </w:div>
    <w:div w:id="382337063">
      <w:bodyDiv w:val="1"/>
      <w:marLeft w:val="0"/>
      <w:marRight w:val="0"/>
      <w:marTop w:val="0"/>
      <w:marBottom w:val="0"/>
      <w:divBdr>
        <w:top w:val="none" w:sz="0" w:space="0" w:color="auto"/>
        <w:left w:val="none" w:sz="0" w:space="0" w:color="auto"/>
        <w:bottom w:val="none" w:sz="0" w:space="0" w:color="auto"/>
        <w:right w:val="none" w:sz="0" w:space="0" w:color="auto"/>
      </w:divBdr>
    </w:div>
    <w:div w:id="451680165">
      <w:bodyDiv w:val="1"/>
      <w:marLeft w:val="0"/>
      <w:marRight w:val="0"/>
      <w:marTop w:val="0"/>
      <w:marBottom w:val="0"/>
      <w:divBdr>
        <w:top w:val="none" w:sz="0" w:space="0" w:color="auto"/>
        <w:left w:val="none" w:sz="0" w:space="0" w:color="auto"/>
        <w:bottom w:val="none" w:sz="0" w:space="0" w:color="auto"/>
        <w:right w:val="none" w:sz="0" w:space="0" w:color="auto"/>
      </w:divBdr>
    </w:div>
    <w:div w:id="491221053">
      <w:bodyDiv w:val="1"/>
      <w:marLeft w:val="0"/>
      <w:marRight w:val="0"/>
      <w:marTop w:val="0"/>
      <w:marBottom w:val="0"/>
      <w:divBdr>
        <w:top w:val="none" w:sz="0" w:space="0" w:color="auto"/>
        <w:left w:val="none" w:sz="0" w:space="0" w:color="auto"/>
        <w:bottom w:val="none" w:sz="0" w:space="0" w:color="auto"/>
        <w:right w:val="none" w:sz="0" w:space="0" w:color="auto"/>
      </w:divBdr>
    </w:div>
    <w:div w:id="502596558">
      <w:bodyDiv w:val="1"/>
      <w:marLeft w:val="0"/>
      <w:marRight w:val="0"/>
      <w:marTop w:val="0"/>
      <w:marBottom w:val="0"/>
      <w:divBdr>
        <w:top w:val="none" w:sz="0" w:space="0" w:color="auto"/>
        <w:left w:val="none" w:sz="0" w:space="0" w:color="auto"/>
        <w:bottom w:val="none" w:sz="0" w:space="0" w:color="auto"/>
        <w:right w:val="none" w:sz="0" w:space="0" w:color="auto"/>
      </w:divBdr>
    </w:div>
    <w:div w:id="520238774">
      <w:bodyDiv w:val="1"/>
      <w:marLeft w:val="0"/>
      <w:marRight w:val="0"/>
      <w:marTop w:val="0"/>
      <w:marBottom w:val="0"/>
      <w:divBdr>
        <w:top w:val="none" w:sz="0" w:space="0" w:color="auto"/>
        <w:left w:val="none" w:sz="0" w:space="0" w:color="auto"/>
        <w:bottom w:val="none" w:sz="0" w:space="0" w:color="auto"/>
        <w:right w:val="none" w:sz="0" w:space="0" w:color="auto"/>
      </w:divBdr>
    </w:div>
    <w:div w:id="548952384">
      <w:bodyDiv w:val="1"/>
      <w:marLeft w:val="0"/>
      <w:marRight w:val="0"/>
      <w:marTop w:val="0"/>
      <w:marBottom w:val="0"/>
      <w:divBdr>
        <w:top w:val="none" w:sz="0" w:space="0" w:color="auto"/>
        <w:left w:val="none" w:sz="0" w:space="0" w:color="auto"/>
        <w:bottom w:val="none" w:sz="0" w:space="0" w:color="auto"/>
        <w:right w:val="none" w:sz="0" w:space="0" w:color="auto"/>
      </w:divBdr>
    </w:div>
    <w:div w:id="594946782">
      <w:bodyDiv w:val="1"/>
      <w:marLeft w:val="0"/>
      <w:marRight w:val="0"/>
      <w:marTop w:val="0"/>
      <w:marBottom w:val="0"/>
      <w:divBdr>
        <w:top w:val="none" w:sz="0" w:space="0" w:color="auto"/>
        <w:left w:val="none" w:sz="0" w:space="0" w:color="auto"/>
        <w:bottom w:val="none" w:sz="0" w:space="0" w:color="auto"/>
        <w:right w:val="none" w:sz="0" w:space="0" w:color="auto"/>
      </w:divBdr>
    </w:div>
    <w:div w:id="596644805">
      <w:bodyDiv w:val="1"/>
      <w:marLeft w:val="0"/>
      <w:marRight w:val="0"/>
      <w:marTop w:val="0"/>
      <w:marBottom w:val="0"/>
      <w:divBdr>
        <w:top w:val="none" w:sz="0" w:space="0" w:color="auto"/>
        <w:left w:val="none" w:sz="0" w:space="0" w:color="auto"/>
        <w:bottom w:val="none" w:sz="0" w:space="0" w:color="auto"/>
        <w:right w:val="none" w:sz="0" w:space="0" w:color="auto"/>
      </w:divBdr>
    </w:div>
    <w:div w:id="635373418">
      <w:bodyDiv w:val="1"/>
      <w:marLeft w:val="0"/>
      <w:marRight w:val="0"/>
      <w:marTop w:val="0"/>
      <w:marBottom w:val="0"/>
      <w:divBdr>
        <w:top w:val="none" w:sz="0" w:space="0" w:color="auto"/>
        <w:left w:val="none" w:sz="0" w:space="0" w:color="auto"/>
        <w:bottom w:val="none" w:sz="0" w:space="0" w:color="auto"/>
        <w:right w:val="none" w:sz="0" w:space="0" w:color="auto"/>
      </w:divBdr>
    </w:div>
    <w:div w:id="652687314">
      <w:bodyDiv w:val="1"/>
      <w:marLeft w:val="0"/>
      <w:marRight w:val="0"/>
      <w:marTop w:val="0"/>
      <w:marBottom w:val="0"/>
      <w:divBdr>
        <w:top w:val="none" w:sz="0" w:space="0" w:color="auto"/>
        <w:left w:val="none" w:sz="0" w:space="0" w:color="auto"/>
        <w:bottom w:val="none" w:sz="0" w:space="0" w:color="auto"/>
        <w:right w:val="none" w:sz="0" w:space="0" w:color="auto"/>
      </w:divBdr>
    </w:div>
    <w:div w:id="667753418">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742334443">
      <w:bodyDiv w:val="1"/>
      <w:marLeft w:val="0"/>
      <w:marRight w:val="0"/>
      <w:marTop w:val="0"/>
      <w:marBottom w:val="0"/>
      <w:divBdr>
        <w:top w:val="none" w:sz="0" w:space="0" w:color="auto"/>
        <w:left w:val="none" w:sz="0" w:space="0" w:color="auto"/>
        <w:bottom w:val="none" w:sz="0" w:space="0" w:color="auto"/>
        <w:right w:val="none" w:sz="0" w:space="0" w:color="auto"/>
      </w:divBdr>
    </w:div>
    <w:div w:id="1029839563">
      <w:bodyDiv w:val="1"/>
      <w:marLeft w:val="0"/>
      <w:marRight w:val="0"/>
      <w:marTop w:val="0"/>
      <w:marBottom w:val="0"/>
      <w:divBdr>
        <w:top w:val="none" w:sz="0" w:space="0" w:color="auto"/>
        <w:left w:val="none" w:sz="0" w:space="0" w:color="auto"/>
        <w:bottom w:val="none" w:sz="0" w:space="0" w:color="auto"/>
        <w:right w:val="none" w:sz="0" w:space="0" w:color="auto"/>
      </w:divBdr>
    </w:div>
    <w:div w:id="1060901091">
      <w:bodyDiv w:val="1"/>
      <w:marLeft w:val="0"/>
      <w:marRight w:val="0"/>
      <w:marTop w:val="0"/>
      <w:marBottom w:val="0"/>
      <w:divBdr>
        <w:top w:val="none" w:sz="0" w:space="0" w:color="auto"/>
        <w:left w:val="none" w:sz="0" w:space="0" w:color="auto"/>
        <w:bottom w:val="none" w:sz="0" w:space="0" w:color="auto"/>
        <w:right w:val="none" w:sz="0" w:space="0" w:color="auto"/>
      </w:divBdr>
    </w:div>
    <w:div w:id="1075081201">
      <w:bodyDiv w:val="1"/>
      <w:marLeft w:val="0"/>
      <w:marRight w:val="0"/>
      <w:marTop w:val="0"/>
      <w:marBottom w:val="0"/>
      <w:divBdr>
        <w:top w:val="none" w:sz="0" w:space="0" w:color="auto"/>
        <w:left w:val="none" w:sz="0" w:space="0" w:color="auto"/>
        <w:bottom w:val="none" w:sz="0" w:space="0" w:color="auto"/>
        <w:right w:val="none" w:sz="0" w:space="0" w:color="auto"/>
      </w:divBdr>
    </w:div>
    <w:div w:id="1211527649">
      <w:bodyDiv w:val="1"/>
      <w:marLeft w:val="0"/>
      <w:marRight w:val="0"/>
      <w:marTop w:val="0"/>
      <w:marBottom w:val="0"/>
      <w:divBdr>
        <w:top w:val="none" w:sz="0" w:space="0" w:color="auto"/>
        <w:left w:val="none" w:sz="0" w:space="0" w:color="auto"/>
        <w:bottom w:val="none" w:sz="0" w:space="0" w:color="auto"/>
        <w:right w:val="none" w:sz="0" w:space="0" w:color="auto"/>
      </w:divBdr>
    </w:div>
    <w:div w:id="1293943586">
      <w:bodyDiv w:val="1"/>
      <w:marLeft w:val="0"/>
      <w:marRight w:val="0"/>
      <w:marTop w:val="0"/>
      <w:marBottom w:val="0"/>
      <w:divBdr>
        <w:top w:val="none" w:sz="0" w:space="0" w:color="auto"/>
        <w:left w:val="none" w:sz="0" w:space="0" w:color="auto"/>
        <w:bottom w:val="none" w:sz="0" w:space="0" w:color="auto"/>
        <w:right w:val="none" w:sz="0" w:space="0" w:color="auto"/>
      </w:divBdr>
    </w:div>
    <w:div w:id="1302540250">
      <w:bodyDiv w:val="1"/>
      <w:marLeft w:val="0"/>
      <w:marRight w:val="0"/>
      <w:marTop w:val="0"/>
      <w:marBottom w:val="0"/>
      <w:divBdr>
        <w:top w:val="none" w:sz="0" w:space="0" w:color="auto"/>
        <w:left w:val="none" w:sz="0" w:space="0" w:color="auto"/>
        <w:bottom w:val="none" w:sz="0" w:space="0" w:color="auto"/>
        <w:right w:val="none" w:sz="0" w:space="0" w:color="auto"/>
      </w:divBdr>
    </w:div>
    <w:div w:id="1331323725">
      <w:bodyDiv w:val="1"/>
      <w:marLeft w:val="0"/>
      <w:marRight w:val="0"/>
      <w:marTop w:val="0"/>
      <w:marBottom w:val="0"/>
      <w:divBdr>
        <w:top w:val="none" w:sz="0" w:space="0" w:color="auto"/>
        <w:left w:val="none" w:sz="0" w:space="0" w:color="auto"/>
        <w:bottom w:val="none" w:sz="0" w:space="0" w:color="auto"/>
        <w:right w:val="none" w:sz="0" w:space="0" w:color="auto"/>
      </w:divBdr>
    </w:div>
    <w:div w:id="1397821491">
      <w:bodyDiv w:val="1"/>
      <w:marLeft w:val="0"/>
      <w:marRight w:val="0"/>
      <w:marTop w:val="0"/>
      <w:marBottom w:val="0"/>
      <w:divBdr>
        <w:top w:val="none" w:sz="0" w:space="0" w:color="auto"/>
        <w:left w:val="none" w:sz="0" w:space="0" w:color="auto"/>
        <w:bottom w:val="none" w:sz="0" w:space="0" w:color="auto"/>
        <w:right w:val="none" w:sz="0" w:space="0" w:color="auto"/>
      </w:divBdr>
    </w:div>
    <w:div w:id="1517498462">
      <w:bodyDiv w:val="1"/>
      <w:marLeft w:val="0"/>
      <w:marRight w:val="0"/>
      <w:marTop w:val="0"/>
      <w:marBottom w:val="0"/>
      <w:divBdr>
        <w:top w:val="none" w:sz="0" w:space="0" w:color="auto"/>
        <w:left w:val="none" w:sz="0" w:space="0" w:color="auto"/>
        <w:bottom w:val="none" w:sz="0" w:space="0" w:color="auto"/>
        <w:right w:val="none" w:sz="0" w:space="0" w:color="auto"/>
      </w:divBdr>
    </w:div>
    <w:div w:id="1620264171">
      <w:bodyDiv w:val="1"/>
      <w:marLeft w:val="0"/>
      <w:marRight w:val="0"/>
      <w:marTop w:val="0"/>
      <w:marBottom w:val="0"/>
      <w:divBdr>
        <w:top w:val="none" w:sz="0" w:space="0" w:color="auto"/>
        <w:left w:val="none" w:sz="0" w:space="0" w:color="auto"/>
        <w:bottom w:val="none" w:sz="0" w:space="0" w:color="auto"/>
        <w:right w:val="none" w:sz="0" w:space="0" w:color="auto"/>
      </w:divBdr>
    </w:div>
    <w:div w:id="1706370327">
      <w:bodyDiv w:val="1"/>
      <w:marLeft w:val="0"/>
      <w:marRight w:val="0"/>
      <w:marTop w:val="0"/>
      <w:marBottom w:val="0"/>
      <w:divBdr>
        <w:top w:val="none" w:sz="0" w:space="0" w:color="auto"/>
        <w:left w:val="none" w:sz="0" w:space="0" w:color="auto"/>
        <w:bottom w:val="none" w:sz="0" w:space="0" w:color="auto"/>
        <w:right w:val="none" w:sz="0" w:space="0" w:color="auto"/>
      </w:divBdr>
    </w:div>
    <w:div w:id="1737705920">
      <w:bodyDiv w:val="1"/>
      <w:marLeft w:val="0"/>
      <w:marRight w:val="0"/>
      <w:marTop w:val="0"/>
      <w:marBottom w:val="0"/>
      <w:divBdr>
        <w:top w:val="none" w:sz="0" w:space="0" w:color="auto"/>
        <w:left w:val="none" w:sz="0" w:space="0" w:color="auto"/>
        <w:bottom w:val="none" w:sz="0" w:space="0" w:color="auto"/>
        <w:right w:val="none" w:sz="0" w:space="0" w:color="auto"/>
      </w:divBdr>
    </w:div>
    <w:div w:id="1800419920">
      <w:bodyDiv w:val="1"/>
      <w:marLeft w:val="0"/>
      <w:marRight w:val="0"/>
      <w:marTop w:val="0"/>
      <w:marBottom w:val="0"/>
      <w:divBdr>
        <w:top w:val="none" w:sz="0" w:space="0" w:color="auto"/>
        <w:left w:val="none" w:sz="0" w:space="0" w:color="auto"/>
        <w:bottom w:val="none" w:sz="0" w:space="0" w:color="auto"/>
        <w:right w:val="none" w:sz="0" w:space="0" w:color="auto"/>
      </w:divBdr>
    </w:div>
    <w:div w:id="1889493363">
      <w:bodyDiv w:val="1"/>
      <w:marLeft w:val="0"/>
      <w:marRight w:val="0"/>
      <w:marTop w:val="0"/>
      <w:marBottom w:val="0"/>
      <w:divBdr>
        <w:top w:val="none" w:sz="0" w:space="0" w:color="auto"/>
        <w:left w:val="none" w:sz="0" w:space="0" w:color="auto"/>
        <w:bottom w:val="none" w:sz="0" w:space="0" w:color="auto"/>
        <w:right w:val="none" w:sz="0" w:space="0" w:color="auto"/>
      </w:divBdr>
    </w:div>
    <w:div w:id="1907758720">
      <w:bodyDiv w:val="1"/>
      <w:marLeft w:val="0"/>
      <w:marRight w:val="0"/>
      <w:marTop w:val="0"/>
      <w:marBottom w:val="0"/>
      <w:divBdr>
        <w:top w:val="none" w:sz="0" w:space="0" w:color="auto"/>
        <w:left w:val="none" w:sz="0" w:space="0" w:color="auto"/>
        <w:bottom w:val="none" w:sz="0" w:space="0" w:color="auto"/>
        <w:right w:val="none" w:sz="0" w:space="0" w:color="auto"/>
      </w:divBdr>
    </w:div>
    <w:div w:id="1984894704">
      <w:bodyDiv w:val="1"/>
      <w:marLeft w:val="0"/>
      <w:marRight w:val="0"/>
      <w:marTop w:val="0"/>
      <w:marBottom w:val="0"/>
      <w:divBdr>
        <w:top w:val="none" w:sz="0" w:space="0" w:color="auto"/>
        <w:left w:val="none" w:sz="0" w:space="0" w:color="auto"/>
        <w:bottom w:val="none" w:sz="0" w:space="0" w:color="auto"/>
        <w:right w:val="none" w:sz="0" w:space="0" w:color="auto"/>
      </w:divBdr>
    </w:div>
    <w:div w:id="2040932023">
      <w:bodyDiv w:val="1"/>
      <w:marLeft w:val="0"/>
      <w:marRight w:val="0"/>
      <w:marTop w:val="0"/>
      <w:marBottom w:val="0"/>
      <w:divBdr>
        <w:top w:val="none" w:sz="0" w:space="0" w:color="auto"/>
        <w:left w:val="none" w:sz="0" w:space="0" w:color="auto"/>
        <w:bottom w:val="none" w:sz="0" w:space="0" w:color="auto"/>
        <w:right w:val="none" w:sz="0" w:space="0" w:color="auto"/>
      </w:divBdr>
    </w:div>
    <w:div w:id="2104181752">
      <w:bodyDiv w:val="1"/>
      <w:marLeft w:val="0"/>
      <w:marRight w:val="0"/>
      <w:marTop w:val="0"/>
      <w:marBottom w:val="0"/>
      <w:divBdr>
        <w:top w:val="none" w:sz="0" w:space="0" w:color="auto"/>
        <w:left w:val="none" w:sz="0" w:space="0" w:color="auto"/>
        <w:bottom w:val="none" w:sz="0" w:space="0" w:color="auto"/>
        <w:right w:val="none" w:sz="0" w:space="0" w:color="auto"/>
      </w:divBdr>
    </w:div>
    <w:div w:id="212673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18</Pages>
  <Words>4618</Words>
  <Characters>26327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User12</cp:lastModifiedBy>
  <cp:revision>32</cp:revision>
  <dcterms:created xsi:type="dcterms:W3CDTF">2017-10-31T09:29:00Z</dcterms:created>
  <dcterms:modified xsi:type="dcterms:W3CDTF">2018-10-22T09:50:00Z</dcterms:modified>
</cp:coreProperties>
</file>