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B5EEE">
        <w:rPr>
          <w:rFonts w:ascii="Times New Roman" w:hAnsi="Times New Roman" w:cs="Times New Roman"/>
          <w:snapToGrid w:val="0"/>
          <w:sz w:val="28"/>
          <w:szCs w:val="28"/>
        </w:rPr>
        <w:t>«Проверка целевого и эффективного использования бюджетных средств, выделенных из бюджета Одинцовского муниципального района в 2016-2017 годах муниципальному казенному учреждению «Управление дорожного хозяйства и капитального строительства Одинцовского муниципального района Московской области» с элементами аудита в сфере закупок  товаров, работ, услуг»</w:t>
      </w:r>
    </w:p>
    <w:p w:rsidR="003B5EEE" w:rsidRPr="009C6C78" w:rsidRDefault="003B5EEE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7558D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C7558D" w:rsidRPr="00C7558D">
        <w:rPr>
          <w:rFonts w:ascii="Times New Roman" w:hAnsi="Times New Roman" w:cs="Times New Roman"/>
          <w:snapToGrid w:val="0"/>
          <w:sz w:val="28"/>
          <w:szCs w:val="28"/>
        </w:rPr>
        <w:t>п.2.8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29.12.2017 № 279 (с изменениями и дополнениями), распоряжение Контрольно-счетной палаты Одинцовского муниципального района от 28.05.2018 № 125</w:t>
      </w:r>
      <w:r w:rsidR="00C7558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E2460" w:rsidRPr="001E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C7558D" w:rsidRP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дорожного хозяйства и капитального строительства Одинцовского муниципального района Московской области» (далее – </w:t>
      </w:r>
      <w:r w:rsid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558D" w:rsidRP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C7558D" w:rsidRP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Упрдоркапстрой</w:t>
      </w:r>
      <w:proofErr w:type="spellEnd"/>
      <w:r w:rsidR="00C7558D" w:rsidRP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55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58D" w:rsidRPr="009C6C78" w:rsidRDefault="00C7558D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577366" w:rsidRDefault="00577366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678B" w:rsidRDefault="0029678B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678B" w:rsidRP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678B">
        <w:rPr>
          <w:rFonts w:ascii="Times New Roman" w:hAnsi="Times New Roman" w:cs="Times New Roman"/>
          <w:snapToGrid w:val="0"/>
          <w:sz w:val="28"/>
          <w:szCs w:val="28"/>
        </w:rPr>
        <w:t>В нарушение п.15 Приказа Минфина РФ от 21.07.2011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№ 86н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«Об утверждении порядка предоставления информации государственным </w:t>
      </w: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(муниципальным) учреждением, ее размещения на официальном сайте в сети Интернет и ведения указанного сайта» учреждением Бюджетная смета на 2016 год и на плановый период 2017 и 2018 годов, Бюджетная смета на 2017 год и плановый период 2018 и 2018 годов, Отчет об исполнении бюджета ф.0503127 за 2016 год, Отчет об исполнении бюджета ф.0503127 за 2017 год размещены на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официальном </w:t>
      </w: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сайте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www.bus.gov.ru в сети Интернет позднее пяти рабочих дней, следующих за днем принятия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678B" w:rsidRP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В нарушение ч.10 ст.21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 Требований к формированию, утверждению и ведению плана-графика, план-график закупок на 2017 год утвержден приказом директора МКУ «</w:t>
      </w:r>
      <w:proofErr w:type="spell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Упрдоркапстрой</w:t>
      </w:r>
      <w:proofErr w:type="spellEnd"/>
      <w:r w:rsidRPr="0029678B">
        <w:rPr>
          <w:rFonts w:ascii="Times New Roman" w:hAnsi="Times New Roman" w:cs="Times New Roman"/>
          <w:snapToGrid w:val="0"/>
          <w:sz w:val="28"/>
          <w:szCs w:val="28"/>
        </w:rPr>
        <w:t>» от 26.12.2016 № 182 ранее получения объема прав в денежном выражении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на принятие и исполнение обязательств (бюджетная смета на 2017 финансовый год от 12.01.2017).</w:t>
      </w:r>
    </w:p>
    <w:p w:rsidR="0029678B" w:rsidRP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План закупок на 2017 финансовый год и плановый период 2018 и 2019 годы утвержден приказом директора МКУ «</w:t>
      </w:r>
      <w:proofErr w:type="spell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Упрдоркапстрой</w:t>
      </w:r>
      <w:proofErr w:type="spell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» от 23.06.2016 № 92 с нарушением сроков, установленных ч. 7 ст. 17 Федерального закона от 05.04.2013 № 44-ФЗ, а именно ранее получения объема прав в денежном выражении на принятие и исполнение обязательств (бюджетная смета на </w:t>
      </w:r>
      <w:r w:rsidRPr="0029678B">
        <w:rPr>
          <w:rFonts w:ascii="Times New Roman" w:hAnsi="Times New Roman" w:cs="Times New Roman"/>
          <w:snapToGrid w:val="0"/>
          <w:sz w:val="28"/>
          <w:szCs w:val="28"/>
        </w:rPr>
        <w:lastRenderedPageBreak/>
        <w:t>2017 финансовый год от 12.01.2017), и опубликован в единой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информационной системе в сфере закупок (далее - ЕИС) 11.10.2016 с нарушением сроков, установленных ч. 9 ст. 17 Федерального закона от 05.04.2013 № 44-ФЗ, а именно позднее  трех рабочих дней </w:t>
      </w: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с даты утверждения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678B" w:rsidRP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ч.3 ст.103 Федерального закона от 05.04.2013 № 44-ФЗ информация о заключенном муниципальном контракте (реестровый номер 3503221929917000012) размещена в ЕИС с нарушением срока, а именно 06.06.17. </w:t>
      </w:r>
    </w:p>
    <w:p w:rsidR="0029678B" w:rsidRP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В нарушение ч.3 ст.103 Федерального закона от 05.04.2013 № 44-ФЗ информация об исполнении договоров (реестровые номера 3503221929917000016, 3503221929916000079 в ЕИС размещена с нарушением сроков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29678B" w:rsidRDefault="0029678B" w:rsidP="0029678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309 и ч. 3 ст. 420 Гражданского кодекса Российской Федерации (далее – ГК РФ) </w:t>
      </w:r>
      <w:r>
        <w:rPr>
          <w:rFonts w:ascii="Times New Roman" w:hAnsi="Times New Roman" w:cs="Times New Roman"/>
          <w:snapToGrid w:val="0"/>
          <w:sz w:val="28"/>
          <w:szCs w:val="28"/>
        </w:rPr>
        <w:t>должностными лицами</w:t>
      </w: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 МКУ «</w:t>
      </w:r>
      <w:proofErr w:type="spell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Упрдоркапстрой</w:t>
      </w:r>
      <w:proofErr w:type="spellEnd"/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» произведена приемка поставленных товаров, выполненных работ, оказанных услуг несоответствующих условиям муниципальных контрактов от 20.06.2016 № 38/2016, заключенного с ООО Транспортная Компания «Руслан-1» и от 23.10.2016 № Ф.2017.447625, заключенного с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29678B">
        <w:rPr>
          <w:rFonts w:ascii="Times New Roman" w:hAnsi="Times New Roman" w:cs="Times New Roman"/>
          <w:snapToGrid w:val="0"/>
          <w:sz w:val="28"/>
          <w:szCs w:val="28"/>
        </w:rPr>
        <w:t xml:space="preserve">ООО «УДС - сервис» на общую сумму 476,08 </w:t>
      </w:r>
      <w:proofErr w:type="spell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тыс</w:t>
      </w:r>
      <w:proofErr w:type="gramStart"/>
      <w:r w:rsidRPr="0029678B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29678B">
        <w:rPr>
          <w:rFonts w:ascii="Times New Roman" w:hAnsi="Times New Roman" w:cs="Times New Roman"/>
          <w:snapToGrid w:val="0"/>
          <w:sz w:val="28"/>
          <w:szCs w:val="28"/>
        </w:rPr>
        <w:t>уб</w:t>
      </w:r>
      <w:proofErr w:type="spellEnd"/>
      <w:r w:rsidRPr="002967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45004" w:rsidRDefault="00E45004" w:rsidP="0029678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муниципального района Московской области направлен отчет по результатам контрольного мероприятия, в адрес </w:t>
      </w:r>
      <w:r w:rsidR="0029678B" w:rsidRPr="0029678B">
        <w:rPr>
          <w:rFonts w:ascii="Times New Roman" w:hAnsi="Times New Roman" w:cs="Times New Roman"/>
          <w:snapToGrid w:val="0"/>
          <w:sz w:val="28"/>
          <w:szCs w:val="28"/>
        </w:rPr>
        <w:t>МКУ «</w:t>
      </w:r>
      <w:proofErr w:type="spellStart"/>
      <w:r w:rsidR="0029678B" w:rsidRPr="0029678B">
        <w:rPr>
          <w:rFonts w:ascii="Times New Roman" w:hAnsi="Times New Roman" w:cs="Times New Roman"/>
          <w:snapToGrid w:val="0"/>
          <w:sz w:val="28"/>
          <w:szCs w:val="28"/>
        </w:rPr>
        <w:t>Упрдоркапстрой</w:t>
      </w:r>
      <w:proofErr w:type="spellEnd"/>
      <w:r w:rsidR="0029678B" w:rsidRPr="0029678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равлено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 и предписания.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45004" w:rsidRDefault="00E45004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По фактам нарушения законодательства в сфере закупок направлено информационное письмо в ГКУ МО.</w:t>
      </w:r>
    </w:p>
    <w:p w:rsidR="0029678B" w:rsidRDefault="0029678B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8C3E21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DE40B3"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«Проверка финансово-хозяйственной деятельности муниципального казенного учреждения «Жилищно-коммунальное хозяйство сельского поселения Барвихинское» сельского поселения Барвихинское Одинцовского муниципального района Московской области за период деятельности с 01.01.2017 </w:t>
      </w:r>
    </w:p>
    <w:p w:rsidR="004F0C8A" w:rsidRPr="00DE40B3" w:rsidRDefault="00DE40B3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>по текущий период 2017г.»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29678B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29678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>выполнены</w:t>
      </w:r>
      <w:r w:rsidR="009C6C78" w:rsidRPr="00E4500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bookmarkStart w:id="0" w:name="_GoBack"/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 xml:space="preserve">дисциплинарной ответственности в виде </w:t>
      </w:r>
      <w:r w:rsidR="00347C65" w:rsidRPr="00347C6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</w:t>
      </w:r>
      <w:r w:rsidR="00347C65" w:rsidRPr="00347C65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привлечены </w:t>
      </w:r>
      <w:r w:rsidR="00347C65" w:rsidRPr="00347C6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347C65" w:rsidRPr="00347C6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45004" w:rsidRPr="00347C65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End w:id="0"/>
    </w:p>
    <w:p w:rsidR="004F0C8A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Одинцовского муниципального района денежные средства в общей сумме </w:t>
      </w:r>
      <w:r w:rsidR="0029678B" w:rsidRPr="0029678B">
        <w:rPr>
          <w:rFonts w:eastAsiaTheme="minorHAnsi"/>
          <w:snapToGrid w:val="0"/>
          <w:spacing w:val="0"/>
          <w:sz w:val="28"/>
          <w:szCs w:val="28"/>
        </w:rPr>
        <w:t xml:space="preserve">476,08 </w:t>
      </w:r>
      <w:proofErr w:type="spellStart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тыс.руб</w:t>
      </w:r>
      <w:proofErr w:type="spellEnd"/>
      <w:r w:rsidR="0029678B" w:rsidRPr="0029678B">
        <w:rPr>
          <w:rFonts w:eastAsiaTheme="minorHAnsi"/>
          <w:snapToGrid w:val="0"/>
          <w:spacing w:val="0"/>
          <w:sz w:val="28"/>
          <w:szCs w:val="28"/>
        </w:rPr>
        <w:t>.</w:t>
      </w:r>
      <w:r w:rsidRPr="00E45004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77F05"/>
    <w:rsid w:val="0029678B"/>
    <w:rsid w:val="002B7A90"/>
    <w:rsid w:val="00341403"/>
    <w:rsid w:val="00347C65"/>
    <w:rsid w:val="003B5EEE"/>
    <w:rsid w:val="00412EFB"/>
    <w:rsid w:val="00415431"/>
    <w:rsid w:val="00440F99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96852"/>
    <w:rsid w:val="006A7F7C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7558D"/>
    <w:rsid w:val="00D856B8"/>
    <w:rsid w:val="00DE40B3"/>
    <w:rsid w:val="00E00244"/>
    <w:rsid w:val="00E37422"/>
    <w:rsid w:val="00E45004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50</cp:revision>
  <dcterms:created xsi:type="dcterms:W3CDTF">2016-08-02T07:25:00Z</dcterms:created>
  <dcterms:modified xsi:type="dcterms:W3CDTF">2018-10-24T05:05:00Z</dcterms:modified>
</cp:coreProperties>
</file>