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69" w:rsidRDefault="00E675C3" w:rsidP="00E675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A1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</w:t>
      </w:r>
      <w:r w:rsidRPr="00104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469" w:rsidRPr="007224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481136869"/>
      <w:r w:rsidR="00722469" w:rsidRPr="00722469">
        <w:rPr>
          <w:rFonts w:ascii="Times New Roman" w:hAnsi="Times New Roman" w:cs="Times New Roman"/>
          <w:color w:val="000000" w:themeColor="text1"/>
          <w:sz w:val="28"/>
          <w:szCs w:val="28"/>
        </w:rPr>
        <w:t>Аудит учреждений образования Одинцовского муниципального района Московской области в сфере закупок товаров, работ, услуг для обеспечения муниципальных нужд,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 2017 год и текущий период 2018 года</w:t>
      </w:r>
      <w:bookmarkEnd w:id="0"/>
      <w:r w:rsidR="00722469" w:rsidRPr="007224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E675C3" w:rsidRDefault="00E675C3" w:rsidP="00E675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5C3" w:rsidRPr="00E675C3" w:rsidRDefault="00E675C3" w:rsidP="00E675C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Контрольное мероприятие проведено в соответствии с п. 2.5 плана работы Контрольно-счетной палаты Одинцовского муниципального района на 2018 год, утвержденного распоряжением Контрольно-счетной палаты Одинцовского муниципального района от 29.12.2017 № 279, распоряжение Контрольно-счетной палаты Одинцовского муниципального района </w:t>
      </w:r>
      <w:bookmarkStart w:id="1" w:name="_Hlk481157699"/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>от 09.01.2018 № 2.</w:t>
      </w:r>
      <w:bookmarkEnd w:id="1"/>
    </w:p>
    <w:p w:rsidR="00E675C3" w:rsidRPr="00E675C3" w:rsidRDefault="00E675C3" w:rsidP="00E675C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>Объекты контроля: муниципальные бюджетные общеобразовательные учреждения Одинцовского муниципального района Московской области согласно Приложению № 1 к распоряжению Контрольно-счетной палаты Одинцовского муниципального района от 09.01.2018 № 2.</w:t>
      </w:r>
    </w:p>
    <w:p w:rsidR="00E675C3" w:rsidRPr="00E675C3" w:rsidRDefault="00E675C3" w:rsidP="00E675C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2" w:name="_GoBack"/>
      <w:bookmarkEnd w:id="2"/>
    </w:p>
    <w:p w:rsidR="00E675C3" w:rsidRPr="00E675C3" w:rsidRDefault="00E675C3" w:rsidP="00E675C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75C3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722469" w:rsidRPr="00E675C3" w:rsidRDefault="00722469" w:rsidP="006807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>Проверено 33 общеобразовательных учреждения Одинцовского муниципального района, в которых установлен</w:t>
      </w:r>
      <w:r w:rsidR="006807BB"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142 случа</w:t>
      </w:r>
      <w:r w:rsidR="00FE7C81"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6807BB"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22469" w:rsidRPr="00E675C3" w:rsidRDefault="00722469" w:rsidP="006807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>По факту приемки и оплат</w:t>
      </w:r>
      <w:r w:rsidR="006807BB"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поставленных товаров, выполненных работ, оказанных услуг, несоответствующих условиям, контрактов </w:t>
      </w:r>
      <w:r w:rsidR="00FE7C81"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общеобразовательных учреждений </w:t>
      </w:r>
      <w:r w:rsidR="006D6E22">
        <w:rPr>
          <w:rFonts w:ascii="Times New Roman" w:hAnsi="Times New Roman" w:cs="Times New Roman"/>
          <w:color w:val="000000" w:themeColor="text1"/>
          <w:sz w:val="28"/>
          <w:szCs w:val="28"/>
        </w:rPr>
        <w:t>выставлены предписания</w:t>
      </w:r>
      <w:r w:rsidR="00FE7C81"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0824" w:rsidRPr="00E675C3" w:rsidRDefault="00F00824" w:rsidP="00F008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привлечения ответственных должностных лиц к административной ответственности в Одинцовскую городскую прокуратуру направлено 9 писем; в Главное контрольное управление Московской области направлено 15 писем. </w:t>
      </w:r>
    </w:p>
    <w:p w:rsidR="00E675C3" w:rsidRPr="00E74220" w:rsidRDefault="00E675C3" w:rsidP="00E675C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DDA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 Одинцовского муниципального района направлен отчет, в адрес руковод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>ител</w:t>
      </w:r>
      <w:r>
        <w:rPr>
          <w:rFonts w:ascii="Times New Roman" w:hAnsi="Times New Roman" w:cs="Times New Roman"/>
          <w:snapToGrid w:val="0"/>
          <w:sz w:val="28"/>
          <w:szCs w:val="28"/>
        </w:rPr>
        <w:t>ей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общеобразовательных учреждений Одинцовского муниципального района 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>
        <w:rPr>
          <w:rFonts w:ascii="Times New Roman" w:hAnsi="Times New Roman" w:cs="Times New Roman"/>
          <w:snapToGrid w:val="0"/>
          <w:sz w:val="28"/>
          <w:szCs w:val="28"/>
        </w:rPr>
        <w:t>ы отчеты,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представления</w:t>
      </w:r>
      <w:r w:rsidR="006D6E22">
        <w:rPr>
          <w:rFonts w:ascii="Times New Roman" w:hAnsi="Times New Roman" w:cs="Times New Roman"/>
          <w:snapToGrid w:val="0"/>
          <w:sz w:val="28"/>
          <w:szCs w:val="28"/>
        </w:rPr>
        <w:t>, предписания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E675C3" w:rsidRPr="00E74220" w:rsidRDefault="00E675C3" w:rsidP="00E675C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675C3" w:rsidRPr="006C7DDA" w:rsidRDefault="00E675C3" w:rsidP="00E675C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>мероприятия «</w:t>
      </w:r>
      <w:r w:rsidRPr="00722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Аудит учреждений образования Одинцовского муниципального района Московской области в сфере закупок товаров, работ, услуг для обеспечения муниципальных нужд, осуществляемых в </w:t>
      </w:r>
      <w:r w:rsidRPr="007224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 2017 год и текущий период 2018 года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>».</w:t>
      </w:r>
      <w:proofErr w:type="gramEnd"/>
    </w:p>
    <w:p w:rsidR="00E675C3" w:rsidRPr="00E74220" w:rsidRDefault="00E675C3" w:rsidP="00E675C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B489E" w:rsidRPr="00E675C3" w:rsidRDefault="00F00824" w:rsidP="00F008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Одинцовской городской прокуратурой вынесен</w:t>
      </w:r>
      <w:r w:rsidR="00E675C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представлений об устранении выявленных нарушений; Главным контрольным управлением Московской области возбуждены – 10 дел об административных правонарушениях</w:t>
      </w:r>
      <w:r w:rsidR="00E675C3"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>наложены штрафы в общей сумме 240</w:t>
      </w:r>
      <w:r w:rsidR="00753174"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E675C3"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дисциплинарной ответственности привлечено </w:t>
      </w:r>
      <w:r w:rsidR="00A07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E675C3"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>28 должностных лиц.</w:t>
      </w:r>
      <w:proofErr w:type="gramEnd"/>
      <w:r w:rsidR="006D6E22" w:rsidRPr="006D6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E22" w:rsidRPr="00E675C3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принятых мер в бюджет Одинцовского муниципального района возмещено 39,40 тыс. руб. бюджетных средств.</w:t>
      </w:r>
    </w:p>
    <w:sectPr w:rsidR="00EB489E" w:rsidRPr="00E6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9"/>
    <w:rsid w:val="00027E91"/>
    <w:rsid w:val="000B287B"/>
    <w:rsid w:val="00205F8B"/>
    <w:rsid w:val="006807BB"/>
    <w:rsid w:val="006D6E22"/>
    <w:rsid w:val="00722469"/>
    <w:rsid w:val="00753174"/>
    <w:rsid w:val="00A07060"/>
    <w:rsid w:val="00E675C3"/>
    <w:rsid w:val="00EB489E"/>
    <w:rsid w:val="00F00824"/>
    <w:rsid w:val="00FC78C6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75C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675C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75C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675C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2018-12-19T13:48:00Z</cp:lastPrinted>
  <dcterms:created xsi:type="dcterms:W3CDTF">2018-12-27T08:14:00Z</dcterms:created>
  <dcterms:modified xsi:type="dcterms:W3CDTF">2018-12-27T11:30:00Z</dcterms:modified>
</cp:coreProperties>
</file>