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6C7DDA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</w:t>
      </w:r>
      <w:r w:rsidRPr="00A1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итогах </w:t>
      </w:r>
      <w:r w:rsidRPr="006C7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проведенного контрольного мероприятия</w:t>
      </w:r>
    </w:p>
    <w:p w:rsidR="004D5370" w:rsidRPr="006C7DDA" w:rsidRDefault="000C09FB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C7DDA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6C7DDA" w:rsidRPr="006C7DDA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средств субсидий, выделенных в 2016-2017 годах и текущем периоде 2018 года из бюджета сельского поселения </w:t>
      </w:r>
      <w:proofErr w:type="spellStart"/>
      <w:r w:rsidR="006C7DDA" w:rsidRPr="006C7DDA"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 w:rsidR="006C7DDA" w:rsidRPr="006C7DDA">
        <w:rPr>
          <w:rFonts w:ascii="Times New Roman" w:hAnsi="Times New Roman" w:cs="Times New Roman"/>
          <w:sz w:val="28"/>
          <w:szCs w:val="28"/>
        </w:rPr>
        <w:t xml:space="preserve"> на выполнение муниципального задания и иные цели муниципальному бюджетному учреждению культуры сельского поселения </w:t>
      </w:r>
      <w:proofErr w:type="spellStart"/>
      <w:r w:rsidR="006C7DDA" w:rsidRPr="006C7DDA"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 w:rsidR="006C7DDA" w:rsidRPr="006C7DDA">
        <w:rPr>
          <w:rFonts w:ascii="Times New Roman" w:hAnsi="Times New Roman" w:cs="Times New Roman"/>
          <w:sz w:val="28"/>
          <w:szCs w:val="28"/>
        </w:rPr>
        <w:t xml:space="preserve"> «Культурно-досуговый центр» с элементами аудита в сфере закупок товаров, работ, услуг</w:t>
      </w:r>
      <w:r w:rsidR="00060635" w:rsidRPr="006C7DD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C09FB" w:rsidRPr="006C7DDA" w:rsidRDefault="000C09FB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6C7DDA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C7DDA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6C7DDA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6C7DDA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1048A6" w:rsidRPr="006C7DDA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6C7DDA" w:rsidRPr="006C7DDA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6C7DDA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</w:t>
      </w:r>
      <w:r w:rsidRPr="001048A6">
        <w:rPr>
          <w:rFonts w:ascii="Times New Roman" w:hAnsi="Times New Roman" w:cs="Times New Roman"/>
          <w:snapToGrid w:val="0"/>
          <w:sz w:val="28"/>
          <w:szCs w:val="28"/>
        </w:rPr>
        <w:t>кого муниципального района, утвержденного распоряжением Контрольно-счетной палаты Одинцовского муниципал</w:t>
      </w:r>
      <w:r w:rsidR="00E74220" w:rsidRPr="001048A6">
        <w:rPr>
          <w:rFonts w:ascii="Times New Roman" w:hAnsi="Times New Roman" w:cs="Times New Roman"/>
          <w:snapToGrid w:val="0"/>
          <w:sz w:val="28"/>
          <w:szCs w:val="28"/>
        </w:rPr>
        <w:t xml:space="preserve">ьного района </w:t>
      </w:r>
      <w:r w:rsidR="001048A6" w:rsidRPr="001048A6">
        <w:rPr>
          <w:rFonts w:ascii="Times New Roman" w:hAnsi="Times New Roman" w:cs="Times New Roman"/>
          <w:bCs/>
          <w:sz w:val="28"/>
          <w:szCs w:val="28"/>
        </w:rPr>
        <w:t>от 29.12.2017 № 279</w:t>
      </w:r>
      <w:r w:rsidR="00A11E43">
        <w:rPr>
          <w:rFonts w:ascii="Times New Roman" w:hAnsi="Times New Roman" w:cs="Times New Roman"/>
          <w:bCs/>
          <w:sz w:val="28"/>
          <w:szCs w:val="28"/>
        </w:rPr>
        <w:t xml:space="preserve"> (с изменениями и дополнениями)</w:t>
      </w:r>
      <w:r w:rsidRPr="001048A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60635" w:rsidRPr="002662AC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DDA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A11E43" w:rsidRPr="006C7DDA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1048A6" w:rsidRPr="006C7DDA">
        <w:rPr>
          <w:rFonts w:ascii="Times New Roman" w:hAnsi="Times New Roman" w:cs="Times New Roman"/>
          <w:snapToGrid w:val="0"/>
          <w:sz w:val="28"/>
          <w:szCs w:val="28"/>
        </w:rPr>
        <w:t xml:space="preserve">сь </w:t>
      </w:r>
      <w:r w:rsidR="006C7DDA" w:rsidRPr="006C7DDA">
        <w:rPr>
          <w:rFonts w:ascii="Times New Roman" w:hAnsi="Times New Roman" w:cs="Times New Roman"/>
          <w:bCs/>
          <w:sz w:val="28"/>
          <w:szCs w:val="28"/>
        </w:rPr>
        <w:t xml:space="preserve">Администрация сельского поселения </w:t>
      </w:r>
      <w:proofErr w:type="spellStart"/>
      <w:r w:rsidR="006C7DDA" w:rsidRPr="006C7DDA">
        <w:rPr>
          <w:rFonts w:ascii="Times New Roman" w:hAnsi="Times New Roman" w:cs="Times New Roman"/>
          <w:bCs/>
          <w:sz w:val="28"/>
          <w:szCs w:val="28"/>
        </w:rPr>
        <w:t>Ершовское</w:t>
      </w:r>
      <w:proofErr w:type="spellEnd"/>
      <w:r w:rsidR="006C7DDA" w:rsidRPr="006C7DDA">
        <w:rPr>
          <w:rFonts w:ascii="Times New Roman" w:hAnsi="Times New Roman" w:cs="Times New Roman"/>
          <w:bCs/>
          <w:sz w:val="28"/>
          <w:szCs w:val="28"/>
        </w:rPr>
        <w:t xml:space="preserve"> Одинцовского муниципального района Московской области,                         </w:t>
      </w:r>
      <w:r w:rsidR="006C7DDA" w:rsidRPr="006C7DDA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сельского поселения </w:t>
      </w:r>
      <w:proofErr w:type="spellStart"/>
      <w:r w:rsidR="006C7DDA" w:rsidRPr="006C7DDA"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 w:rsidR="006C7DDA" w:rsidRPr="006C7DDA">
        <w:rPr>
          <w:rFonts w:ascii="Times New Roman" w:hAnsi="Times New Roman" w:cs="Times New Roman"/>
          <w:sz w:val="28"/>
          <w:szCs w:val="28"/>
        </w:rPr>
        <w:t xml:space="preserve"> «Культурно-досуговый центр» (далее - МБУК СП </w:t>
      </w:r>
      <w:proofErr w:type="spellStart"/>
      <w:r w:rsidR="006C7DDA" w:rsidRPr="006C7DDA"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 w:rsidR="006C7DDA" w:rsidRPr="006C7DDA">
        <w:rPr>
          <w:rFonts w:ascii="Times New Roman" w:hAnsi="Times New Roman" w:cs="Times New Roman"/>
          <w:sz w:val="28"/>
          <w:szCs w:val="28"/>
        </w:rPr>
        <w:t xml:space="preserve"> </w:t>
      </w:r>
      <w:r w:rsidR="006C7DDA" w:rsidRPr="002662AC">
        <w:rPr>
          <w:rFonts w:ascii="Times New Roman" w:hAnsi="Times New Roman" w:cs="Times New Roman"/>
          <w:bCs/>
          <w:sz w:val="28"/>
          <w:szCs w:val="28"/>
        </w:rPr>
        <w:t>«КДЦ», Учреждение)</w:t>
      </w:r>
      <w:r w:rsidR="006C7DDA" w:rsidRPr="006C7DDA">
        <w:rPr>
          <w:rFonts w:ascii="Times New Roman" w:hAnsi="Times New Roman" w:cs="Times New Roman"/>
          <w:bCs/>
          <w:sz w:val="28"/>
          <w:szCs w:val="28"/>
        </w:rPr>
        <w:t>.</w:t>
      </w:r>
    </w:p>
    <w:p w:rsidR="004D5370" w:rsidRPr="002662AC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2AC">
        <w:rPr>
          <w:rFonts w:ascii="Times New Roman" w:hAnsi="Times New Roman" w:cs="Times New Roman"/>
          <w:bCs/>
          <w:sz w:val="28"/>
          <w:szCs w:val="28"/>
        </w:rPr>
        <w:t>В ходе проверки установлено следующее.</w:t>
      </w:r>
    </w:p>
    <w:p w:rsidR="006C7DDA" w:rsidRPr="006C7DDA" w:rsidRDefault="006C7DDA" w:rsidP="006C7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2AC">
        <w:rPr>
          <w:rFonts w:ascii="Times New Roman" w:hAnsi="Times New Roman" w:cs="Times New Roman"/>
          <w:bCs/>
          <w:sz w:val="28"/>
          <w:szCs w:val="28"/>
        </w:rPr>
        <w:t xml:space="preserve">В нарушение ст. 69.2. </w:t>
      </w:r>
      <w:proofErr w:type="gramStart"/>
      <w:r w:rsidRPr="002662AC">
        <w:rPr>
          <w:rFonts w:ascii="Times New Roman" w:hAnsi="Times New Roman" w:cs="Times New Roman"/>
          <w:bCs/>
          <w:sz w:val="28"/>
          <w:szCs w:val="28"/>
        </w:rPr>
        <w:t>«Государственное (муниципальное) задание»     Б</w:t>
      </w:r>
      <w:r w:rsidR="002662AC" w:rsidRPr="002662AC">
        <w:rPr>
          <w:rFonts w:ascii="Times New Roman" w:hAnsi="Times New Roman" w:cs="Times New Roman"/>
          <w:bCs/>
          <w:sz w:val="28"/>
          <w:szCs w:val="28"/>
        </w:rPr>
        <w:t>юджетного кодекса</w:t>
      </w:r>
      <w:r w:rsidRPr="002662AC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2662AC" w:rsidRPr="002662AC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2662AC">
        <w:rPr>
          <w:rFonts w:ascii="Times New Roman" w:hAnsi="Times New Roman" w:cs="Times New Roman"/>
          <w:bCs/>
          <w:sz w:val="28"/>
          <w:szCs w:val="28"/>
        </w:rPr>
        <w:t>Ф</w:t>
      </w:r>
      <w:r w:rsidR="002662AC" w:rsidRPr="002662AC"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2662AC">
        <w:rPr>
          <w:rFonts w:ascii="Times New Roman" w:hAnsi="Times New Roman" w:cs="Times New Roman"/>
          <w:bCs/>
          <w:sz w:val="28"/>
          <w:szCs w:val="28"/>
        </w:rPr>
        <w:t xml:space="preserve">, п.4 </w:t>
      </w:r>
      <w:r w:rsidR="002662AC" w:rsidRPr="002662AC">
        <w:rPr>
          <w:rFonts w:ascii="Times New Roman" w:hAnsi="Times New Roman" w:cs="Times New Roman"/>
          <w:bCs/>
          <w:sz w:val="28"/>
          <w:szCs w:val="28"/>
        </w:rPr>
        <w:t xml:space="preserve">Порядка определения объема и условия предоставления субсидий муниципальному бюджетному учреждению сельского поселения </w:t>
      </w:r>
      <w:proofErr w:type="spellStart"/>
      <w:r w:rsidR="002662AC" w:rsidRPr="002662AC">
        <w:rPr>
          <w:rFonts w:ascii="Times New Roman" w:hAnsi="Times New Roman" w:cs="Times New Roman"/>
          <w:bCs/>
          <w:sz w:val="28"/>
          <w:szCs w:val="28"/>
        </w:rPr>
        <w:t>Ершовское</w:t>
      </w:r>
      <w:proofErr w:type="spellEnd"/>
      <w:r w:rsidR="002662AC" w:rsidRPr="002662AC">
        <w:rPr>
          <w:rFonts w:ascii="Times New Roman" w:hAnsi="Times New Roman" w:cs="Times New Roman"/>
          <w:bCs/>
          <w:sz w:val="28"/>
          <w:szCs w:val="28"/>
        </w:rPr>
        <w:t xml:space="preserve"> Одинцовского муниципального района из бюджета сельского поселения </w:t>
      </w:r>
      <w:proofErr w:type="spellStart"/>
      <w:r w:rsidR="002662AC" w:rsidRPr="002662AC">
        <w:rPr>
          <w:rFonts w:ascii="Times New Roman" w:hAnsi="Times New Roman" w:cs="Times New Roman"/>
          <w:bCs/>
          <w:sz w:val="28"/>
          <w:szCs w:val="28"/>
        </w:rPr>
        <w:t>Ершовское</w:t>
      </w:r>
      <w:proofErr w:type="spellEnd"/>
      <w:r w:rsidR="002662AC" w:rsidRPr="002662AC">
        <w:rPr>
          <w:rFonts w:ascii="Times New Roman" w:hAnsi="Times New Roman" w:cs="Times New Roman"/>
          <w:bCs/>
          <w:sz w:val="28"/>
          <w:szCs w:val="28"/>
        </w:rPr>
        <w:t xml:space="preserve"> на финансовое обеспечение выполнения муниципального задания (утвержден постановлением Администрации сельского поселения </w:t>
      </w:r>
      <w:proofErr w:type="spellStart"/>
      <w:r w:rsidR="002662AC" w:rsidRPr="002662AC">
        <w:rPr>
          <w:rFonts w:ascii="Times New Roman" w:hAnsi="Times New Roman" w:cs="Times New Roman"/>
          <w:bCs/>
          <w:sz w:val="28"/>
          <w:szCs w:val="28"/>
        </w:rPr>
        <w:t>Ершовское</w:t>
      </w:r>
      <w:proofErr w:type="spellEnd"/>
      <w:r w:rsidR="002662AC" w:rsidRPr="002662AC">
        <w:rPr>
          <w:rFonts w:ascii="Times New Roman" w:hAnsi="Times New Roman" w:cs="Times New Roman"/>
          <w:bCs/>
          <w:sz w:val="28"/>
          <w:szCs w:val="28"/>
        </w:rPr>
        <w:t xml:space="preserve"> Одинцовского муниципального района Московской области                                от 26.12.2014 № 1204)</w:t>
      </w:r>
      <w:r w:rsidRPr="002662AC">
        <w:rPr>
          <w:rFonts w:ascii="Times New Roman" w:hAnsi="Times New Roman" w:cs="Times New Roman"/>
          <w:bCs/>
          <w:sz w:val="28"/>
          <w:szCs w:val="28"/>
        </w:rPr>
        <w:t xml:space="preserve">, должностным лицом Администрации сельского поселения </w:t>
      </w:r>
      <w:proofErr w:type="spellStart"/>
      <w:r w:rsidRPr="002662AC">
        <w:rPr>
          <w:rFonts w:ascii="Times New Roman" w:hAnsi="Times New Roman" w:cs="Times New Roman"/>
          <w:bCs/>
          <w:sz w:val="28"/>
          <w:szCs w:val="28"/>
        </w:rPr>
        <w:t>Ершовское</w:t>
      </w:r>
      <w:proofErr w:type="spellEnd"/>
      <w:r w:rsidRPr="002662AC">
        <w:rPr>
          <w:rFonts w:ascii="Times New Roman" w:hAnsi="Times New Roman" w:cs="Times New Roman"/>
          <w:bCs/>
          <w:sz w:val="28"/>
          <w:szCs w:val="28"/>
        </w:rPr>
        <w:t xml:space="preserve"> Одинцовского муниципального района Московской</w:t>
      </w:r>
      <w:proofErr w:type="gramEnd"/>
      <w:r w:rsidRPr="006C7DDA">
        <w:rPr>
          <w:rFonts w:ascii="Times New Roman" w:hAnsi="Times New Roman" w:cs="Times New Roman"/>
          <w:sz w:val="28"/>
          <w:szCs w:val="28"/>
        </w:rPr>
        <w:t xml:space="preserve"> области размер финансового обеспечения выполнения муниципального задания на оказание муниципальных услуг в 2018 году определен  в объеме, меньшем</w:t>
      </w:r>
      <w:r w:rsidR="002662AC">
        <w:rPr>
          <w:rFonts w:ascii="Times New Roman" w:hAnsi="Times New Roman" w:cs="Times New Roman"/>
          <w:sz w:val="28"/>
          <w:szCs w:val="28"/>
        </w:rPr>
        <w:t>,</w:t>
      </w:r>
      <w:r w:rsidRPr="006C7DDA">
        <w:rPr>
          <w:rFonts w:ascii="Times New Roman" w:hAnsi="Times New Roman" w:cs="Times New Roman"/>
          <w:sz w:val="28"/>
          <w:szCs w:val="28"/>
        </w:rPr>
        <w:t xml:space="preserve"> чем предусмотрено нормативными затратами.</w:t>
      </w:r>
    </w:p>
    <w:p w:rsidR="006C7DDA" w:rsidRPr="002662AC" w:rsidRDefault="006C7DDA" w:rsidP="006C7D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DDA">
        <w:rPr>
          <w:rFonts w:ascii="Times New Roman" w:hAnsi="Times New Roman" w:cs="Times New Roman"/>
          <w:sz w:val="28"/>
          <w:szCs w:val="28"/>
        </w:rPr>
        <w:t xml:space="preserve">Контрольно-счетной палатой Одинцовского муниципального района </w:t>
      </w:r>
      <w:r w:rsidRPr="002662AC">
        <w:rPr>
          <w:rFonts w:ascii="Times New Roman" w:hAnsi="Times New Roman" w:cs="Times New Roman"/>
          <w:bCs/>
          <w:sz w:val="28"/>
          <w:szCs w:val="28"/>
        </w:rPr>
        <w:t>составлен протокол об административном правонарушении, предусмотренном ст. 15.15.15. КоАП РФ.</w:t>
      </w:r>
    </w:p>
    <w:p w:rsidR="006C7DDA" w:rsidRPr="002662AC" w:rsidRDefault="006C7DDA" w:rsidP="006C7D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2AC">
        <w:rPr>
          <w:rFonts w:ascii="Times New Roman" w:hAnsi="Times New Roman" w:cs="Times New Roman"/>
          <w:bCs/>
          <w:sz w:val="28"/>
          <w:szCs w:val="28"/>
        </w:rPr>
        <w:t xml:space="preserve">В нарушение </w:t>
      </w:r>
      <w:r w:rsidR="002662AC" w:rsidRPr="002662AC">
        <w:rPr>
          <w:rFonts w:ascii="Times New Roman" w:hAnsi="Times New Roman" w:cs="Times New Roman"/>
          <w:bCs/>
          <w:sz w:val="28"/>
          <w:szCs w:val="28"/>
        </w:rPr>
        <w:t xml:space="preserve">Положение об оплате труда работников Учреждения (утверждено постановлением руководителя Администрации сельского поселения </w:t>
      </w:r>
      <w:proofErr w:type="spellStart"/>
      <w:r w:rsidR="002662AC" w:rsidRPr="002662AC">
        <w:rPr>
          <w:rFonts w:ascii="Times New Roman" w:hAnsi="Times New Roman" w:cs="Times New Roman"/>
          <w:bCs/>
          <w:sz w:val="28"/>
          <w:szCs w:val="28"/>
        </w:rPr>
        <w:t>Ершовское</w:t>
      </w:r>
      <w:proofErr w:type="spellEnd"/>
      <w:r w:rsidR="002662AC" w:rsidRPr="002662AC">
        <w:rPr>
          <w:rFonts w:ascii="Times New Roman" w:hAnsi="Times New Roman" w:cs="Times New Roman"/>
          <w:bCs/>
          <w:sz w:val="28"/>
          <w:szCs w:val="28"/>
        </w:rPr>
        <w:t xml:space="preserve"> от 24.12.2014 № 1128) </w:t>
      </w:r>
      <w:r w:rsidR="002662AC">
        <w:rPr>
          <w:rFonts w:ascii="Times New Roman" w:hAnsi="Times New Roman" w:cs="Times New Roman"/>
          <w:bCs/>
          <w:sz w:val="28"/>
          <w:szCs w:val="28"/>
        </w:rPr>
        <w:t xml:space="preserve">сотруднику Учреждения </w:t>
      </w:r>
      <w:r w:rsidRPr="002662AC">
        <w:rPr>
          <w:rFonts w:ascii="Times New Roman" w:hAnsi="Times New Roman" w:cs="Times New Roman"/>
          <w:bCs/>
          <w:sz w:val="28"/>
          <w:szCs w:val="28"/>
        </w:rPr>
        <w:t xml:space="preserve">в период с 01.01.2016 по 31.08.2018 расчет выплаты за почетное звание «Заслуженный работник образования» производился с учетом других повышений должностного оклада. </w:t>
      </w:r>
    </w:p>
    <w:p w:rsidR="006C7DDA" w:rsidRDefault="006C7DDA" w:rsidP="006C7D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2AC">
        <w:rPr>
          <w:rFonts w:ascii="Times New Roman" w:hAnsi="Times New Roman" w:cs="Times New Roman"/>
          <w:bCs/>
          <w:sz w:val="28"/>
          <w:szCs w:val="28"/>
        </w:rPr>
        <w:t>В</w:t>
      </w:r>
      <w:r w:rsidRPr="006C7DDA">
        <w:rPr>
          <w:rFonts w:ascii="Times New Roman" w:hAnsi="Times New Roman" w:cs="Times New Roman"/>
          <w:sz w:val="28"/>
        </w:rPr>
        <w:t xml:space="preserve"> нарушение </w:t>
      </w:r>
      <w:r w:rsidRPr="006C7DDA">
        <w:rPr>
          <w:rFonts w:ascii="Times New Roman" w:hAnsi="Times New Roman" w:cs="Times New Roman"/>
          <w:sz w:val="28"/>
          <w:szCs w:val="28"/>
        </w:rPr>
        <w:t>Положения по оплате труда</w:t>
      </w:r>
      <w:r w:rsidRPr="006C7DDA">
        <w:rPr>
          <w:rFonts w:ascii="Times New Roman" w:hAnsi="Times New Roman" w:cs="Times New Roman"/>
          <w:sz w:val="28"/>
        </w:rPr>
        <w:t xml:space="preserve"> надбавка за продолжительность работы в Учреждении в период</w:t>
      </w:r>
      <w:proofErr w:type="gramEnd"/>
      <w:r w:rsidRPr="006C7DDA">
        <w:rPr>
          <w:rFonts w:ascii="Times New Roman" w:hAnsi="Times New Roman" w:cs="Times New Roman"/>
          <w:sz w:val="28"/>
        </w:rPr>
        <w:t xml:space="preserve"> с 01.01.2016 по 31.08.2018, рассчитывалась с учетом надбавки за работу в сельской местности, но без учета других повышений.</w:t>
      </w:r>
    </w:p>
    <w:p w:rsidR="006C7DDA" w:rsidRPr="006C7DDA" w:rsidRDefault="006C7DDA" w:rsidP="000975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DA">
        <w:rPr>
          <w:rFonts w:ascii="Times New Roman" w:hAnsi="Times New Roman" w:cs="Times New Roman"/>
          <w:sz w:val="28"/>
          <w:szCs w:val="28"/>
        </w:rPr>
        <w:lastRenderedPageBreak/>
        <w:t xml:space="preserve">В нарушение ст. 306.4 </w:t>
      </w:r>
      <w:r w:rsidR="002662AC" w:rsidRPr="0009753C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6C7DDA">
        <w:rPr>
          <w:rFonts w:ascii="Times New Roman" w:hAnsi="Times New Roman" w:cs="Times New Roman"/>
          <w:sz w:val="28"/>
          <w:szCs w:val="28"/>
        </w:rPr>
        <w:t xml:space="preserve">, Соглашения </w:t>
      </w:r>
      <w:r w:rsidR="002662AC" w:rsidRPr="0009753C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целевой субсидии, не связанной с финансовым обеспечением выполнения муниципального задания на оказание муниципальных услуг (выполнение работ) </w:t>
      </w:r>
      <w:r w:rsidRPr="006C7DDA">
        <w:rPr>
          <w:rFonts w:ascii="Times New Roman" w:hAnsi="Times New Roman" w:cs="Times New Roman"/>
          <w:sz w:val="28"/>
          <w:szCs w:val="28"/>
        </w:rPr>
        <w:t xml:space="preserve">на 2017 год МБУК СП </w:t>
      </w:r>
      <w:proofErr w:type="spellStart"/>
      <w:r w:rsidRPr="006C7DDA"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 w:rsidRPr="006C7DDA">
        <w:rPr>
          <w:rFonts w:ascii="Times New Roman" w:hAnsi="Times New Roman" w:cs="Times New Roman"/>
          <w:sz w:val="28"/>
          <w:szCs w:val="28"/>
        </w:rPr>
        <w:t xml:space="preserve"> «КДЦ», являясь получателем субсидии 18.12.2017 и 19.12.2017 допустило расходование бюджетных средств в размере 8 855,27 руб., на цели не соответствующие целям, определенным </w:t>
      </w:r>
      <w:r w:rsidR="002662AC">
        <w:rPr>
          <w:rFonts w:ascii="Times New Roman" w:hAnsi="Times New Roman" w:cs="Times New Roman"/>
          <w:sz w:val="28"/>
          <w:szCs w:val="28"/>
        </w:rPr>
        <w:t xml:space="preserve">вышеуказанным </w:t>
      </w:r>
      <w:r w:rsidRPr="006C7DDA">
        <w:rPr>
          <w:rFonts w:ascii="Times New Roman" w:hAnsi="Times New Roman" w:cs="Times New Roman"/>
          <w:sz w:val="28"/>
          <w:szCs w:val="28"/>
        </w:rPr>
        <w:t>Соглашением.</w:t>
      </w:r>
      <w:proofErr w:type="gramEnd"/>
    </w:p>
    <w:p w:rsidR="006C7DDA" w:rsidRPr="006C7DDA" w:rsidRDefault="006C7DDA" w:rsidP="000975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DA">
        <w:rPr>
          <w:rFonts w:ascii="Times New Roman" w:hAnsi="Times New Roman" w:cs="Times New Roman"/>
          <w:sz w:val="28"/>
          <w:szCs w:val="28"/>
        </w:rPr>
        <w:t xml:space="preserve">В отношении МБУК СП </w:t>
      </w:r>
      <w:proofErr w:type="spellStart"/>
      <w:r w:rsidRPr="006C7DDA"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 w:rsidRPr="006C7DDA">
        <w:rPr>
          <w:rFonts w:ascii="Times New Roman" w:hAnsi="Times New Roman" w:cs="Times New Roman"/>
          <w:sz w:val="28"/>
          <w:szCs w:val="28"/>
        </w:rPr>
        <w:t xml:space="preserve"> «КДЦ» составлен протокол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09753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DDA">
        <w:rPr>
          <w:rFonts w:ascii="Times New Roman" w:hAnsi="Times New Roman" w:cs="Times New Roman"/>
          <w:sz w:val="28"/>
          <w:szCs w:val="28"/>
        </w:rPr>
        <w:t>ст. 15.14. КоАП РФ.</w:t>
      </w:r>
    </w:p>
    <w:p w:rsidR="009603BB" w:rsidRPr="00E74220" w:rsidRDefault="00E9139E" w:rsidP="00E9139E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C7DDA">
        <w:rPr>
          <w:rFonts w:ascii="Times New Roman" w:hAnsi="Times New Roman" w:cs="Times New Roman"/>
          <w:snapToGrid w:val="0"/>
          <w:sz w:val="28"/>
          <w:szCs w:val="28"/>
        </w:rPr>
        <w:t>По результатам контрольного мероприятия в адрес Главы</w:t>
      </w:r>
      <w:r w:rsidR="009603BB" w:rsidRPr="006C7D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C7DDA"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 w:rsidR="009603BB" w:rsidRPr="006C7DDA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proofErr w:type="spellStart"/>
      <w:r w:rsidR="006C7DDA">
        <w:rPr>
          <w:rFonts w:ascii="Times New Roman" w:hAnsi="Times New Roman" w:cs="Times New Roman"/>
          <w:snapToGrid w:val="0"/>
          <w:sz w:val="28"/>
          <w:szCs w:val="28"/>
        </w:rPr>
        <w:t>Ершовское</w:t>
      </w:r>
      <w:proofErr w:type="spellEnd"/>
      <w:r w:rsidRPr="006C7DDA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направлен отчет</w:t>
      </w:r>
      <w:r w:rsidR="009C6C78" w:rsidRPr="006C7DDA">
        <w:rPr>
          <w:rFonts w:ascii="Times New Roman" w:hAnsi="Times New Roman" w:cs="Times New Roman"/>
          <w:snapToGrid w:val="0"/>
          <w:sz w:val="28"/>
          <w:szCs w:val="28"/>
        </w:rPr>
        <w:t>, в адрес</w:t>
      </w:r>
      <w:r w:rsidR="00341403" w:rsidRPr="006C7DDA">
        <w:rPr>
          <w:rFonts w:ascii="Times New Roman" w:hAnsi="Times New Roman" w:cs="Times New Roman"/>
          <w:snapToGrid w:val="0"/>
          <w:sz w:val="28"/>
          <w:szCs w:val="28"/>
        </w:rPr>
        <w:t xml:space="preserve"> р</w:t>
      </w:r>
      <w:r w:rsidR="009C6C78" w:rsidRPr="006C7DDA">
        <w:rPr>
          <w:rFonts w:ascii="Times New Roman" w:hAnsi="Times New Roman" w:cs="Times New Roman"/>
          <w:snapToGrid w:val="0"/>
          <w:sz w:val="28"/>
          <w:szCs w:val="28"/>
        </w:rPr>
        <w:t>уковод</w:t>
      </w:r>
      <w:r w:rsidR="009C6C78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ителя Администрации </w:t>
      </w:r>
      <w:r w:rsidR="006C7DDA"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 w:rsidR="009C6C78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proofErr w:type="spellStart"/>
      <w:r w:rsidR="006C7DDA">
        <w:rPr>
          <w:rFonts w:ascii="Times New Roman" w:hAnsi="Times New Roman" w:cs="Times New Roman"/>
          <w:snapToGrid w:val="0"/>
          <w:sz w:val="28"/>
          <w:szCs w:val="28"/>
        </w:rPr>
        <w:t>Ершовское</w:t>
      </w:r>
      <w:proofErr w:type="spellEnd"/>
      <w:r w:rsidR="009C6C78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</w:t>
      </w:r>
      <w:r w:rsidR="00A11E43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C6C78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048A6">
        <w:rPr>
          <w:rFonts w:ascii="Times New Roman" w:hAnsi="Times New Roman" w:cs="Times New Roman"/>
          <w:snapToGrid w:val="0"/>
          <w:sz w:val="28"/>
          <w:szCs w:val="28"/>
        </w:rPr>
        <w:t>пред</w:t>
      </w:r>
      <w:r w:rsidR="00A11E43">
        <w:rPr>
          <w:rFonts w:ascii="Times New Roman" w:hAnsi="Times New Roman" w:cs="Times New Roman"/>
          <w:snapToGrid w:val="0"/>
          <w:sz w:val="28"/>
          <w:szCs w:val="28"/>
        </w:rPr>
        <w:t xml:space="preserve">ставление, в адрес директора </w:t>
      </w:r>
      <w:r w:rsidR="006C7DDA" w:rsidRPr="006C7DDA">
        <w:rPr>
          <w:rFonts w:ascii="Times New Roman" w:hAnsi="Times New Roman" w:cs="Times New Roman"/>
          <w:sz w:val="28"/>
          <w:szCs w:val="28"/>
        </w:rPr>
        <w:t xml:space="preserve">МБУК СП </w:t>
      </w:r>
      <w:proofErr w:type="spellStart"/>
      <w:r w:rsidR="006C7DDA" w:rsidRPr="006C7DDA"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 w:rsidR="006C7DDA" w:rsidRPr="006C7DDA">
        <w:rPr>
          <w:rFonts w:ascii="Times New Roman" w:hAnsi="Times New Roman" w:cs="Times New Roman"/>
          <w:sz w:val="28"/>
          <w:szCs w:val="28"/>
        </w:rPr>
        <w:t xml:space="preserve"> «КДЦ» </w:t>
      </w:r>
      <w:r w:rsidR="00A11E43"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</w:t>
      </w:r>
      <w:r w:rsidR="006C7DDA">
        <w:rPr>
          <w:rFonts w:ascii="Times New Roman" w:hAnsi="Times New Roman" w:cs="Times New Roman"/>
          <w:snapToGrid w:val="0"/>
          <w:sz w:val="28"/>
          <w:szCs w:val="28"/>
        </w:rPr>
        <w:t xml:space="preserve">о </w:t>
      </w:r>
      <w:r w:rsidR="00A11E43">
        <w:rPr>
          <w:rFonts w:ascii="Times New Roman" w:hAnsi="Times New Roman" w:cs="Times New Roman"/>
          <w:snapToGrid w:val="0"/>
          <w:sz w:val="28"/>
          <w:szCs w:val="28"/>
        </w:rPr>
        <w:t>представление</w:t>
      </w:r>
      <w:r w:rsidR="006C7DD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11E4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4D265F" w:rsidRPr="00E74220" w:rsidRDefault="004D265F" w:rsidP="0069685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4F0C8A" w:rsidRPr="006C7DDA" w:rsidRDefault="004D5370" w:rsidP="004F0C8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</w:t>
      </w:r>
      <w:r w:rsidRPr="006C7DDA">
        <w:rPr>
          <w:rFonts w:ascii="Times New Roman" w:hAnsi="Times New Roman" w:cs="Times New Roman"/>
          <w:snapToGrid w:val="0"/>
          <w:sz w:val="28"/>
          <w:szCs w:val="28"/>
        </w:rPr>
        <w:t xml:space="preserve">мероприятия </w:t>
      </w:r>
      <w:r w:rsidR="004F0C8A" w:rsidRPr="006C7DDA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6C7DDA" w:rsidRPr="006C7DDA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средств субсидий, выделенных в 2016-2017 годах и текущем периоде 2018 года из бюджета сельского поселения </w:t>
      </w:r>
      <w:proofErr w:type="spellStart"/>
      <w:r w:rsidR="006C7DDA" w:rsidRPr="006C7DDA"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 w:rsidR="006C7DDA" w:rsidRPr="006C7DDA">
        <w:rPr>
          <w:rFonts w:ascii="Times New Roman" w:hAnsi="Times New Roman" w:cs="Times New Roman"/>
          <w:sz w:val="28"/>
          <w:szCs w:val="28"/>
        </w:rPr>
        <w:t xml:space="preserve"> на выполнение муниципального задания и иные цели муниципальному бюджетному учреждению культуры сельского поселения </w:t>
      </w:r>
      <w:proofErr w:type="spellStart"/>
      <w:r w:rsidR="006C7DDA" w:rsidRPr="006C7DDA"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 w:rsidR="006C7DDA" w:rsidRPr="006C7DDA">
        <w:rPr>
          <w:rFonts w:ascii="Times New Roman" w:hAnsi="Times New Roman" w:cs="Times New Roman"/>
          <w:sz w:val="28"/>
          <w:szCs w:val="28"/>
        </w:rPr>
        <w:t xml:space="preserve"> «Культурно-досуговый центр» с элементами аудита в сфере закупок товаров, работ, услуг</w:t>
      </w:r>
      <w:r w:rsidR="004F0C8A" w:rsidRPr="006C7DDA">
        <w:rPr>
          <w:rFonts w:ascii="Times New Roman" w:hAnsi="Times New Roman" w:cs="Times New Roman"/>
          <w:snapToGrid w:val="0"/>
          <w:sz w:val="28"/>
          <w:szCs w:val="28"/>
        </w:rPr>
        <w:t>».</w:t>
      </w:r>
      <w:proofErr w:type="gramEnd"/>
    </w:p>
    <w:p w:rsidR="004D265F" w:rsidRPr="00E74220" w:rsidRDefault="004D265F" w:rsidP="0034140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F0C8A" w:rsidRPr="00E74220" w:rsidRDefault="002662AC" w:rsidP="004F0C8A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  <w:bookmarkStart w:id="0" w:name="_GoBack"/>
      <w:bookmarkEnd w:id="0"/>
      <w:r>
        <w:rPr>
          <w:rFonts w:eastAsiaTheme="minorHAnsi"/>
          <w:snapToGrid w:val="0"/>
          <w:spacing w:val="0"/>
          <w:sz w:val="28"/>
          <w:szCs w:val="28"/>
        </w:rPr>
        <w:t>К</w:t>
      </w:r>
      <w:r w:rsidR="00A11E43">
        <w:rPr>
          <w:rFonts w:eastAsiaTheme="minorHAnsi"/>
          <w:snapToGrid w:val="0"/>
          <w:spacing w:val="0"/>
          <w:sz w:val="28"/>
          <w:szCs w:val="28"/>
        </w:rPr>
        <w:t xml:space="preserve"> административной ответственности </w:t>
      </w:r>
      <w:r>
        <w:rPr>
          <w:rFonts w:eastAsiaTheme="minorHAnsi"/>
          <w:snapToGrid w:val="0"/>
          <w:spacing w:val="0"/>
          <w:sz w:val="28"/>
          <w:szCs w:val="28"/>
        </w:rPr>
        <w:t xml:space="preserve">привлечено 1 должностное лицо, </w:t>
      </w:r>
      <w:r w:rsidR="00A11E43">
        <w:rPr>
          <w:rFonts w:eastAsiaTheme="minorHAnsi"/>
          <w:snapToGrid w:val="0"/>
          <w:spacing w:val="0"/>
          <w:sz w:val="28"/>
          <w:szCs w:val="28"/>
        </w:rPr>
        <w:t>назначен штраф в размере 10,00 тыс. руб.</w:t>
      </w:r>
      <w:r w:rsidR="006C7DDA">
        <w:rPr>
          <w:rFonts w:eastAsiaTheme="minorHAnsi"/>
          <w:snapToGrid w:val="0"/>
          <w:spacing w:val="0"/>
          <w:sz w:val="28"/>
          <w:szCs w:val="28"/>
        </w:rPr>
        <w:t xml:space="preserve">, </w:t>
      </w:r>
      <w:r>
        <w:rPr>
          <w:rFonts w:eastAsiaTheme="minorHAnsi"/>
          <w:snapToGrid w:val="0"/>
          <w:spacing w:val="0"/>
          <w:sz w:val="28"/>
          <w:szCs w:val="28"/>
        </w:rPr>
        <w:t xml:space="preserve">также к административной ответственности </w:t>
      </w:r>
      <w:r w:rsidR="006C7DDA">
        <w:rPr>
          <w:rFonts w:eastAsiaTheme="minorHAnsi"/>
          <w:snapToGrid w:val="0"/>
          <w:spacing w:val="0"/>
          <w:sz w:val="28"/>
          <w:szCs w:val="28"/>
        </w:rPr>
        <w:t>привлечено юридическое лицо (</w:t>
      </w:r>
      <w:r w:rsidR="006C7DDA" w:rsidRPr="006C7DDA">
        <w:rPr>
          <w:sz w:val="28"/>
          <w:szCs w:val="28"/>
        </w:rPr>
        <w:t xml:space="preserve">МБУК СП </w:t>
      </w:r>
      <w:proofErr w:type="spellStart"/>
      <w:r w:rsidR="006C7DDA" w:rsidRPr="006C7DDA">
        <w:rPr>
          <w:sz w:val="28"/>
          <w:szCs w:val="28"/>
        </w:rPr>
        <w:t>Ершовское</w:t>
      </w:r>
      <w:proofErr w:type="spellEnd"/>
      <w:r w:rsidR="006C7DDA" w:rsidRPr="006C7DDA">
        <w:rPr>
          <w:sz w:val="28"/>
          <w:szCs w:val="28"/>
        </w:rPr>
        <w:t xml:space="preserve"> «КДЦ</w:t>
      </w:r>
      <w:r>
        <w:rPr>
          <w:sz w:val="28"/>
          <w:szCs w:val="28"/>
        </w:rPr>
        <w:t>»)</w:t>
      </w:r>
      <w:r w:rsidR="006C7DDA">
        <w:rPr>
          <w:rFonts w:eastAsiaTheme="minorHAnsi"/>
          <w:snapToGrid w:val="0"/>
          <w:spacing w:val="0"/>
          <w:sz w:val="28"/>
          <w:szCs w:val="28"/>
        </w:rPr>
        <w:t xml:space="preserve"> назначен штраф в размере 1,00 тыс. руб.</w:t>
      </w:r>
      <w:r w:rsidR="000E51C9">
        <w:rPr>
          <w:rFonts w:eastAsiaTheme="minorHAnsi"/>
          <w:snapToGrid w:val="0"/>
          <w:spacing w:val="0"/>
          <w:sz w:val="28"/>
          <w:szCs w:val="28"/>
        </w:rPr>
        <w:t xml:space="preserve"> Денежные средства в сумме 41,15 тыс. руб. возмещены в бюджет сельского поселения Ершовское. </w:t>
      </w:r>
    </w:p>
    <w:sectPr w:rsidR="004F0C8A" w:rsidRPr="00E74220" w:rsidSect="002D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5A5EB0"/>
    <w:multiLevelType w:val="hybridMultilevel"/>
    <w:tmpl w:val="C4D24EAA"/>
    <w:lvl w:ilvl="0" w:tplc="5CFE18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9753C"/>
    <w:rsid w:val="000B41CF"/>
    <w:rsid w:val="000C09FB"/>
    <w:rsid w:val="000E51C9"/>
    <w:rsid w:val="001048A6"/>
    <w:rsid w:val="00104BFE"/>
    <w:rsid w:val="001470C4"/>
    <w:rsid w:val="001704B0"/>
    <w:rsid w:val="00174161"/>
    <w:rsid w:val="001B7243"/>
    <w:rsid w:val="001F647A"/>
    <w:rsid w:val="00214FCD"/>
    <w:rsid w:val="00233D99"/>
    <w:rsid w:val="00240E92"/>
    <w:rsid w:val="002662AC"/>
    <w:rsid w:val="00277F05"/>
    <w:rsid w:val="002B7A90"/>
    <w:rsid w:val="002D6AF4"/>
    <w:rsid w:val="00341403"/>
    <w:rsid w:val="00412EFB"/>
    <w:rsid w:val="00415431"/>
    <w:rsid w:val="00440F99"/>
    <w:rsid w:val="00464DD4"/>
    <w:rsid w:val="004A57F0"/>
    <w:rsid w:val="004D265F"/>
    <w:rsid w:val="004D5370"/>
    <w:rsid w:val="004F0C8A"/>
    <w:rsid w:val="005E63E0"/>
    <w:rsid w:val="00662280"/>
    <w:rsid w:val="00696852"/>
    <w:rsid w:val="006A7F7C"/>
    <w:rsid w:val="006C7DDA"/>
    <w:rsid w:val="007276FE"/>
    <w:rsid w:val="00747571"/>
    <w:rsid w:val="007C4CDE"/>
    <w:rsid w:val="00953495"/>
    <w:rsid w:val="009603BB"/>
    <w:rsid w:val="009C6C78"/>
    <w:rsid w:val="009E253D"/>
    <w:rsid w:val="00A068C3"/>
    <w:rsid w:val="00A11E43"/>
    <w:rsid w:val="00A26229"/>
    <w:rsid w:val="00A40BF4"/>
    <w:rsid w:val="00A96A92"/>
    <w:rsid w:val="00AD0A6A"/>
    <w:rsid w:val="00B503D7"/>
    <w:rsid w:val="00BB1256"/>
    <w:rsid w:val="00BF3300"/>
    <w:rsid w:val="00C427CB"/>
    <w:rsid w:val="00C568BA"/>
    <w:rsid w:val="00D856B8"/>
    <w:rsid w:val="00E00244"/>
    <w:rsid w:val="00E37422"/>
    <w:rsid w:val="00E656CF"/>
    <w:rsid w:val="00E74220"/>
    <w:rsid w:val="00E9139E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6C7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6C7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3</cp:revision>
  <cp:lastPrinted>2018-12-24T08:49:00Z</cp:lastPrinted>
  <dcterms:created xsi:type="dcterms:W3CDTF">2018-12-27T06:29:00Z</dcterms:created>
  <dcterms:modified xsi:type="dcterms:W3CDTF">2018-12-27T11:44:00Z</dcterms:modified>
</cp:coreProperties>
</file>