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01" w:rsidRDefault="0073353E" w:rsidP="00A34E01">
      <w:pPr>
        <w:spacing w:after="0"/>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sidR="006547E8">
        <w:rPr>
          <w:rFonts w:ascii="Times New Roman" w:hAnsi="Times New Roman" w:cs="Times New Roman"/>
          <w:sz w:val="28"/>
          <w:szCs w:val="28"/>
        </w:rPr>
        <w:t xml:space="preserve">внешних проверок </w:t>
      </w:r>
      <w:r w:rsidR="00A34E01">
        <w:rPr>
          <w:rFonts w:ascii="Times New Roman" w:hAnsi="Times New Roman" w:cs="Times New Roman"/>
          <w:sz w:val="28"/>
          <w:szCs w:val="28"/>
        </w:rPr>
        <w:t xml:space="preserve">годовой бюджетной отчетности главных администраторов </w:t>
      </w:r>
    </w:p>
    <w:p w:rsidR="0073353E" w:rsidRPr="0073353E" w:rsidRDefault="00A34E01" w:rsidP="00A34E01">
      <w:pPr>
        <w:spacing w:after="0"/>
        <w:jc w:val="center"/>
        <w:rPr>
          <w:rFonts w:ascii="Times New Roman" w:hAnsi="Times New Roman" w:cs="Times New Roman"/>
          <w:sz w:val="28"/>
          <w:szCs w:val="28"/>
        </w:rPr>
      </w:pPr>
      <w:r>
        <w:rPr>
          <w:rFonts w:ascii="Times New Roman" w:hAnsi="Times New Roman" w:cs="Times New Roman"/>
          <w:sz w:val="28"/>
          <w:szCs w:val="28"/>
        </w:rPr>
        <w:t>бюджетных средств</w:t>
      </w:r>
      <w:r w:rsidR="006547E8">
        <w:rPr>
          <w:rFonts w:ascii="Times New Roman" w:hAnsi="Times New Roman" w:cs="Times New Roman"/>
          <w:sz w:val="28"/>
          <w:szCs w:val="28"/>
        </w:rPr>
        <w:t xml:space="preserve"> Одинцовского муниципального района за 201</w:t>
      </w:r>
      <w:r w:rsidR="00CF0812">
        <w:rPr>
          <w:rFonts w:ascii="Times New Roman" w:hAnsi="Times New Roman" w:cs="Times New Roman"/>
          <w:sz w:val="28"/>
          <w:szCs w:val="28"/>
        </w:rPr>
        <w:t>8</w:t>
      </w:r>
      <w:r w:rsidR="006547E8">
        <w:rPr>
          <w:rFonts w:ascii="Times New Roman" w:hAnsi="Times New Roman" w:cs="Times New Roman"/>
          <w:sz w:val="28"/>
          <w:szCs w:val="28"/>
        </w:rPr>
        <w:t xml:space="preserve"> год</w:t>
      </w:r>
      <w:r w:rsidR="00FD77BB">
        <w:rPr>
          <w:rFonts w:ascii="Times New Roman" w:hAnsi="Times New Roman" w:cs="Times New Roman"/>
          <w:sz w:val="28"/>
          <w:szCs w:val="28"/>
        </w:rPr>
        <w:t>, проведенных в 1 квартале 201</w:t>
      </w:r>
      <w:r w:rsidR="00AF2FAC" w:rsidRPr="00AF2FAC">
        <w:rPr>
          <w:rFonts w:ascii="Times New Roman" w:hAnsi="Times New Roman" w:cs="Times New Roman"/>
          <w:sz w:val="28"/>
          <w:szCs w:val="28"/>
        </w:rPr>
        <w:t>9</w:t>
      </w:r>
      <w:r w:rsidR="00FD77BB">
        <w:rPr>
          <w:rFonts w:ascii="Times New Roman" w:hAnsi="Times New Roman" w:cs="Times New Roman"/>
          <w:sz w:val="28"/>
          <w:szCs w:val="28"/>
        </w:rPr>
        <w:t xml:space="preserve"> года</w:t>
      </w:r>
    </w:p>
    <w:tbl>
      <w:tblPr>
        <w:tblStyle w:val="a3"/>
        <w:tblW w:w="15134" w:type="dxa"/>
        <w:tblLayout w:type="fixed"/>
        <w:tblLook w:val="04A0" w:firstRow="1" w:lastRow="0" w:firstColumn="1" w:lastColumn="0" w:noHBand="0" w:noVBand="1"/>
      </w:tblPr>
      <w:tblGrid>
        <w:gridCol w:w="675"/>
        <w:gridCol w:w="2977"/>
        <w:gridCol w:w="1984"/>
        <w:gridCol w:w="5671"/>
        <w:gridCol w:w="1984"/>
        <w:gridCol w:w="1843"/>
      </w:tblGrid>
      <w:tr w:rsidR="006547E8" w:rsidRPr="00FA6CA8" w:rsidTr="005A26E1">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2977"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 xml:space="preserve">Наименование </w:t>
            </w:r>
            <w:r w:rsidR="00CF0812" w:rsidRPr="00CF0812">
              <w:rPr>
                <w:rFonts w:ascii="Times New Roman" w:hAnsi="Times New Roman" w:cs="Times New Roman"/>
                <w:sz w:val="24"/>
                <w:szCs w:val="24"/>
              </w:rPr>
              <w:t xml:space="preserve">контрольного </w:t>
            </w:r>
            <w:r w:rsidRPr="00FA6CA8">
              <w:rPr>
                <w:rFonts w:ascii="Times New Roman" w:hAnsi="Times New Roman" w:cs="Times New Roman"/>
                <w:sz w:val="24"/>
                <w:szCs w:val="24"/>
              </w:rPr>
              <w:t>мероприятия</w:t>
            </w:r>
          </w:p>
        </w:tc>
        <w:tc>
          <w:tcPr>
            <w:tcW w:w="1984"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5671" w:type="dxa"/>
          </w:tcPr>
          <w:p w:rsidR="006547E8" w:rsidRPr="00FA6CA8" w:rsidRDefault="006547E8" w:rsidP="00CF0812">
            <w:pPr>
              <w:jc w:val="cente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 xml:space="preserve">езультаты </w:t>
            </w:r>
            <w:r w:rsidR="00CF0812">
              <w:rPr>
                <w:rFonts w:ascii="Times New Roman" w:hAnsi="Times New Roman" w:cs="Times New Roman"/>
                <w:sz w:val="24"/>
                <w:szCs w:val="24"/>
              </w:rPr>
              <w:t>контрольного</w:t>
            </w:r>
            <w:r w:rsidRPr="00FA6CA8">
              <w:rPr>
                <w:rFonts w:ascii="Times New Roman" w:hAnsi="Times New Roman" w:cs="Times New Roman"/>
                <w:sz w:val="24"/>
                <w:szCs w:val="24"/>
              </w:rPr>
              <w:t xml:space="preserve"> мероприятия</w:t>
            </w:r>
          </w:p>
        </w:tc>
        <w:tc>
          <w:tcPr>
            <w:tcW w:w="1984" w:type="dxa"/>
          </w:tcPr>
          <w:p w:rsidR="006547E8" w:rsidRPr="00FA6CA8" w:rsidRDefault="006547E8" w:rsidP="00CF0812">
            <w:pPr>
              <w:rPr>
                <w:rFonts w:ascii="Times New Roman" w:hAnsi="Times New Roman" w:cs="Times New Roman"/>
                <w:sz w:val="24"/>
                <w:szCs w:val="24"/>
              </w:rPr>
            </w:pPr>
            <w:r w:rsidRPr="00FA6CA8">
              <w:rPr>
                <w:rFonts w:ascii="Times New Roman" w:hAnsi="Times New Roman" w:cs="Times New Roman"/>
                <w:sz w:val="24"/>
                <w:szCs w:val="24"/>
              </w:rPr>
              <w:t>Подготовленные документы (</w:t>
            </w:r>
            <w:r w:rsidR="00CF0812">
              <w:rPr>
                <w:rFonts w:ascii="Times New Roman" w:hAnsi="Times New Roman" w:cs="Times New Roman"/>
                <w:sz w:val="24"/>
                <w:szCs w:val="24"/>
              </w:rPr>
              <w:t>акты</w:t>
            </w:r>
            <w:r w:rsidRPr="00FA6CA8">
              <w:rPr>
                <w:rFonts w:ascii="Times New Roman" w:hAnsi="Times New Roman" w:cs="Times New Roman"/>
                <w:sz w:val="24"/>
                <w:szCs w:val="24"/>
              </w:rPr>
              <w:t>, отчеты, представления/предписания) по результатам экспертизы</w:t>
            </w:r>
          </w:p>
        </w:tc>
        <w:tc>
          <w:tcPr>
            <w:tcW w:w="1843" w:type="dxa"/>
          </w:tcPr>
          <w:p w:rsidR="006547E8" w:rsidRPr="00FA6CA8" w:rsidRDefault="006547E8" w:rsidP="006547E8">
            <w:pPr>
              <w:rPr>
                <w:rFonts w:ascii="Times New Roman" w:hAnsi="Times New Roman" w:cs="Times New Roman"/>
                <w:sz w:val="24"/>
                <w:szCs w:val="24"/>
              </w:rPr>
            </w:pPr>
            <w:r w:rsidRPr="006547E8">
              <w:rPr>
                <w:rFonts w:ascii="Times New Roman" w:hAnsi="Times New Roman" w:cs="Times New Roman"/>
                <w:sz w:val="24"/>
                <w:szCs w:val="24"/>
              </w:rPr>
              <w:t xml:space="preserve">Информация об устранении нарушений по результатам </w:t>
            </w:r>
            <w:r w:rsidR="00CF0812" w:rsidRPr="00CF0812">
              <w:rPr>
                <w:rFonts w:ascii="Times New Roman" w:hAnsi="Times New Roman" w:cs="Times New Roman"/>
                <w:sz w:val="24"/>
                <w:szCs w:val="24"/>
              </w:rPr>
              <w:t xml:space="preserve">контрольного </w:t>
            </w:r>
            <w:r w:rsidRPr="006547E8">
              <w:rPr>
                <w:rFonts w:ascii="Times New Roman" w:hAnsi="Times New Roman" w:cs="Times New Roman"/>
                <w:sz w:val="24"/>
                <w:szCs w:val="24"/>
              </w:rPr>
              <w:t>мероприятия</w:t>
            </w:r>
          </w:p>
        </w:tc>
      </w:tr>
      <w:tr w:rsidR="006547E8" w:rsidRPr="00FA6CA8" w:rsidTr="005A26E1">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1</w:t>
            </w:r>
          </w:p>
        </w:tc>
        <w:tc>
          <w:tcPr>
            <w:tcW w:w="2977" w:type="dxa"/>
          </w:tcPr>
          <w:p w:rsidR="006547E8" w:rsidRPr="00FA6CA8" w:rsidRDefault="00CB1729" w:rsidP="005F3A20">
            <w:pPr>
              <w:rPr>
                <w:rFonts w:ascii="Times New Roman" w:hAnsi="Times New Roman" w:cs="Times New Roman"/>
                <w:sz w:val="24"/>
                <w:szCs w:val="24"/>
              </w:rPr>
            </w:pPr>
            <w:r w:rsidRPr="00CB1729">
              <w:rPr>
                <w:rFonts w:ascii="Times New Roman" w:hAnsi="Times New Roman" w:cs="Times New Roman"/>
                <w:bCs/>
                <w:sz w:val="24"/>
                <w:szCs w:val="24"/>
              </w:rPr>
              <w:t>Внешняя проверка годовой бюджетной отчетности Совета депутатов Одинцовского муниципального района за 2018 год</w:t>
            </w:r>
          </w:p>
        </w:tc>
        <w:tc>
          <w:tcPr>
            <w:tcW w:w="1984" w:type="dxa"/>
          </w:tcPr>
          <w:p w:rsidR="006547E8" w:rsidRPr="00FA6CA8" w:rsidRDefault="00A34E01" w:rsidP="00CB1729">
            <w:pPr>
              <w:rPr>
                <w:rFonts w:ascii="Times New Roman" w:hAnsi="Times New Roman" w:cs="Times New Roman"/>
                <w:sz w:val="24"/>
                <w:szCs w:val="24"/>
              </w:rPr>
            </w:pPr>
            <w:r>
              <w:rPr>
                <w:rFonts w:ascii="Times New Roman" w:hAnsi="Times New Roman" w:cs="Times New Roman"/>
                <w:sz w:val="24"/>
                <w:szCs w:val="24"/>
              </w:rPr>
              <w:t>п.</w:t>
            </w:r>
            <w:r w:rsidR="00CB1729">
              <w:rPr>
                <w:rFonts w:ascii="Times New Roman" w:hAnsi="Times New Roman" w:cs="Times New Roman"/>
                <w:sz w:val="24"/>
                <w:szCs w:val="24"/>
              </w:rPr>
              <w:t>2</w:t>
            </w:r>
            <w:r>
              <w:rPr>
                <w:rFonts w:ascii="Times New Roman" w:hAnsi="Times New Roman" w:cs="Times New Roman"/>
                <w:sz w:val="24"/>
                <w:szCs w:val="24"/>
              </w:rPr>
              <w:t>.1</w:t>
            </w:r>
            <w:r w:rsidR="006547E8" w:rsidRPr="00FA6CA8">
              <w:rPr>
                <w:rFonts w:ascii="Times New Roman" w:hAnsi="Times New Roman" w:cs="Times New Roman"/>
                <w:sz w:val="24"/>
                <w:szCs w:val="24"/>
              </w:rPr>
              <w:t xml:space="preserve"> </w:t>
            </w:r>
            <w:r w:rsidR="006547E8"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6547E8">
              <w:rPr>
                <w:rFonts w:ascii="Times New Roman" w:eastAsia="Times New Roman" w:hAnsi="Times New Roman" w:cs="Times New Roman"/>
                <w:sz w:val="24"/>
                <w:szCs w:val="24"/>
              </w:rPr>
              <w:t xml:space="preserve">             </w:t>
            </w:r>
            <w:r w:rsidR="006547E8" w:rsidRPr="00FA6CA8">
              <w:rPr>
                <w:rFonts w:ascii="Times New Roman" w:eastAsia="Times New Roman" w:hAnsi="Times New Roman" w:cs="Times New Roman"/>
                <w:sz w:val="24"/>
                <w:szCs w:val="24"/>
              </w:rPr>
              <w:t>201</w:t>
            </w:r>
            <w:r w:rsidR="00CB1729">
              <w:rPr>
                <w:rFonts w:ascii="Times New Roman" w:eastAsia="Times New Roman" w:hAnsi="Times New Roman" w:cs="Times New Roman"/>
                <w:sz w:val="24"/>
                <w:szCs w:val="24"/>
              </w:rPr>
              <w:t>9</w:t>
            </w:r>
            <w:r w:rsidR="005F3A20">
              <w:rPr>
                <w:rFonts w:ascii="Times New Roman" w:eastAsia="Times New Roman" w:hAnsi="Times New Roman" w:cs="Times New Roman"/>
                <w:sz w:val="24"/>
                <w:szCs w:val="24"/>
              </w:rPr>
              <w:t xml:space="preserve"> </w:t>
            </w:r>
            <w:r w:rsidR="006547E8" w:rsidRPr="00FA6CA8">
              <w:rPr>
                <w:rFonts w:ascii="Times New Roman" w:eastAsia="Times New Roman" w:hAnsi="Times New Roman" w:cs="Times New Roman"/>
                <w:sz w:val="24"/>
                <w:szCs w:val="24"/>
              </w:rPr>
              <w:t>год</w:t>
            </w:r>
          </w:p>
        </w:tc>
        <w:tc>
          <w:tcPr>
            <w:tcW w:w="5671" w:type="dxa"/>
          </w:tcPr>
          <w:p w:rsidR="00CB1729" w:rsidRPr="00CB1729" w:rsidRDefault="00CB1729" w:rsidP="00CB1729">
            <w:pPr>
              <w:tabs>
                <w:tab w:val="left" w:pos="318"/>
              </w:tabs>
              <w:rPr>
                <w:rFonts w:ascii="Times New Roman" w:hAnsi="Times New Roman" w:cs="Times New Roman"/>
                <w:sz w:val="24"/>
                <w:szCs w:val="24"/>
              </w:rPr>
            </w:pPr>
            <w:r w:rsidRPr="00CB1729">
              <w:rPr>
                <w:rFonts w:ascii="Times New Roman" w:hAnsi="Times New Roman" w:cs="Times New Roman"/>
                <w:sz w:val="24"/>
                <w:szCs w:val="24"/>
              </w:rPr>
              <w:t>1.</w:t>
            </w:r>
            <w:r w:rsidRPr="00CB1729">
              <w:rPr>
                <w:rFonts w:ascii="Times New Roman" w:hAnsi="Times New Roman" w:cs="Times New Roman"/>
                <w:sz w:val="24"/>
                <w:szCs w:val="24"/>
              </w:rPr>
              <w:tab/>
              <w:t xml:space="preserve">Учетная политика Совета депутатов </w:t>
            </w:r>
            <w:r>
              <w:rPr>
                <w:rFonts w:ascii="Times New Roman" w:hAnsi="Times New Roman" w:cs="Times New Roman"/>
                <w:sz w:val="24"/>
                <w:szCs w:val="24"/>
              </w:rPr>
              <w:t xml:space="preserve"> ОМР</w:t>
            </w:r>
            <w:r w:rsidRPr="00CB1729">
              <w:rPr>
                <w:rFonts w:ascii="Times New Roman" w:hAnsi="Times New Roman" w:cs="Times New Roman"/>
                <w:sz w:val="24"/>
                <w:szCs w:val="24"/>
              </w:rPr>
              <w:t xml:space="preserve"> отсутствует, что нарушает п.2 ст.8 от 06.12.2011 № 402-ФЗ «О бухгалтерском учете», п.6 Приказа Минфина России от 01.12.2010 № 157н. </w:t>
            </w:r>
          </w:p>
          <w:p w:rsidR="00CB1729" w:rsidRPr="00CB1729" w:rsidRDefault="00CB1729" w:rsidP="00CB1729">
            <w:pPr>
              <w:tabs>
                <w:tab w:val="left" w:pos="318"/>
              </w:tabs>
              <w:rPr>
                <w:rFonts w:ascii="Times New Roman" w:hAnsi="Times New Roman" w:cs="Times New Roman"/>
                <w:sz w:val="24"/>
                <w:szCs w:val="24"/>
              </w:rPr>
            </w:pPr>
            <w:r w:rsidRPr="00CB1729">
              <w:rPr>
                <w:rFonts w:ascii="Times New Roman" w:hAnsi="Times New Roman" w:cs="Times New Roman"/>
                <w:sz w:val="24"/>
                <w:szCs w:val="24"/>
              </w:rPr>
              <w:t>2.</w:t>
            </w:r>
            <w:r w:rsidRPr="00CB1729">
              <w:rPr>
                <w:rFonts w:ascii="Times New Roman" w:hAnsi="Times New Roman" w:cs="Times New Roman"/>
                <w:sz w:val="24"/>
                <w:szCs w:val="24"/>
              </w:rPr>
              <w:tab/>
              <w:t xml:space="preserve">В нарушение п.16 Порядка составления, утверждения и ведения бюджетных смет органов местного самоуправления </w:t>
            </w:r>
            <w:r>
              <w:rPr>
                <w:rFonts w:ascii="Times New Roman" w:hAnsi="Times New Roman" w:cs="Times New Roman"/>
                <w:sz w:val="24"/>
                <w:szCs w:val="24"/>
              </w:rPr>
              <w:t>ОМР</w:t>
            </w:r>
            <w:r w:rsidRPr="00CB1729">
              <w:rPr>
                <w:rFonts w:ascii="Times New Roman" w:hAnsi="Times New Roman" w:cs="Times New Roman"/>
                <w:sz w:val="24"/>
                <w:szCs w:val="24"/>
              </w:rPr>
              <w:t>, органов Администрации О</w:t>
            </w:r>
            <w:r>
              <w:rPr>
                <w:rFonts w:ascii="Times New Roman" w:hAnsi="Times New Roman" w:cs="Times New Roman"/>
                <w:sz w:val="24"/>
                <w:szCs w:val="24"/>
              </w:rPr>
              <w:t xml:space="preserve">МР </w:t>
            </w:r>
            <w:r w:rsidRPr="00CB1729">
              <w:rPr>
                <w:rFonts w:ascii="Times New Roman" w:hAnsi="Times New Roman" w:cs="Times New Roman"/>
                <w:sz w:val="24"/>
                <w:szCs w:val="24"/>
              </w:rPr>
              <w:t xml:space="preserve">и муниципальных казенных учреждений </w:t>
            </w:r>
            <w:r>
              <w:rPr>
                <w:rFonts w:ascii="Times New Roman" w:hAnsi="Times New Roman" w:cs="Times New Roman"/>
                <w:sz w:val="24"/>
                <w:szCs w:val="24"/>
              </w:rPr>
              <w:t>ОМР</w:t>
            </w:r>
            <w:r w:rsidRPr="00CB1729">
              <w:rPr>
                <w:rFonts w:ascii="Times New Roman" w:hAnsi="Times New Roman" w:cs="Times New Roman"/>
                <w:sz w:val="24"/>
                <w:szCs w:val="24"/>
              </w:rPr>
              <w:t xml:space="preserve">, утвержденного постановлением Администрации </w:t>
            </w:r>
            <w:r>
              <w:rPr>
                <w:rFonts w:ascii="Times New Roman" w:hAnsi="Times New Roman" w:cs="Times New Roman"/>
                <w:sz w:val="24"/>
                <w:szCs w:val="24"/>
              </w:rPr>
              <w:t>ОМР</w:t>
            </w:r>
            <w:r w:rsidRPr="00CB1729">
              <w:rPr>
                <w:rFonts w:ascii="Times New Roman" w:hAnsi="Times New Roman" w:cs="Times New Roman"/>
                <w:sz w:val="24"/>
                <w:szCs w:val="24"/>
              </w:rPr>
              <w:t xml:space="preserve"> от 01.02.2017 №, изменения показателей сметы составлены и утверждены ранее внесения изменений в лимиты бюджетных обязательств</w:t>
            </w:r>
            <w:r>
              <w:rPr>
                <w:rFonts w:ascii="Times New Roman" w:hAnsi="Times New Roman" w:cs="Times New Roman"/>
                <w:sz w:val="24"/>
                <w:szCs w:val="24"/>
              </w:rPr>
              <w:t>.</w:t>
            </w:r>
          </w:p>
          <w:p w:rsidR="006547E8" w:rsidRPr="00FA6CA8" w:rsidRDefault="00CB1729" w:rsidP="00CB1729">
            <w:pPr>
              <w:tabs>
                <w:tab w:val="left" w:pos="318"/>
              </w:tabs>
              <w:rPr>
                <w:rFonts w:ascii="Times New Roman" w:hAnsi="Times New Roman" w:cs="Times New Roman"/>
                <w:sz w:val="24"/>
                <w:szCs w:val="24"/>
              </w:rPr>
            </w:pPr>
            <w:r w:rsidRPr="00CB1729">
              <w:rPr>
                <w:rFonts w:ascii="Times New Roman" w:hAnsi="Times New Roman" w:cs="Times New Roman"/>
                <w:sz w:val="24"/>
                <w:szCs w:val="24"/>
              </w:rPr>
              <w:t>3.</w:t>
            </w:r>
            <w:r w:rsidRPr="00CB1729">
              <w:rPr>
                <w:rFonts w:ascii="Times New Roman" w:hAnsi="Times New Roman" w:cs="Times New Roman"/>
                <w:sz w:val="24"/>
                <w:szCs w:val="24"/>
              </w:rPr>
              <w:tab/>
            </w:r>
            <w:proofErr w:type="gramStart"/>
            <w:r w:rsidRPr="00CB1729">
              <w:rPr>
                <w:rFonts w:ascii="Times New Roman" w:hAnsi="Times New Roman" w:cs="Times New Roman"/>
                <w:sz w:val="24"/>
                <w:szCs w:val="24"/>
              </w:rPr>
              <w:t xml:space="preserve">В нарушение п.3.10, 3.11 Порядка составления и ведения сводной бюджетной росписи бюджета </w:t>
            </w:r>
            <w:r>
              <w:rPr>
                <w:rFonts w:ascii="Times New Roman" w:hAnsi="Times New Roman" w:cs="Times New Roman"/>
                <w:sz w:val="24"/>
                <w:szCs w:val="24"/>
              </w:rPr>
              <w:t>ОМР</w:t>
            </w:r>
            <w:r w:rsidRPr="00CB1729">
              <w:rPr>
                <w:rFonts w:ascii="Times New Roman" w:hAnsi="Times New Roman" w:cs="Times New Roman"/>
                <w:sz w:val="24"/>
                <w:szCs w:val="24"/>
              </w:rPr>
              <w:t xml:space="preserve"> (бюджетов городских и сельских поселений) и бюджетных росписей главных распорядителей средств бюджета района (бюджета городских и сельских поселений), а также главных администраторов источников финансирования дефицита бюджета </w:t>
            </w:r>
            <w:r>
              <w:rPr>
                <w:rFonts w:ascii="Times New Roman" w:hAnsi="Times New Roman" w:cs="Times New Roman"/>
                <w:sz w:val="24"/>
                <w:szCs w:val="24"/>
              </w:rPr>
              <w:t>ОМР</w:t>
            </w:r>
            <w:r w:rsidRPr="00CB1729">
              <w:rPr>
                <w:rFonts w:ascii="Times New Roman" w:hAnsi="Times New Roman" w:cs="Times New Roman"/>
                <w:sz w:val="24"/>
                <w:szCs w:val="24"/>
              </w:rPr>
              <w:t xml:space="preserve"> (бюджетов городских и сельских поселений), утвержденного приказом Финансово-казначейского управления администрации </w:t>
            </w:r>
            <w:r>
              <w:rPr>
                <w:rFonts w:ascii="Times New Roman" w:hAnsi="Times New Roman" w:cs="Times New Roman"/>
                <w:sz w:val="24"/>
                <w:szCs w:val="24"/>
              </w:rPr>
              <w:t>ОМР</w:t>
            </w:r>
            <w:r w:rsidRPr="00CB1729">
              <w:rPr>
                <w:rFonts w:ascii="Times New Roman" w:hAnsi="Times New Roman" w:cs="Times New Roman"/>
                <w:sz w:val="24"/>
                <w:szCs w:val="24"/>
              </w:rPr>
              <w:t xml:space="preserve"> от 29.12.2016 № 53 (с </w:t>
            </w:r>
            <w:r w:rsidRPr="00CB1729">
              <w:rPr>
                <w:rFonts w:ascii="Times New Roman" w:hAnsi="Times New Roman" w:cs="Times New Roman"/>
                <w:sz w:val="24"/>
                <w:szCs w:val="24"/>
              </w:rPr>
              <w:lastRenderedPageBreak/>
              <w:t>изменениями), не вносились изменения</w:t>
            </w:r>
            <w:proofErr w:type="gramEnd"/>
            <w:r w:rsidRPr="00CB1729">
              <w:rPr>
                <w:rFonts w:ascii="Times New Roman" w:hAnsi="Times New Roman" w:cs="Times New Roman"/>
                <w:sz w:val="24"/>
                <w:szCs w:val="24"/>
              </w:rPr>
              <w:t xml:space="preserve"> </w:t>
            </w:r>
            <w:proofErr w:type="gramStart"/>
            <w:r w:rsidRPr="00CB1729">
              <w:rPr>
                <w:rFonts w:ascii="Times New Roman" w:hAnsi="Times New Roman" w:cs="Times New Roman"/>
                <w:sz w:val="24"/>
                <w:szCs w:val="24"/>
              </w:rPr>
              <w:t>в бюджетную роспись Совета депутатов Одинцовского муниципального района в связи с изменениями бюджетных ассигнований согласно уведомлениям об изменении бюджетных ассигнований по расходам</w:t>
            </w:r>
            <w:proofErr w:type="gramEnd"/>
            <w:r w:rsidRPr="00CB1729">
              <w:rPr>
                <w:rFonts w:ascii="Times New Roman" w:hAnsi="Times New Roman" w:cs="Times New Roman"/>
                <w:sz w:val="24"/>
                <w:szCs w:val="24"/>
              </w:rPr>
              <w:t xml:space="preserve"> на 2018 год № 837 от 07.03.2018, № 1328 от 17.04.2018, № 2206 от 22.05.2018.</w:t>
            </w:r>
          </w:p>
        </w:tc>
        <w:tc>
          <w:tcPr>
            <w:tcW w:w="1984" w:type="dxa"/>
          </w:tcPr>
          <w:p w:rsidR="006547E8" w:rsidRPr="00FA6CA8" w:rsidRDefault="00CB1729" w:rsidP="00A34E01">
            <w:pPr>
              <w:rPr>
                <w:rFonts w:ascii="Times New Roman" w:hAnsi="Times New Roman" w:cs="Times New Roman"/>
                <w:sz w:val="24"/>
                <w:szCs w:val="24"/>
              </w:rPr>
            </w:pPr>
            <w:r>
              <w:rPr>
                <w:rFonts w:ascii="Times New Roman" w:hAnsi="Times New Roman" w:cs="Times New Roman"/>
                <w:sz w:val="24"/>
                <w:szCs w:val="24"/>
              </w:rPr>
              <w:lastRenderedPageBreak/>
              <w:t>Акт, отчет, представление</w:t>
            </w:r>
          </w:p>
        </w:tc>
        <w:tc>
          <w:tcPr>
            <w:tcW w:w="1843" w:type="dxa"/>
          </w:tcPr>
          <w:p w:rsidR="006547E8" w:rsidRDefault="004C7D30" w:rsidP="004C7D30">
            <w:pPr>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rsidR="005A53DA" w:rsidRPr="006547E8" w:rsidRDefault="004C7D30" w:rsidP="00204296">
            <w:pPr>
              <w:rPr>
                <w:rFonts w:ascii="Times New Roman" w:hAnsi="Times New Roman" w:cs="Times New Roman"/>
                <w:sz w:val="24"/>
                <w:szCs w:val="24"/>
              </w:rPr>
            </w:pPr>
            <w:r w:rsidRPr="004C7D30">
              <w:rPr>
                <w:rFonts w:ascii="Times New Roman" w:hAnsi="Times New Roman" w:cs="Times New Roman"/>
                <w:bCs/>
                <w:sz w:val="24"/>
                <w:szCs w:val="24"/>
              </w:rPr>
              <w:t>Внешняя проверка годовой бюджетной отчетности Контрольно-счетной палаты Одинцовского муниципального района за 2018 го</w:t>
            </w:r>
            <w:r>
              <w:rPr>
                <w:rFonts w:ascii="Times New Roman" w:hAnsi="Times New Roman" w:cs="Times New Roman"/>
                <w:bCs/>
                <w:sz w:val="24"/>
                <w:szCs w:val="24"/>
              </w:rPr>
              <w:t>д</w:t>
            </w:r>
          </w:p>
        </w:tc>
        <w:tc>
          <w:tcPr>
            <w:tcW w:w="1984" w:type="dxa"/>
          </w:tcPr>
          <w:p w:rsidR="005A53DA" w:rsidRDefault="00A34E01" w:rsidP="004C7D30">
            <w:pPr>
              <w:rPr>
                <w:rFonts w:ascii="Times New Roman" w:hAnsi="Times New Roman" w:cs="Times New Roman"/>
                <w:sz w:val="24"/>
                <w:szCs w:val="24"/>
              </w:rPr>
            </w:pPr>
            <w:r>
              <w:rPr>
                <w:rFonts w:ascii="Times New Roman" w:hAnsi="Times New Roman" w:cs="Times New Roman"/>
                <w:sz w:val="24"/>
                <w:szCs w:val="24"/>
              </w:rPr>
              <w:t>п.</w:t>
            </w:r>
            <w:r w:rsidR="004C7D30">
              <w:rPr>
                <w:rFonts w:ascii="Times New Roman" w:hAnsi="Times New Roman" w:cs="Times New Roman"/>
                <w:sz w:val="24"/>
                <w:szCs w:val="24"/>
              </w:rPr>
              <w:t>2</w:t>
            </w:r>
            <w:r>
              <w:rPr>
                <w:rFonts w:ascii="Times New Roman" w:hAnsi="Times New Roman" w:cs="Times New Roman"/>
                <w:sz w:val="24"/>
                <w:szCs w:val="24"/>
              </w:rPr>
              <w:t>.</w:t>
            </w:r>
            <w:r w:rsidR="004C7D30">
              <w:rPr>
                <w:rFonts w:ascii="Times New Roman" w:hAnsi="Times New Roman" w:cs="Times New Roman"/>
                <w:sz w:val="24"/>
                <w:szCs w:val="24"/>
              </w:rPr>
              <w:t xml:space="preserve">2 </w:t>
            </w:r>
            <w:r w:rsidR="005A53DA"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5A53DA">
              <w:rPr>
                <w:rFonts w:ascii="Times New Roman" w:eastAsia="Times New Roman" w:hAnsi="Times New Roman" w:cs="Times New Roman"/>
                <w:sz w:val="24"/>
                <w:szCs w:val="24"/>
              </w:rPr>
              <w:t xml:space="preserve">             </w:t>
            </w:r>
            <w:r w:rsidR="005A53DA" w:rsidRPr="00FA6CA8">
              <w:rPr>
                <w:rFonts w:ascii="Times New Roman" w:eastAsia="Times New Roman" w:hAnsi="Times New Roman" w:cs="Times New Roman"/>
                <w:sz w:val="24"/>
                <w:szCs w:val="24"/>
              </w:rPr>
              <w:t>201</w:t>
            </w:r>
            <w:r w:rsidR="004C7D30">
              <w:rPr>
                <w:rFonts w:ascii="Times New Roman" w:eastAsia="Times New Roman" w:hAnsi="Times New Roman" w:cs="Times New Roman"/>
                <w:sz w:val="24"/>
                <w:szCs w:val="24"/>
              </w:rPr>
              <w:t>9</w:t>
            </w:r>
            <w:r w:rsidR="005A53DA" w:rsidRPr="00FA6CA8">
              <w:rPr>
                <w:rFonts w:ascii="Times New Roman" w:eastAsia="Times New Roman" w:hAnsi="Times New Roman" w:cs="Times New Roman"/>
                <w:sz w:val="24"/>
                <w:szCs w:val="24"/>
              </w:rPr>
              <w:t xml:space="preserve"> год</w:t>
            </w:r>
          </w:p>
        </w:tc>
        <w:tc>
          <w:tcPr>
            <w:tcW w:w="5671" w:type="dxa"/>
          </w:tcPr>
          <w:p w:rsidR="005A53DA" w:rsidRDefault="005F3A20" w:rsidP="00EC5E12">
            <w:pPr>
              <w:tabs>
                <w:tab w:val="left" w:pos="993"/>
              </w:tabs>
              <w:rPr>
                <w:rFonts w:ascii="Times New Roman" w:hAnsi="Times New Roman" w:cs="Times New Roman"/>
                <w:sz w:val="24"/>
                <w:szCs w:val="24"/>
              </w:rPr>
            </w:pPr>
            <w:r>
              <w:rPr>
                <w:rFonts w:ascii="Times New Roman" w:hAnsi="Times New Roman" w:cs="Times New Roman"/>
                <w:sz w:val="24"/>
                <w:szCs w:val="24"/>
              </w:rPr>
              <w:t>В ходе проведения внешней проверки нарушений не установлено.</w:t>
            </w:r>
          </w:p>
        </w:tc>
        <w:tc>
          <w:tcPr>
            <w:tcW w:w="1984" w:type="dxa"/>
          </w:tcPr>
          <w:p w:rsidR="005A53DA" w:rsidRDefault="004C7D30" w:rsidP="00EC5E12">
            <w:pPr>
              <w:rPr>
                <w:rFonts w:ascii="Times New Roman" w:hAnsi="Times New Roman" w:cs="Times New Roman"/>
                <w:sz w:val="24"/>
                <w:szCs w:val="24"/>
              </w:rPr>
            </w:pPr>
            <w:r>
              <w:rPr>
                <w:rFonts w:ascii="Times New Roman" w:hAnsi="Times New Roman" w:cs="Times New Roman"/>
                <w:sz w:val="24"/>
                <w:szCs w:val="24"/>
              </w:rPr>
              <w:t>Акт</w:t>
            </w:r>
            <w:r w:rsidR="005F3A20">
              <w:rPr>
                <w:rFonts w:ascii="Times New Roman" w:hAnsi="Times New Roman" w:cs="Times New Roman"/>
                <w:sz w:val="24"/>
                <w:szCs w:val="24"/>
              </w:rPr>
              <w:t>, отчет</w:t>
            </w:r>
          </w:p>
        </w:tc>
        <w:tc>
          <w:tcPr>
            <w:tcW w:w="1843" w:type="dxa"/>
          </w:tcPr>
          <w:p w:rsidR="005A53DA" w:rsidRDefault="00985289" w:rsidP="006547E8">
            <w:pPr>
              <w:ind w:right="1027"/>
              <w:rPr>
                <w:rFonts w:ascii="Times New Roman" w:hAnsi="Times New Roman" w:cs="Times New Roman"/>
                <w:sz w:val="24"/>
                <w:szCs w:val="24"/>
              </w:rPr>
            </w:pPr>
            <w:r>
              <w:rPr>
                <w:rFonts w:ascii="Times New Roman" w:hAnsi="Times New Roman" w:cs="Times New Roman"/>
                <w:sz w:val="24"/>
                <w:szCs w:val="24"/>
              </w:rPr>
              <w:t>-</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5A53DA" w:rsidRPr="006547E8" w:rsidRDefault="00FF73C5" w:rsidP="00E42516">
            <w:pPr>
              <w:rPr>
                <w:rFonts w:ascii="Times New Roman" w:hAnsi="Times New Roman" w:cs="Times New Roman"/>
                <w:sz w:val="24"/>
                <w:szCs w:val="24"/>
              </w:rPr>
            </w:pPr>
            <w:r w:rsidRPr="00FF73C5">
              <w:rPr>
                <w:rFonts w:ascii="Times New Roman" w:hAnsi="Times New Roman" w:cs="Times New Roman"/>
                <w:sz w:val="24"/>
                <w:szCs w:val="24"/>
              </w:rPr>
              <w:t>Внешняя проверка годовой бюджетной отчетности Комитета по управлению муниципальным имуществом Администрации Одинцовского муниципального района Московской области за 2018 год</w:t>
            </w:r>
          </w:p>
        </w:tc>
        <w:tc>
          <w:tcPr>
            <w:tcW w:w="1984" w:type="dxa"/>
          </w:tcPr>
          <w:p w:rsidR="005A53DA" w:rsidRDefault="00A34E01" w:rsidP="00ED6CA6">
            <w:pPr>
              <w:rPr>
                <w:rFonts w:ascii="Times New Roman" w:hAnsi="Times New Roman" w:cs="Times New Roman"/>
                <w:sz w:val="24"/>
                <w:szCs w:val="24"/>
              </w:rPr>
            </w:pPr>
            <w:r>
              <w:rPr>
                <w:rFonts w:ascii="Times New Roman" w:hAnsi="Times New Roman" w:cs="Times New Roman"/>
                <w:sz w:val="24"/>
                <w:szCs w:val="24"/>
              </w:rPr>
              <w:t>п.</w:t>
            </w:r>
            <w:r w:rsidR="00FF73C5">
              <w:rPr>
                <w:rFonts w:ascii="Times New Roman" w:hAnsi="Times New Roman" w:cs="Times New Roman"/>
                <w:sz w:val="24"/>
                <w:szCs w:val="24"/>
              </w:rPr>
              <w:t>2.6</w:t>
            </w:r>
            <w:r w:rsidR="007042E8" w:rsidRPr="00FA6CA8">
              <w:rPr>
                <w:rFonts w:ascii="Times New Roman" w:hAnsi="Times New Roman" w:cs="Times New Roman"/>
                <w:sz w:val="24"/>
                <w:szCs w:val="24"/>
              </w:rPr>
              <w:t xml:space="preserve"> </w:t>
            </w:r>
            <w:r w:rsidR="007042E8"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sidR="007042E8">
              <w:rPr>
                <w:rFonts w:ascii="Times New Roman" w:eastAsia="Times New Roman" w:hAnsi="Times New Roman" w:cs="Times New Roman"/>
                <w:sz w:val="24"/>
                <w:szCs w:val="24"/>
              </w:rPr>
              <w:t xml:space="preserve">             </w:t>
            </w:r>
            <w:r w:rsidR="007042E8" w:rsidRPr="00FA6CA8">
              <w:rPr>
                <w:rFonts w:ascii="Times New Roman" w:eastAsia="Times New Roman" w:hAnsi="Times New Roman" w:cs="Times New Roman"/>
                <w:sz w:val="24"/>
                <w:szCs w:val="24"/>
              </w:rPr>
              <w:t>201</w:t>
            </w:r>
            <w:r w:rsidR="00ED6CA6">
              <w:rPr>
                <w:rFonts w:ascii="Times New Roman" w:eastAsia="Times New Roman" w:hAnsi="Times New Roman" w:cs="Times New Roman"/>
                <w:sz w:val="24"/>
                <w:szCs w:val="24"/>
              </w:rPr>
              <w:t>9</w:t>
            </w:r>
            <w:r w:rsidR="007042E8" w:rsidRPr="00FA6CA8">
              <w:rPr>
                <w:rFonts w:ascii="Times New Roman" w:eastAsia="Times New Roman" w:hAnsi="Times New Roman" w:cs="Times New Roman"/>
                <w:sz w:val="24"/>
                <w:szCs w:val="24"/>
              </w:rPr>
              <w:t xml:space="preserve"> год</w:t>
            </w:r>
          </w:p>
        </w:tc>
        <w:tc>
          <w:tcPr>
            <w:tcW w:w="5671" w:type="dxa"/>
          </w:tcPr>
          <w:p w:rsidR="00FF73C5" w:rsidRPr="00FF73C5" w:rsidRDefault="00FF73C5" w:rsidP="00FF73C5">
            <w:pPr>
              <w:tabs>
                <w:tab w:val="left" w:pos="993"/>
              </w:tabs>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F73C5">
              <w:rPr>
                <w:rFonts w:ascii="Times New Roman" w:hAnsi="Times New Roman" w:cs="Times New Roman"/>
                <w:sz w:val="24"/>
                <w:szCs w:val="24"/>
              </w:rPr>
              <w:t>В нарушение п. 54 Инструкции № 191н  в Отчете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на 01.01.2019 (ф. 0503127) не указано наименование показателя и код дохода по бюджетной классификации по доходному источнику «Плата по соглашениям об установлении сервитута, заключенным органами местного самоуправления муниципальных районов, государственными или</w:t>
            </w:r>
            <w:proofErr w:type="gramEnd"/>
            <w:r w:rsidRPr="00FF73C5">
              <w:rPr>
                <w:rFonts w:ascii="Times New Roman" w:hAnsi="Times New Roman" w:cs="Times New Roman"/>
                <w:sz w:val="24"/>
                <w:szCs w:val="24"/>
              </w:rPr>
              <w:t xml:space="preserve">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sidRPr="00FF73C5">
              <w:rPr>
                <w:rFonts w:ascii="Times New Roman" w:hAnsi="Times New Roman" w:cs="Times New Roman"/>
                <w:sz w:val="24"/>
                <w:szCs w:val="24"/>
              </w:rPr>
              <w:lastRenderedPageBreak/>
              <w:t>городских поселений».</w:t>
            </w:r>
          </w:p>
          <w:p w:rsidR="00FF73C5" w:rsidRPr="00FF73C5" w:rsidRDefault="00FF73C5" w:rsidP="00FF73C5">
            <w:pPr>
              <w:tabs>
                <w:tab w:val="left" w:pos="993"/>
              </w:tabs>
              <w:rPr>
                <w:rFonts w:ascii="Times New Roman" w:hAnsi="Times New Roman" w:cs="Times New Roman"/>
                <w:sz w:val="24"/>
                <w:szCs w:val="24"/>
              </w:rPr>
            </w:pPr>
            <w:r>
              <w:rPr>
                <w:rFonts w:ascii="Times New Roman" w:hAnsi="Times New Roman" w:cs="Times New Roman"/>
                <w:sz w:val="24"/>
                <w:szCs w:val="24"/>
              </w:rPr>
              <w:t xml:space="preserve">2. </w:t>
            </w:r>
            <w:r w:rsidRPr="00FF73C5">
              <w:rPr>
                <w:rFonts w:ascii="Times New Roman" w:hAnsi="Times New Roman" w:cs="Times New Roman"/>
                <w:sz w:val="24"/>
                <w:szCs w:val="24"/>
              </w:rPr>
              <w:t xml:space="preserve">В нарушение п. 1 ст. 13 от 06.12.2011 № 402-ФЗ, п. 7 Инструкции № 191н данные </w:t>
            </w:r>
            <w:r>
              <w:rPr>
                <w:rFonts w:ascii="Times New Roman" w:hAnsi="Times New Roman" w:cs="Times New Roman"/>
                <w:sz w:val="24"/>
                <w:szCs w:val="24"/>
              </w:rPr>
              <w:t xml:space="preserve">Баланса главного распорядителя </w:t>
            </w:r>
            <w:r w:rsidRPr="00FF73C5">
              <w:rPr>
                <w:rFonts w:ascii="Times New Roman" w:hAnsi="Times New Roman" w:cs="Times New Roman"/>
                <w:sz w:val="24"/>
                <w:szCs w:val="24"/>
              </w:rPr>
              <w:t>(ф. 0503130) не соответствуют данным Главной книги (ф. 0504072)</w:t>
            </w:r>
            <w:r>
              <w:rPr>
                <w:rFonts w:ascii="Times New Roman" w:hAnsi="Times New Roman" w:cs="Times New Roman"/>
                <w:sz w:val="24"/>
                <w:szCs w:val="24"/>
              </w:rPr>
              <w:t xml:space="preserve"> КУМИ. </w:t>
            </w:r>
            <w:r w:rsidRPr="00FF73C5">
              <w:rPr>
                <w:rFonts w:ascii="Times New Roman" w:hAnsi="Times New Roman" w:cs="Times New Roman"/>
                <w:sz w:val="24"/>
                <w:szCs w:val="24"/>
              </w:rPr>
              <w:t xml:space="preserve"> </w:t>
            </w:r>
          </w:p>
          <w:p w:rsidR="00FF73C5" w:rsidRPr="00FF73C5" w:rsidRDefault="00FF73C5" w:rsidP="00FF73C5">
            <w:pPr>
              <w:tabs>
                <w:tab w:val="left" w:pos="993"/>
              </w:tabs>
              <w:rPr>
                <w:rFonts w:ascii="Times New Roman" w:hAnsi="Times New Roman" w:cs="Times New Roman"/>
                <w:sz w:val="24"/>
                <w:szCs w:val="24"/>
              </w:rPr>
            </w:pPr>
            <w:r>
              <w:rPr>
                <w:rFonts w:ascii="Times New Roman" w:hAnsi="Times New Roman" w:cs="Times New Roman"/>
                <w:sz w:val="24"/>
                <w:szCs w:val="24"/>
              </w:rPr>
              <w:t xml:space="preserve">3. </w:t>
            </w:r>
            <w:r w:rsidRPr="00FF73C5">
              <w:rPr>
                <w:rFonts w:ascii="Times New Roman" w:hAnsi="Times New Roman" w:cs="Times New Roman"/>
                <w:sz w:val="24"/>
                <w:szCs w:val="24"/>
              </w:rPr>
              <w:t xml:space="preserve">В нарушение п. 1 </w:t>
            </w:r>
            <w:r>
              <w:rPr>
                <w:rFonts w:ascii="Times New Roman" w:hAnsi="Times New Roman" w:cs="Times New Roman"/>
                <w:sz w:val="24"/>
                <w:szCs w:val="24"/>
              </w:rPr>
              <w:t>ст.</w:t>
            </w:r>
            <w:r w:rsidRPr="00FF73C5">
              <w:rPr>
                <w:rFonts w:ascii="Times New Roman" w:hAnsi="Times New Roman" w:cs="Times New Roman"/>
                <w:sz w:val="24"/>
                <w:szCs w:val="24"/>
              </w:rPr>
              <w:t>13 от 06.12.2011 № 402-ФЗ «О бухгалтерском учете», п. 7, 167 Инструкции № 191н отдельные показатели Сведений по дебиторской и кредиторской задолженности                      (ф. 0503169) не подтверждены данными Главной книги (ф. 0504072) КУМИ и другими регистрами бюджетного учета</w:t>
            </w:r>
            <w:r>
              <w:rPr>
                <w:rFonts w:ascii="Times New Roman" w:hAnsi="Times New Roman" w:cs="Times New Roman"/>
                <w:sz w:val="24"/>
                <w:szCs w:val="24"/>
              </w:rPr>
              <w:t xml:space="preserve">. </w:t>
            </w:r>
          </w:p>
          <w:p w:rsidR="00FF73C5" w:rsidRPr="00FF73C5" w:rsidRDefault="00FF73C5" w:rsidP="00FF73C5">
            <w:pPr>
              <w:tabs>
                <w:tab w:val="left" w:pos="993"/>
              </w:tabs>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FF73C5">
              <w:rPr>
                <w:rFonts w:ascii="Times New Roman" w:hAnsi="Times New Roman" w:cs="Times New Roman"/>
                <w:sz w:val="24"/>
                <w:szCs w:val="24"/>
              </w:rPr>
              <w:t>В нарушение п. 1 ст. 11 № 402-ФЗ о</w:t>
            </w:r>
            <w:r>
              <w:rPr>
                <w:rFonts w:ascii="Times New Roman" w:hAnsi="Times New Roman" w:cs="Times New Roman"/>
                <w:sz w:val="24"/>
                <w:szCs w:val="24"/>
              </w:rPr>
              <w:t>т 06.12.2011</w:t>
            </w:r>
            <w:r w:rsidRPr="00FF73C5">
              <w:rPr>
                <w:rFonts w:ascii="Times New Roman" w:hAnsi="Times New Roman" w:cs="Times New Roman"/>
                <w:sz w:val="24"/>
                <w:szCs w:val="24"/>
              </w:rPr>
              <w:t xml:space="preserve">, п. 7 Инструкции № 191н, требований Методических указаний по инвентаризации имущества и финансовых обязательств, утвержденных приказом Минфина РФ от 13.06.1995 № 49, учетной политики КУМИ утвержденной приказом </w:t>
            </w:r>
            <w:proofErr w:type="spellStart"/>
            <w:r w:rsidRPr="00FF73C5">
              <w:rPr>
                <w:rFonts w:ascii="Times New Roman" w:hAnsi="Times New Roman" w:cs="Times New Roman"/>
                <w:sz w:val="24"/>
                <w:szCs w:val="24"/>
              </w:rPr>
              <w:t>И.о</w:t>
            </w:r>
            <w:proofErr w:type="spellEnd"/>
            <w:r w:rsidRPr="00FF73C5">
              <w:rPr>
                <w:rFonts w:ascii="Times New Roman" w:hAnsi="Times New Roman" w:cs="Times New Roman"/>
                <w:sz w:val="24"/>
                <w:szCs w:val="24"/>
              </w:rPr>
              <w:t>. председателя Комитета 21.09.2018 № 177/1, в представленных к проверке материалах инвентаризации отсутствуют сведения об инвентаризации расходов будущих периодов, дебиторской и кредиторской задолженности по доходам</w:t>
            </w:r>
            <w:proofErr w:type="gramEnd"/>
            <w:r w:rsidRPr="00FF73C5">
              <w:rPr>
                <w:rFonts w:ascii="Times New Roman" w:hAnsi="Times New Roman" w:cs="Times New Roman"/>
                <w:sz w:val="24"/>
                <w:szCs w:val="24"/>
              </w:rPr>
              <w:t xml:space="preserve"> и инвентаризации резервов предстоящих расходов.</w:t>
            </w:r>
          </w:p>
          <w:p w:rsidR="005A53DA" w:rsidRDefault="00FF73C5" w:rsidP="00FF73C5">
            <w:pPr>
              <w:tabs>
                <w:tab w:val="left" w:pos="993"/>
              </w:tabs>
              <w:rPr>
                <w:rFonts w:ascii="Times New Roman" w:hAnsi="Times New Roman" w:cs="Times New Roman"/>
                <w:sz w:val="24"/>
                <w:szCs w:val="24"/>
              </w:rPr>
            </w:pPr>
            <w:r w:rsidRPr="00FF73C5">
              <w:rPr>
                <w:rFonts w:ascii="Times New Roman" w:hAnsi="Times New Roman" w:cs="Times New Roman"/>
                <w:sz w:val="24"/>
                <w:szCs w:val="24"/>
              </w:rPr>
              <w:t>Также в нарушение п. 2.10 Методических указаний по инвентаризации имущества № 49 в отдельных инвентаризационных описях (сличительных ведомостях) отсутствуют подписи член</w:t>
            </w:r>
            <w:r>
              <w:rPr>
                <w:rFonts w:ascii="Times New Roman" w:hAnsi="Times New Roman" w:cs="Times New Roman"/>
                <w:sz w:val="24"/>
                <w:szCs w:val="24"/>
              </w:rPr>
              <w:t>ов инвентаризационной комиссии.</w:t>
            </w:r>
          </w:p>
        </w:tc>
        <w:tc>
          <w:tcPr>
            <w:tcW w:w="1984" w:type="dxa"/>
          </w:tcPr>
          <w:p w:rsidR="005A53DA" w:rsidRDefault="00FF73C5" w:rsidP="008D02C5">
            <w:pPr>
              <w:rPr>
                <w:rFonts w:ascii="Times New Roman" w:hAnsi="Times New Roman" w:cs="Times New Roman"/>
                <w:sz w:val="24"/>
                <w:szCs w:val="24"/>
              </w:rPr>
            </w:pPr>
            <w:r w:rsidRPr="00FF73C5">
              <w:rPr>
                <w:rFonts w:ascii="Times New Roman" w:hAnsi="Times New Roman" w:cs="Times New Roman"/>
                <w:sz w:val="24"/>
                <w:szCs w:val="24"/>
              </w:rPr>
              <w:lastRenderedPageBreak/>
              <w:t>Акт, отчет, представление</w:t>
            </w:r>
          </w:p>
        </w:tc>
        <w:tc>
          <w:tcPr>
            <w:tcW w:w="1843" w:type="dxa"/>
          </w:tcPr>
          <w:p w:rsidR="005A53DA" w:rsidRDefault="00985289" w:rsidP="005A26E1">
            <w:pPr>
              <w:tabs>
                <w:tab w:val="left" w:pos="1168"/>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5A53DA" w:rsidRPr="006547E8" w:rsidRDefault="00ED6CA6" w:rsidP="005A26E1">
            <w:pPr>
              <w:rPr>
                <w:rFonts w:ascii="Times New Roman" w:hAnsi="Times New Roman" w:cs="Times New Roman"/>
                <w:sz w:val="24"/>
                <w:szCs w:val="24"/>
              </w:rPr>
            </w:pPr>
            <w:r w:rsidRPr="00ED6CA6">
              <w:rPr>
                <w:rFonts w:ascii="Times New Roman" w:hAnsi="Times New Roman" w:cs="Times New Roman"/>
                <w:bCs/>
                <w:sz w:val="24"/>
                <w:szCs w:val="24"/>
              </w:rPr>
              <w:t xml:space="preserve">Внешняя проверка годовой бюджетной отчетности Администрации </w:t>
            </w:r>
            <w:r w:rsidRPr="00ED6CA6">
              <w:rPr>
                <w:rFonts w:ascii="Times New Roman" w:hAnsi="Times New Roman" w:cs="Times New Roman"/>
                <w:bCs/>
                <w:sz w:val="24"/>
                <w:szCs w:val="24"/>
              </w:rPr>
              <w:lastRenderedPageBreak/>
              <w:t>Одинцовского муниципального района Московской области за 2018 год</w:t>
            </w:r>
          </w:p>
        </w:tc>
        <w:tc>
          <w:tcPr>
            <w:tcW w:w="1984" w:type="dxa"/>
          </w:tcPr>
          <w:p w:rsidR="005A53DA" w:rsidRDefault="00A34E01" w:rsidP="00ED6CA6">
            <w:pPr>
              <w:rPr>
                <w:rFonts w:ascii="Times New Roman" w:hAnsi="Times New Roman" w:cs="Times New Roman"/>
                <w:sz w:val="24"/>
                <w:szCs w:val="24"/>
              </w:rPr>
            </w:pPr>
            <w:r>
              <w:rPr>
                <w:rFonts w:ascii="Times New Roman" w:hAnsi="Times New Roman" w:cs="Times New Roman"/>
                <w:sz w:val="24"/>
                <w:szCs w:val="24"/>
              </w:rPr>
              <w:lastRenderedPageBreak/>
              <w:t>п.</w:t>
            </w:r>
            <w:r w:rsidR="00ED6CA6">
              <w:rPr>
                <w:rFonts w:ascii="Times New Roman" w:hAnsi="Times New Roman" w:cs="Times New Roman"/>
                <w:sz w:val="24"/>
                <w:szCs w:val="24"/>
              </w:rPr>
              <w:t>2.4</w:t>
            </w:r>
            <w:r w:rsidR="00F0251D" w:rsidRPr="00FA6CA8">
              <w:rPr>
                <w:rFonts w:ascii="Times New Roman" w:hAnsi="Times New Roman" w:cs="Times New Roman"/>
                <w:sz w:val="24"/>
                <w:szCs w:val="24"/>
              </w:rPr>
              <w:t xml:space="preserve"> </w:t>
            </w:r>
            <w:r w:rsidR="00F0251D" w:rsidRPr="00FA6CA8">
              <w:rPr>
                <w:rFonts w:ascii="Times New Roman" w:eastAsia="Times New Roman" w:hAnsi="Times New Roman" w:cs="Times New Roman"/>
                <w:sz w:val="24"/>
                <w:szCs w:val="24"/>
              </w:rPr>
              <w:t xml:space="preserve">плана работы Контрольно-счетной палаты </w:t>
            </w:r>
            <w:r w:rsidR="00F0251D" w:rsidRPr="00FA6CA8">
              <w:rPr>
                <w:rFonts w:ascii="Times New Roman" w:eastAsia="Times New Roman" w:hAnsi="Times New Roman" w:cs="Times New Roman"/>
                <w:sz w:val="24"/>
                <w:szCs w:val="24"/>
              </w:rPr>
              <w:lastRenderedPageBreak/>
              <w:t xml:space="preserve">Одинцовского муниципального района на </w:t>
            </w:r>
            <w:r w:rsidR="00F0251D">
              <w:rPr>
                <w:rFonts w:ascii="Times New Roman" w:eastAsia="Times New Roman" w:hAnsi="Times New Roman" w:cs="Times New Roman"/>
                <w:sz w:val="24"/>
                <w:szCs w:val="24"/>
              </w:rPr>
              <w:t xml:space="preserve">             </w:t>
            </w:r>
            <w:r w:rsidR="00F0251D" w:rsidRPr="00FA6CA8">
              <w:rPr>
                <w:rFonts w:ascii="Times New Roman" w:eastAsia="Times New Roman" w:hAnsi="Times New Roman" w:cs="Times New Roman"/>
                <w:sz w:val="24"/>
                <w:szCs w:val="24"/>
              </w:rPr>
              <w:t>201</w:t>
            </w:r>
            <w:r w:rsidR="00ED6CA6">
              <w:rPr>
                <w:rFonts w:ascii="Times New Roman" w:eastAsia="Times New Roman" w:hAnsi="Times New Roman" w:cs="Times New Roman"/>
                <w:sz w:val="24"/>
                <w:szCs w:val="24"/>
              </w:rPr>
              <w:t>9</w:t>
            </w:r>
            <w:r w:rsidR="00F0251D" w:rsidRPr="00FA6CA8">
              <w:rPr>
                <w:rFonts w:ascii="Times New Roman" w:eastAsia="Times New Roman" w:hAnsi="Times New Roman" w:cs="Times New Roman"/>
                <w:sz w:val="24"/>
                <w:szCs w:val="24"/>
              </w:rPr>
              <w:t xml:space="preserve"> год</w:t>
            </w:r>
          </w:p>
        </w:tc>
        <w:tc>
          <w:tcPr>
            <w:tcW w:w="5671" w:type="dxa"/>
          </w:tcPr>
          <w:p w:rsidR="00DC7B6A" w:rsidRPr="00DC7B6A" w:rsidRDefault="00DC7B6A" w:rsidP="00DC7B6A">
            <w:pPr>
              <w:tabs>
                <w:tab w:val="left" w:pos="993"/>
              </w:tabs>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DC7B6A">
              <w:rPr>
                <w:rFonts w:ascii="Times New Roman" w:hAnsi="Times New Roman" w:cs="Times New Roman"/>
                <w:sz w:val="24"/>
                <w:szCs w:val="24"/>
              </w:rPr>
              <w:t xml:space="preserve">В нарушение п.173.1 Инструкции № 191н в отчетности МКУ «Корпорация развития ОМР» отсутствуют Сведения о вложениях в объекты недвижимого имущества, объектах незавершенного </w:t>
            </w:r>
            <w:r w:rsidRPr="00DC7B6A">
              <w:rPr>
                <w:rFonts w:ascii="Times New Roman" w:hAnsi="Times New Roman" w:cs="Times New Roman"/>
                <w:sz w:val="24"/>
                <w:szCs w:val="24"/>
              </w:rPr>
              <w:lastRenderedPageBreak/>
              <w:t>строительства (ф. 0503190).</w:t>
            </w:r>
          </w:p>
          <w:p w:rsid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2. В нарушение п.72.1 Инструкции № 191н в Отчете о бюджетных обязательствах ф.0503128 Администрации ОМР, МКУ «МФЦ ОМР», МКУ «ЕДДС»  в разделе 3 «Обязательства финансовых годов, следующих за текущим (отчетным) финансовым годом» не отражены данные об утвержденных бюджетных ассигнованиях на 2019-2020 годы.</w:t>
            </w:r>
          </w:p>
          <w:p w:rsidR="00DC7B6A" w:rsidRP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 xml:space="preserve">3. В нарушение п.170.2 Инструкции № 191н Сведения о принятых и неисполненных обязательствах получателя бюджетных средств </w:t>
            </w:r>
            <w:hyperlink r:id="rId6" w:history="1">
              <w:r w:rsidRPr="00DC7B6A">
                <w:rPr>
                  <w:rStyle w:val="a8"/>
                  <w:rFonts w:ascii="Times New Roman" w:hAnsi="Times New Roman" w:cs="Times New Roman"/>
                  <w:sz w:val="24"/>
                  <w:szCs w:val="24"/>
                </w:rPr>
                <w:t>(ф. 0503175)</w:t>
              </w:r>
            </w:hyperlink>
            <w:r w:rsidRPr="00DC7B6A">
              <w:rPr>
                <w:rFonts w:ascii="Times New Roman" w:hAnsi="Times New Roman" w:cs="Times New Roman"/>
                <w:sz w:val="24"/>
                <w:szCs w:val="24"/>
              </w:rPr>
              <w:t xml:space="preserve"> Администрации ОМР, МКУ «МФЦ ОМР»,  заполнены не на основе данных регистров бухгалтерского учета.</w:t>
            </w:r>
          </w:p>
          <w:p w:rsidR="00DC7B6A" w:rsidRPr="00DC7B6A" w:rsidRDefault="00DC7B6A" w:rsidP="00DC7B6A">
            <w:pPr>
              <w:tabs>
                <w:tab w:val="left" w:pos="993"/>
              </w:tabs>
              <w:rPr>
                <w:rFonts w:ascii="Times New Roman" w:hAnsi="Times New Roman" w:cs="Times New Roman"/>
                <w:sz w:val="24"/>
                <w:szCs w:val="24"/>
              </w:rPr>
            </w:pPr>
            <w:r>
              <w:rPr>
                <w:rFonts w:ascii="Times New Roman" w:hAnsi="Times New Roman" w:cs="Times New Roman"/>
                <w:sz w:val="24"/>
                <w:szCs w:val="24"/>
              </w:rPr>
              <w:t>4</w:t>
            </w:r>
            <w:r w:rsidRPr="00DC7B6A">
              <w:rPr>
                <w:rFonts w:ascii="Times New Roman" w:hAnsi="Times New Roman" w:cs="Times New Roman"/>
                <w:sz w:val="24"/>
                <w:szCs w:val="24"/>
              </w:rPr>
              <w:t>. В нарушение п.2 ст.219 Б</w:t>
            </w:r>
            <w:r>
              <w:rPr>
                <w:rFonts w:ascii="Times New Roman" w:hAnsi="Times New Roman" w:cs="Times New Roman"/>
                <w:sz w:val="24"/>
                <w:szCs w:val="24"/>
              </w:rPr>
              <w:t xml:space="preserve">К РФ </w:t>
            </w:r>
            <w:r w:rsidRPr="00DC7B6A">
              <w:rPr>
                <w:rFonts w:ascii="Times New Roman" w:hAnsi="Times New Roman" w:cs="Times New Roman"/>
                <w:sz w:val="24"/>
                <w:szCs w:val="24"/>
              </w:rPr>
              <w:t xml:space="preserve">и раздела </w:t>
            </w:r>
            <w:r w:rsidRPr="00DC7B6A">
              <w:rPr>
                <w:rFonts w:ascii="Times New Roman" w:hAnsi="Times New Roman" w:cs="Times New Roman"/>
                <w:sz w:val="24"/>
                <w:szCs w:val="24"/>
                <w:lang w:val="en-US"/>
              </w:rPr>
              <w:t>VI</w:t>
            </w:r>
            <w:r w:rsidRPr="00DC7B6A">
              <w:rPr>
                <w:rFonts w:ascii="Times New Roman" w:hAnsi="Times New Roman" w:cs="Times New Roman"/>
                <w:sz w:val="24"/>
                <w:szCs w:val="24"/>
              </w:rPr>
              <w:t xml:space="preserve"> «Санкционирование расходов экономического субъекта» Приказа Минфина России от 01.12.2010 № 157н в МКУ «ЕДДС», МКУ «МФЦ ОМР» санкционирование расходов в учете в полном объеме не велось, а именно суммы утвержденных бюджетных ассигнований по счету 50300 «Бюджетные ассигнования» не отражались. </w:t>
            </w:r>
          </w:p>
          <w:p w:rsidR="00DC7B6A" w:rsidRDefault="00DC7B6A" w:rsidP="00DC7B6A">
            <w:pPr>
              <w:tabs>
                <w:tab w:val="left" w:pos="993"/>
              </w:tabs>
              <w:rPr>
                <w:rFonts w:ascii="Times New Roman" w:hAnsi="Times New Roman" w:cs="Times New Roman"/>
                <w:sz w:val="24"/>
                <w:szCs w:val="24"/>
              </w:rPr>
            </w:pPr>
            <w:r>
              <w:rPr>
                <w:rFonts w:ascii="Times New Roman" w:hAnsi="Times New Roman" w:cs="Times New Roman"/>
                <w:sz w:val="24"/>
                <w:szCs w:val="24"/>
              </w:rPr>
              <w:t>5</w:t>
            </w:r>
            <w:r w:rsidRPr="00DC7B6A">
              <w:rPr>
                <w:rFonts w:ascii="Times New Roman" w:hAnsi="Times New Roman" w:cs="Times New Roman"/>
                <w:sz w:val="24"/>
                <w:szCs w:val="24"/>
              </w:rPr>
              <w:t>. В нарушение п.6 Инструкции № 157н рабочий план счетов МКУ «ЕДДС», МКУ «</w:t>
            </w:r>
            <w:proofErr w:type="spellStart"/>
            <w:r w:rsidRPr="00DC7B6A">
              <w:rPr>
                <w:rFonts w:ascii="Times New Roman" w:hAnsi="Times New Roman" w:cs="Times New Roman"/>
                <w:sz w:val="24"/>
                <w:szCs w:val="24"/>
              </w:rPr>
              <w:t>Упрдоркапстрой</w:t>
            </w:r>
            <w:proofErr w:type="spellEnd"/>
            <w:r w:rsidRPr="00DC7B6A">
              <w:rPr>
                <w:rFonts w:ascii="Times New Roman" w:hAnsi="Times New Roman" w:cs="Times New Roman"/>
                <w:sz w:val="24"/>
                <w:szCs w:val="24"/>
              </w:rPr>
              <w:t>» являющийся приложением к Учетной политике, не содержит полного перечня синтетических и аналитических счетов, преду</w:t>
            </w:r>
            <w:r>
              <w:rPr>
                <w:rFonts w:ascii="Times New Roman" w:hAnsi="Times New Roman" w:cs="Times New Roman"/>
                <w:sz w:val="24"/>
                <w:szCs w:val="24"/>
              </w:rPr>
              <w:t>смотренных  Инструкцией № 157н.</w:t>
            </w:r>
          </w:p>
          <w:p w:rsidR="00DC7B6A" w:rsidRDefault="00DC7B6A" w:rsidP="00DC7B6A">
            <w:pPr>
              <w:tabs>
                <w:tab w:val="left" w:pos="993"/>
              </w:tabs>
              <w:rPr>
                <w:rFonts w:ascii="Times New Roman" w:hAnsi="Times New Roman" w:cs="Times New Roman"/>
                <w:sz w:val="24"/>
                <w:szCs w:val="24"/>
              </w:rPr>
            </w:pPr>
            <w:r>
              <w:rPr>
                <w:rFonts w:ascii="Times New Roman" w:hAnsi="Times New Roman" w:cs="Times New Roman"/>
                <w:sz w:val="24"/>
                <w:szCs w:val="24"/>
              </w:rPr>
              <w:t>6</w:t>
            </w:r>
            <w:r w:rsidRPr="00DC7B6A">
              <w:rPr>
                <w:rFonts w:ascii="Times New Roman" w:hAnsi="Times New Roman" w:cs="Times New Roman"/>
                <w:sz w:val="24"/>
                <w:szCs w:val="24"/>
              </w:rPr>
              <w:t xml:space="preserve">. </w:t>
            </w:r>
            <w:r>
              <w:rPr>
                <w:rFonts w:ascii="Times New Roman" w:hAnsi="Times New Roman" w:cs="Times New Roman"/>
                <w:sz w:val="24"/>
                <w:szCs w:val="24"/>
              </w:rPr>
              <w:t xml:space="preserve">Учетная политика </w:t>
            </w:r>
            <w:r w:rsidRPr="00DC7B6A">
              <w:rPr>
                <w:rFonts w:ascii="Times New Roman" w:hAnsi="Times New Roman" w:cs="Times New Roman"/>
                <w:sz w:val="24"/>
                <w:szCs w:val="24"/>
              </w:rPr>
              <w:t>МКУ «МФЦ ОМР»</w:t>
            </w:r>
            <w:r>
              <w:rPr>
                <w:rFonts w:ascii="Times New Roman" w:hAnsi="Times New Roman" w:cs="Times New Roman"/>
                <w:sz w:val="24"/>
                <w:szCs w:val="24"/>
              </w:rPr>
              <w:t xml:space="preserve"> разработана с </w:t>
            </w:r>
            <w:r w:rsidRPr="00DC7B6A">
              <w:rPr>
                <w:rFonts w:ascii="Times New Roman" w:hAnsi="Times New Roman" w:cs="Times New Roman"/>
                <w:sz w:val="24"/>
                <w:szCs w:val="24"/>
              </w:rPr>
              <w:t>нарушение</w:t>
            </w:r>
            <w:r>
              <w:rPr>
                <w:rFonts w:ascii="Times New Roman" w:hAnsi="Times New Roman" w:cs="Times New Roman"/>
                <w:sz w:val="24"/>
                <w:szCs w:val="24"/>
              </w:rPr>
              <w:t>м</w:t>
            </w:r>
            <w:r w:rsidRPr="00DC7B6A">
              <w:rPr>
                <w:rFonts w:ascii="Times New Roman" w:hAnsi="Times New Roman" w:cs="Times New Roman"/>
                <w:sz w:val="24"/>
                <w:szCs w:val="24"/>
              </w:rPr>
              <w:t xml:space="preserve"> ст.8 Ф</w:t>
            </w:r>
            <w:r>
              <w:rPr>
                <w:rFonts w:ascii="Times New Roman" w:hAnsi="Times New Roman" w:cs="Times New Roman"/>
                <w:sz w:val="24"/>
                <w:szCs w:val="24"/>
              </w:rPr>
              <w:t>З</w:t>
            </w:r>
            <w:r w:rsidRPr="00DC7B6A">
              <w:rPr>
                <w:rFonts w:ascii="Times New Roman" w:hAnsi="Times New Roman" w:cs="Times New Roman"/>
                <w:sz w:val="24"/>
                <w:szCs w:val="24"/>
              </w:rPr>
              <w:t xml:space="preserve"> 402-ФЗ </w:t>
            </w:r>
            <w:r>
              <w:rPr>
                <w:rFonts w:ascii="Times New Roman" w:hAnsi="Times New Roman" w:cs="Times New Roman"/>
                <w:sz w:val="24"/>
                <w:szCs w:val="24"/>
              </w:rPr>
              <w:t>от 06.12.2011 № 402-ФЗ и</w:t>
            </w:r>
            <w:r w:rsidRPr="00DC7B6A">
              <w:rPr>
                <w:rFonts w:ascii="Times New Roman" w:hAnsi="Times New Roman" w:cs="Times New Roman"/>
                <w:sz w:val="24"/>
                <w:szCs w:val="24"/>
              </w:rPr>
              <w:t xml:space="preserve"> п.6, 21, 302.1 Инструкции </w:t>
            </w:r>
            <w:r>
              <w:rPr>
                <w:rFonts w:ascii="Times New Roman" w:hAnsi="Times New Roman" w:cs="Times New Roman"/>
                <w:sz w:val="24"/>
                <w:szCs w:val="24"/>
              </w:rPr>
              <w:t>№ 157н.</w:t>
            </w:r>
          </w:p>
          <w:p w:rsidR="00DC7B6A" w:rsidRPr="00DC7B6A" w:rsidRDefault="00DC7B6A" w:rsidP="00DC7B6A">
            <w:pPr>
              <w:tabs>
                <w:tab w:val="left" w:pos="993"/>
              </w:tabs>
              <w:rPr>
                <w:rFonts w:ascii="Times New Roman" w:hAnsi="Times New Roman" w:cs="Times New Roman"/>
                <w:sz w:val="24"/>
                <w:szCs w:val="24"/>
              </w:rPr>
            </w:pPr>
            <w:r>
              <w:rPr>
                <w:rFonts w:ascii="Times New Roman" w:hAnsi="Times New Roman" w:cs="Times New Roman"/>
                <w:sz w:val="24"/>
                <w:szCs w:val="24"/>
              </w:rPr>
              <w:lastRenderedPageBreak/>
              <w:t>7</w:t>
            </w:r>
            <w:r w:rsidRPr="00DC7B6A">
              <w:rPr>
                <w:rFonts w:ascii="Times New Roman" w:hAnsi="Times New Roman" w:cs="Times New Roman"/>
                <w:sz w:val="24"/>
                <w:szCs w:val="24"/>
              </w:rPr>
              <w:t>. Администрацией ОМР, МКУ «МФЦ ОМР», МКУ «</w:t>
            </w:r>
            <w:proofErr w:type="spellStart"/>
            <w:r w:rsidRPr="00DC7B6A">
              <w:rPr>
                <w:rFonts w:ascii="Times New Roman" w:hAnsi="Times New Roman" w:cs="Times New Roman"/>
                <w:sz w:val="24"/>
                <w:szCs w:val="24"/>
              </w:rPr>
              <w:t>Упрдоркапстрой</w:t>
            </w:r>
            <w:proofErr w:type="spellEnd"/>
            <w:r w:rsidRPr="00DC7B6A">
              <w:rPr>
                <w:rFonts w:ascii="Times New Roman" w:hAnsi="Times New Roman" w:cs="Times New Roman"/>
                <w:sz w:val="24"/>
                <w:szCs w:val="24"/>
              </w:rPr>
              <w:t xml:space="preserve">», МКУ «Корпорация развития ОМР»,  МКУ «ЦХО ОМС» допущены нарушения требований Методических указаний по инвентаризации имущества и финансовых обязательств, утвержденных приказом Минфина России от </w:t>
            </w:r>
            <w:smartTag w:uri="urn:schemas-microsoft-com:office:smarttags" w:element="date">
              <w:smartTagPr>
                <w:attr w:name="ls" w:val="trans"/>
                <w:attr w:name="Month" w:val="06"/>
                <w:attr w:name="Day" w:val="13"/>
                <w:attr w:name="Year" w:val="1995"/>
              </w:smartTagPr>
              <w:r w:rsidRPr="00DC7B6A">
                <w:rPr>
                  <w:rFonts w:ascii="Times New Roman" w:hAnsi="Times New Roman" w:cs="Times New Roman"/>
                  <w:sz w:val="24"/>
                  <w:szCs w:val="24"/>
                </w:rPr>
                <w:t>13.06.1995</w:t>
              </w:r>
            </w:smartTag>
            <w:r w:rsidRPr="00DC7B6A">
              <w:rPr>
                <w:rFonts w:ascii="Times New Roman" w:hAnsi="Times New Roman" w:cs="Times New Roman"/>
                <w:sz w:val="24"/>
                <w:szCs w:val="24"/>
              </w:rPr>
              <w:t xml:space="preserve"> № 49, устанавливающих порядок проведения инвентаризации имущества, числящегося на балансе.</w:t>
            </w:r>
          </w:p>
          <w:p w:rsidR="00DC7B6A" w:rsidRPr="00DC7B6A" w:rsidRDefault="00DC7B6A" w:rsidP="00DC7B6A">
            <w:pPr>
              <w:tabs>
                <w:tab w:val="left" w:pos="993"/>
              </w:tabs>
              <w:rPr>
                <w:rFonts w:ascii="Times New Roman" w:hAnsi="Times New Roman" w:cs="Times New Roman"/>
                <w:sz w:val="24"/>
                <w:szCs w:val="24"/>
              </w:rPr>
            </w:pPr>
            <w:r>
              <w:rPr>
                <w:rFonts w:ascii="Times New Roman" w:hAnsi="Times New Roman" w:cs="Times New Roman"/>
                <w:sz w:val="24"/>
                <w:szCs w:val="24"/>
              </w:rPr>
              <w:t>8</w:t>
            </w:r>
            <w:r w:rsidRPr="00DC7B6A">
              <w:rPr>
                <w:rFonts w:ascii="Times New Roman" w:hAnsi="Times New Roman" w:cs="Times New Roman"/>
                <w:sz w:val="24"/>
                <w:szCs w:val="24"/>
              </w:rPr>
              <w:t>. Акты сверки произведены не по всем дебиторам и кредиторам, что противоречит требованиям ст. 11 Ф</w:t>
            </w:r>
            <w:r>
              <w:rPr>
                <w:rFonts w:ascii="Times New Roman" w:hAnsi="Times New Roman" w:cs="Times New Roman"/>
                <w:sz w:val="24"/>
                <w:szCs w:val="24"/>
              </w:rPr>
              <w:t>З</w:t>
            </w:r>
            <w:r w:rsidRPr="00DC7B6A">
              <w:rPr>
                <w:rFonts w:ascii="Times New Roman" w:hAnsi="Times New Roman" w:cs="Times New Roman"/>
                <w:sz w:val="24"/>
                <w:szCs w:val="24"/>
              </w:rPr>
              <w:t xml:space="preserve"> от 06.12.2011№ 402-</w:t>
            </w:r>
            <w:r>
              <w:rPr>
                <w:rFonts w:ascii="Times New Roman" w:hAnsi="Times New Roman" w:cs="Times New Roman"/>
                <w:sz w:val="24"/>
                <w:szCs w:val="24"/>
              </w:rPr>
              <w:t>ФЗ</w:t>
            </w:r>
            <w:r w:rsidRPr="00DC7B6A">
              <w:rPr>
                <w:rFonts w:ascii="Times New Roman" w:hAnsi="Times New Roman" w:cs="Times New Roman"/>
                <w:sz w:val="24"/>
                <w:szCs w:val="24"/>
              </w:rPr>
              <w:t>, п. 3.44 Методических указаний по инвентаризации № 49  (Администрация ОМР, МКУ «МФЦ ОМР», МКУ «Корпорация развития ОМР»,  МКУ «ЦХО ОМС»).</w:t>
            </w:r>
          </w:p>
          <w:p w:rsidR="00DC7B6A" w:rsidRP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 xml:space="preserve">9. В ходе проведения проверки соблюдения бюджетного законодательства при исполнении бюджета установлены следующие нарушения: </w:t>
            </w:r>
          </w:p>
          <w:p w:rsidR="00DC7B6A" w:rsidRP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 xml:space="preserve">9.1. </w:t>
            </w:r>
            <w:proofErr w:type="gramStart"/>
            <w:r w:rsidRPr="00DC7B6A">
              <w:rPr>
                <w:rFonts w:ascii="Times New Roman" w:hAnsi="Times New Roman" w:cs="Times New Roman"/>
                <w:sz w:val="24"/>
                <w:szCs w:val="24"/>
              </w:rPr>
              <w:t>В нарушение ст.161, ст.221 Б</w:t>
            </w:r>
            <w:r>
              <w:rPr>
                <w:rFonts w:ascii="Times New Roman" w:hAnsi="Times New Roman" w:cs="Times New Roman"/>
                <w:sz w:val="24"/>
                <w:szCs w:val="24"/>
              </w:rPr>
              <w:t>К РФ</w:t>
            </w:r>
            <w:r w:rsidRPr="00DC7B6A">
              <w:rPr>
                <w:rFonts w:ascii="Times New Roman" w:hAnsi="Times New Roman" w:cs="Times New Roman"/>
                <w:sz w:val="24"/>
                <w:szCs w:val="24"/>
              </w:rPr>
              <w:t>, положений п.8 Общих требований к порядку составления, утверждения и ведения бюджетной сметы казенного учреждения, утвержденных приказом Минфина России от 20.11.2007 № 112н, п.8 Порядка составления и ведения бюджетных смет органов местного самоуправления Одинцовского муниципального района, органов Администрации Одинцовского муниципального района и муниципальных казенных учреждений Одинцовского муниципального района, утвержденного Постановлением Администрации Одинцовского</w:t>
            </w:r>
            <w:proofErr w:type="gramEnd"/>
            <w:r w:rsidRPr="00DC7B6A">
              <w:rPr>
                <w:rFonts w:ascii="Times New Roman" w:hAnsi="Times New Roman" w:cs="Times New Roman"/>
                <w:sz w:val="24"/>
                <w:szCs w:val="24"/>
              </w:rPr>
              <w:t xml:space="preserve"> муниципального района от 01.02.2017 № 350 (далее - Порядок составления и ведения бюджетных смет), бюджетные сметы МКУ «МФЦ </w:t>
            </w:r>
            <w:r w:rsidRPr="00DC7B6A">
              <w:rPr>
                <w:rFonts w:ascii="Times New Roman" w:hAnsi="Times New Roman" w:cs="Times New Roman"/>
                <w:sz w:val="24"/>
                <w:szCs w:val="24"/>
              </w:rPr>
              <w:lastRenderedPageBreak/>
              <w:t>ОМР», МКУ «Корпорация развития ОМР» на очередной финансовый год, на первый и на второй год планового периода утверждены, позднее 10 рабочих дней со дня доведения ему в установленном порядке соответствующих лимитов бюджетных обязательств.</w:t>
            </w:r>
          </w:p>
          <w:p w:rsidR="00DC7B6A" w:rsidRP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 xml:space="preserve">9.2. В нарушение п.14 Порядка составления и ведения бюджетных смет изменения в бюджетную смету МКУ «МФЦ ОМР» внесены в отсутствие доведенных лимитов бюджетных обязательств </w:t>
            </w:r>
          </w:p>
          <w:p w:rsidR="00DC7B6A" w:rsidRP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 xml:space="preserve">9.3. </w:t>
            </w:r>
            <w:proofErr w:type="gramStart"/>
            <w:r w:rsidRPr="00DC7B6A">
              <w:rPr>
                <w:rFonts w:ascii="Times New Roman" w:hAnsi="Times New Roman" w:cs="Times New Roman"/>
                <w:sz w:val="24"/>
                <w:szCs w:val="24"/>
              </w:rPr>
              <w:t>В нарушение п.16,17 Порядка составления и ведения бюджетных смет, изменения в бюджетные сметы МКУ «ЦХО ОМС», МКУ «Корпорация развития ОМР» на 2018 год вносились не путем утверждения изменения показателей – сумм увеличения и (или) уменьшения объемов сметных назначений, отражающихся со знаком «плюс» и «минус», по форме, предусмотренной приложением № 3 к Порядку составления и ведения бюджетных смет,  а утверждением новой бюджетной</w:t>
            </w:r>
            <w:proofErr w:type="gramEnd"/>
            <w:r w:rsidRPr="00DC7B6A">
              <w:rPr>
                <w:rFonts w:ascii="Times New Roman" w:hAnsi="Times New Roman" w:cs="Times New Roman"/>
                <w:sz w:val="24"/>
                <w:szCs w:val="24"/>
              </w:rPr>
              <w:t xml:space="preserve"> сметы с изменениями.</w:t>
            </w:r>
          </w:p>
          <w:p w:rsidR="00DC7B6A" w:rsidRPr="00DC7B6A" w:rsidRDefault="00DC7B6A" w:rsidP="00DC7B6A">
            <w:pPr>
              <w:tabs>
                <w:tab w:val="left" w:pos="993"/>
              </w:tabs>
              <w:rPr>
                <w:rFonts w:ascii="Times New Roman" w:hAnsi="Times New Roman" w:cs="Times New Roman"/>
                <w:sz w:val="24"/>
                <w:szCs w:val="24"/>
              </w:rPr>
            </w:pPr>
            <w:r w:rsidRPr="00DC7B6A">
              <w:rPr>
                <w:rFonts w:ascii="Times New Roman" w:hAnsi="Times New Roman" w:cs="Times New Roman"/>
                <w:sz w:val="24"/>
                <w:szCs w:val="24"/>
              </w:rPr>
              <w:t>9.4. В нарушении п.21 Порядка составления, утверждения и ведения бюджетных смет, бюджетные сметы с учетом внесенных изменений за первый квартал, за первое полугодие, за 9 месяцев, за год не формировались и не распечатывались (МКУ «МФЦ ОМР», МКУ «Корпорация развития ОМР»).</w:t>
            </w:r>
          </w:p>
          <w:p w:rsidR="005A53DA" w:rsidRDefault="005A53DA" w:rsidP="005A26E1">
            <w:pPr>
              <w:tabs>
                <w:tab w:val="left" w:pos="993"/>
              </w:tabs>
              <w:rPr>
                <w:rFonts w:ascii="Times New Roman" w:hAnsi="Times New Roman" w:cs="Times New Roman"/>
                <w:sz w:val="24"/>
                <w:szCs w:val="24"/>
              </w:rPr>
            </w:pPr>
          </w:p>
        </w:tc>
        <w:tc>
          <w:tcPr>
            <w:tcW w:w="1984" w:type="dxa"/>
          </w:tcPr>
          <w:p w:rsidR="00DC7B6A" w:rsidRDefault="00C71F4A" w:rsidP="00DC7B6A">
            <w:pPr>
              <w:rPr>
                <w:rFonts w:ascii="Times New Roman" w:hAnsi="Times New Roman" w:cs="Times New Roman"/>
                <w:sz w:val="24"/>
                <w:szCs w:val="24"/>
              </w:rPr>
            </w:pPr>
            <w:r>
              <w:rPr>
                <w:rFonts w:ascii="Times New Roman" w:hAnsi="Times New Roman" w:cs="Times New Roman"/>
                <w:sz w:val="24"/>
                <w:szCs w:val="24"/>
              </w:rPr>
              <w:lastRenderedPageBreak/>
              <w:t>Акт</w:t>
            </w:r>
            <w:r w:rsidR="005A26E1">
              <w:rPr>
                <w:rFonts w:ascii="Times New Roman" w:hAnsi="Times New Roman" w:cs="Times New Roman"/>
                <w:sz w:val="24"/>
                <w:szCs w:val="24"/>
              </w:rPr>
              <w:t xml:space="preserve">, </w:t>
            </w:r>
            <w:r w:rsidR="00204296">
              <w:rPr>
                <w:rFonts w:ascii="Times New Roman" w:hAnsi="Times New Roman" w:cs="Times New Roman"/>
                <w:sz w:val="24"/>
                <w:szCs w:val="24"/>
              </w:rPr>
              <w:t xml:space="preserve">отчет, </w:t>
            </w:r>
            <w:r>
              <w:rPr>
                <w:rFonts w:ascii="Times New Roman" w:hAnsi="Times New Roman" w:cs="Times New Roman"/>
                <w:sz w:val="24"/>
                <w:szCs w:val="24"/>
              </w:rPr>
              <w:t xml:space="preserve">6 </w:t>
            </w:r>
            <w:r w:rsidR="005A26E1">
              <w:rPr>
                <w:rFonts w:ascii="Times New Roman" w:hAnsi="Times New Roman" w:cs="Times New Roman"/>
                <w:sz w:val="24"/>
                <w:szCs w:val="24"/>
              </w:rPr>
              <w:t>представлен</w:t>
            </w:r>
            <w:r w:rsidR="00DC7B6A">
              <w:rPr>
                <w:rFonts w:ascii="Times New Roman" w:hAnsi="Times New Roman" w:cs="Times New Roman"/>
                <w:sz w:val="24"/>
                <w:szCs w:val="24"/>
              </w:rPr>
              <w:t>и</w:t>
            </w:r>
            <w:r>
              <w:rPr>
                <w:rFonts w:ascii="Times New Roman" w:hAnsi="Times New Roman" w:cs="Times New Roman"/>
                <w:sz w:val="24"/>
                <w:szCs w:val="24"/>
              </w:rPr>
              <w:t>й</w:t>
            </w:r>
            <w:r w:rsidR="007A2AB6">
              <w:rPr>
                <w:rFonts w:ascii="Times New Roman" w:hAnsi="Times New Roman" w:cs="Times New Roman"/>
                <w:sz w:val="24"/>
                <w:szCs w:val="24"/>
              </w:rPr>
              <w:t>.</w:t>
            </w:r>
          </w:p>
          <w:p w:rsidR="007A2AB6" w:rsidRDefault="007A2AB6" w:rsidP="00DC7B6A">
            <w:pPr>
              <w:rPr>
                <w:rFonts w:ascii="Times New Roman" w:hAnsi="Times New Roman" w:cs="Times New Roman"/>
                <w:sz w:val="24"/>
                <w:szCs w:val="24"/>
              </w:rPr>
            </w:pPr>
            <w:r w:rsidRPr="007A2AB6">
              <w:rPr>
                <w:rFonts w:ascii="Times New Roman" w:hAnsi="Times New Roman" w:cs="Times New Roman"/>
                <w:sz w:val="24"/>
                <w:szCs w:val="24"/>
              </w:rPr>
              <w:t xml:space="preserve">В ходе проведения </w:t>
            </w:r>
            <w:r w:rsidRPr="007A2AB6">
              <w:rPr>
                <w:rFonts w:ascii="Times New Roman" w:hAnsi="Times New Roman" w:cs="Times New Roman"/>
                <w:sz w:val="24"/>
                <w:szCs w:val="24"/>
              </w:rPr>
              <w:lastRenderedPageBreak/>
              <w:t>контрольного мероприятия, на основании выявленных нарушений составлено 5 протоколов об административных правонарушениях</w:t>
            </w:r>
          </w:p>
          <w:p w:rsidR="00DC7B6A" w:rsidRDefault="00DC7B6A" w:rsidP="00DC7B6A">
            <w:pPr>
              <w:rPr>
                <w:rFonts w:ascii="Times New Roman" w:hAnsi="Times New Roman" w:cs="Times New Roman"/>
                <w:sz w:val="24"/>
                <w:szCs w:val="24"/>
              </w:rPr>
            </w:pPr>
          </w:p>
          <w:p w:rsidR="005A53DA" w:rsidRDefault="005A53DA" w:rsidP="00DC7B6A">
            <w:pPr>
              <w:rPr>
                <w:rFonts w:ascii="Times New Roman" w:hAnsi="Times New Roman" w:cs="Times New Roman"/>
                <w:sz w:val="24"/>
                <w:szCs w:val="24"/>
              </w:rPr>
            </w:pPr>
          </w:p>
        </w:tc>
        <w:tc>
          <w:tcPr>
            <w:tcW w:w="1843" w:type="dxa"/>
          </w:tcPr>
          <w:p w:rsidR="005A53DA" w:rsidRDefault="005A26E1" w:rsidP="007A2AB6">
            <w:pPr>
              <w:ind w:right="-108"/>
              <w:rPr>
                <w:rFonts w:ascii="Times New Roman" w:hAnsi="Times New Roman" w:cs="Times New Roman"/>
                <w:sz w:val="24"/>
                <w:szCs w:val="24"/>
              </w:rPr>
            </w:pPr>
            <w:r>
              <w:rPr>
                <w:rFonts w:ascii="Times New Roman" w:hAnsi="Times New Roman" w:cs="Times New Roman"/>
                <w:sz w:val="24"/>
                <w:szCs w:val="24"/>
              </w:rPr>
              <w:lastRenderedPageBreak/>
              <w:t>Предложения, указанные в представлени</w:t>
            </w:r>
            <w:r w:rsidR="007A2AB6">
              <w:rPr>
                <w:rFonts w:ascii="Times New Roman" w:hAnsi="Times New Roman" w:cs="Times New Roman"/>
                <w:sz w:val="24"/>
                <w:szCs w:val="24"/>
              </w:rPr>
              <w:t>ях</w:t>
            </w:r>
            <w:r>
              <w:rPr>
                <w:rFonts w:ascii="Times New Roman" w:hAnsi="Times New Roman" w:cs="Times New Roman"/>
                <w:sz w:val="24"/>
                <w:szCs w:val="24"/>
              </w:rPr>
              <w:t xml:space="preserve">, исполнены </w:t>
            </w:r>
            <w:r>
              <w:rPr>
                <w:rFonts w:ascii="Times New Roman" w:hAnsi="Times New Roman" w:cs="Times New Roman"/>
                <w:sz w:val="24"/>
                <w:szCs w:val="24"/>
              </w:rPr>
              <w:lastRenderedPageBreak/>
              <w:t>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977" w:type="dxa"/>
          </w:tcPr>
          <w:p w:rsidR="000138CD" w:rsidRPr="000138CD" w:rsidRDefault="000138CD" w:rsidP="000138CD">
            <w:pPr>
              <w:rPr>
                <w:rFonts w:ascii="Times New Roman" w:hAnsi="Times New Roman" w:cs="Times New Roman"/>
                <w:sz w:val="24"/>
                <w:szCs w:val="24"/>
              </w:rPr>
            </w:pPr>
            <w:r w:rsidRPr="000138CD">
              <w:rPr>
                <w:rFonts w:ascii="Times New Roman" w:hAnsi="Times New Roman" w:cs="Times New Roman"/>
                <w:sz w:val="24"/>
                <w:szCs w:val="24"/>
              </w:rPr>
              <w:t xml:space="preserve">Внешняя проверка годовой бюджетной </w:t>
            </w:r>
            <w:proofErr w:type="gramStart"/>
            <w:r w:rsidRPr="000138CD">
              <w:rPr>
                <w:rFonts w:ascii="Times New Roman" w:hAnsi="Times New Roman" w:cs="Times New Roman"/>
                <w:sz w:val="24"/>
                <w:szCs w:val="24"/>
              </w:rPr>
              <w:t xml:space="preserve">отчетности Управления образования </w:t>
            </w:r>
            <w:r w:rsidRPr="000138CD">
              <w:rPr>
                <w:rFonts w:ascii="Times New Roman" w:hAnsi="Times New Roman" w:cs="Times New Roman"/>
                <w:sz w:val="24"/>
                <w:szCs w:val="24"/>
              </w:rPr>
              <w:lastRenderedPageBreak/>
              <w:t>Администрации  Одинцовского муниципального района</w:t>
            </w:r>
            <w:proofErr w:type="gramEnd"/>
            <w:r w:rsidRPr="000138CD">
              <w:rPr>
                <w:rFonts w:ascii="Times New Roman" w:hAnsi="Times New Roman" w:cs="Times New Roman"/>
                <w:sz w:val="24"/>
                <w:szCs w:val="24"/>
              </w:rPr>
              <w:t xml:space="preserve"> </w:t>
            </w:r>
          </w:p>
          <w:p w:rsidR="005A53DA" w:rsidRPr="006547E8" w:rsidRDefault="000138CD" w:rsidP="000138CD">
            <w:pPr>
              <w:rPr>
                <w:rFonts w:ascii="Times New Roman" w:hAnsi="Times New Roman" w:cs="Times New Roman"/>
                <w:sz w:val="24"/>
                <w:szCs w:val="24"/>
              </w:rPr>
            </w:pPr>
            <w:r w:rsidRPr="000138CD">
              <w:rPr>
                <w:rFonts w:ascii="Times New Roman" w:hAnsi="Times New Roman" w:cs="Times New Roman"/>
                <w:sz w:val="24"/>
                <w:szCs w:val="24"/>
              </w:rPr>
              <w:t>за 2018 год</w:t>
            </w:r>
          </w:p>
        </w:tc>
        <w:tc>
          <w:tcPr>
            <w:tcW w:w="1984" w:type="dxa"/>
          </w:tcPr>
          <w:p w:rsidR="005A53DA" w:rsidRDefault="000138CD" w:rsidP="000138CD">
            <w:pPr>
              <w:rPr>
                <w:rFonts w:ascii="Times New Roman" w:hAnsi="Times New Roman" w:cs="Times New Roman"/>
                <w:sz w:val="24"/>
                <w:szCs w:val="24"/>
              </w:rPr>
            </w:pPr>
            <w:r w:rsidRPr="000138CD">
              <w:rPr>
                <w:rFonts w:ascii="Times New Roman" w:hAnsi="Times New Roman" w:cs="Times New Roman"/>
                <w:sz w:val="24"/>
                <w:szCs w:val="24"/>
              </w:rPr>
              <w:lastRenderedPageBreak/>
              <w:t>п.2.</w:t>
            </w:r>
            <w:r>
              <w:rPr>
                <w:rFonts w:ascii="Times New Roman" w:hAnsi="Times New Roman" w:cs="Times New Roman"/>
                <w:sz w:val="24"/>
                <w:szCs w:val="24"/>
              </w:rPr>
              <w:t>5</w:t>
            </w:r>
            <w:r w:rsidRPr="000138CD">
              <w:rPr>
                <w:rFonts w:ascii="Times New Roman" w:hAnsi="Times New Roman" w:cs="Times New Roman"/>
                <w:sz w:val="24"/>
                <w:szCs w:val="24"/>
              </w:rPr>
              <w:t xml:space="preserve"> плана работы Контрольно-счетной палаты </w:t>
            </w:r>
            <w:r w:rsidRPr="000138CD">
              <w:rPr>
                <w:rFonts w:ascii="Times New Roman" w:hAnsi="Times New Roman" w:cs="Times New Roman"/>
                <w:sz w:val="24"/>
                <w:szCs w:val="24"/>
              </w:rPr>
              <w:lastRenderedPageBreak/>
              <w:t>Одинцовского муниципального района на              2019 год</w:t>
            </w:r>
          </w:p>
        </w:tc>
        <w:tc>
          <w:tcPr>
            <w:tcW w:w="5671" w:type="dxa"/>
          </w:tcPr>
          <w:p w:rsidR="00661F9C" w:rsidRPr="00661F9C" w:rsidRDefault="00661F9C" w:rsidP="00661F9C">
            <w:pPr>
              <w:tabs>
                <w:tab w:val="left" w:pos="318"/>
              </w:tabs>
              <w:rPr>
                <w:rFonts w:ascii="Times New Roman" w:hAnsi="Times New Roman" w:cs="Times New Roman"/>
                <w:sz w:val="24"/>
                <w:szCs w:val="24"/>
              </w:rPr>
            </w:pPr>
            <w:r>
              <w:rPr>
                <w:rFonts w:ascii="Times New Roman" w:hAnsi="Times New Roman" w:cs="Times New Roman"/>
                <w:sz w:val="24"/>
                <w:szCs w:val="24"/>
              </w:rPr>
              <w:lastRenderedPageBreak/>
              <w:t>1</w:t>
            </w:r>
            <w:r w:rsidRPr="00661F9C">
              <w:rPr>
                <w:rFonts w:ascii="Times New Roman" w:hAnsi="Times New Roman" w:cs="Times New Roman"/>
                <w:sz w:val="24"/>
                <w:szCs w:val="24"/>
              </w:rPr>
              <w:t>.</w:t>
            </w:r>
            <w:r w:rsidRPr="00661F9C">
              <w:rPr>
                <w:rFonts w:ascii="Times New Roman" w:hAnsi="Times New Roman" w:cs="Times New Roman"/>
                <w:sz w:val="24"/>
                <w:szCs w:val="24"/>
              </w:rPr>
              <w:tab/>
              <w:t xml:space="preserve">Установлены факты формирования и представления недостоверной бюджетной отчетности на 01.01.2019: Отчетов о бюджетных обязательствах (ф. 0503128), Сведений о принятых и </w:t>
            </w:r>
            <w:r w:rsidRPr="00661F9C">
              <w:rPr>
                <w:rFonts w:ascii="Times New Roman" w:hAnsi="Times New Roman" w:cs="Times New Roman"/>
                <w:sz w:val="24"/>
                <w:szCs w:val="24"/>
              </w:rPr>
              <w:lastRenderedPageBreak/>
              <w:t>неисполненных обязательствах получателя бюджетных средств (ф. 0503175) Управления образования, МКОУ «Гармония», МКОУ РАООП «</w:t>
            </w:r>
            <w:proofErr w:type="spellStart"/>
            <w:r w:rsidRPr="00661F9C">
              <w:rPr>
                <w:rFonts w:ascii="Times New Roman" w:hAnsi="Times New Roman" w:cs="Times New Roman"/>
                <w:sz w:val="24"/>
                <w:szCs w:val="24"/>
              </w:rPr>
              <w:t>Старогородковская</w:t>
            </w:r>
            <w:proofErr w:type="spellEnd"/>
            <w:r w:rsidRPr="00661F9C">
              <w:rPr>
                <w:rFonts w:ascii="Times New Roman" w:hAnsi="Times New Roman" w:cs="Times New Roman"/>
                <w:sz w:val="24"/>
                <w:szCs w:val="24"/>
              </w:rPr>
              <w:t xml:space="preserve"> </w:t>
            </w:r>
            <w:proofErr w:type="gramStart"/>
            <w:r w:rsidRPr="00661F9C">
              <w:rPr>
                <w:rFonts w:ascii="Times New Roman" w:hAnsi="Times New Roman" w:cs="Times New Roman"/>
                <w:sz w:val="24"/>
                <w:szCs w:val="24"/>
              </w:rPr>
              <w:t>С(</w:t>
            </w:r>
            <w:proofErr w:type="gramEnd"/>
            <w:r w:rsidRPr="00661F9C">
              <w:rPr>
                <w:rFonts w:ascii="Times New Roman" w:hAnsi="Times New Roman" w:cs="Times New Roman"/>
                <w:sz w:val="24"/>
                <w:szCs w:val="24"/>
              </w:rPr>
              <w:t>К)ШИ», МКУ «ХЭС»</w:t>
            </w:r>
            <w:r>
              <w:rPr>
                <w:rFonts w:ascii="Times New Roman" w:hAnsi="Times New Roman" w:cs="Times New Roman"/>
                <w:sz w:val="24"/>
                <w:szCs w:val="24"/>
              </w:rPr>
              <w:t>.</w:t>
            </w:r>
          </w:p>
          <w:p w:rsidR="00661F9C" w:rsidRPr="00661F9C" w:rsidRDefault="00661F9C" w:rsidP="00661F9C">
            <w:pPr>
              <w:rPr>
                <w:rFonts w:ascii="Times New Roman" w:hAnsi="Times New Roman" w:cs="Times New Roman"/>
                <w:sz w:val="24"/>
                <w:szCs w:val="24"/>
              </w:rPr>
            </w:pPr>
            <w:r>
              <w:rPr>
                <w:rFonts w:ascii="Times New Roman" w:hAnsi="Times New Roman" w:cs="Times New Roman"/>
                <w:sz w:val="24"/>
                <w:szCs w:val="24"/>
              </w:rPr>
              <w:t>2.</w:t>
            </w:r>
            <w:r w:rsidRPr="00661F9C">
              <w:rPr>
                <w:rFonts w:ascii="Times New Roman" w:hAnsi="Times New Roman" w:cs="Times New Roman"/>
                <w:sz w:val="24"/>
                <w:szCs w:val="24"/>
              </w:rPr>
              <w:t xml:space="preserve">В нарушение п.72.1 Инструкции № 191н гр.4,5 раздела </w:t>
            </w:r>
            <w:r>
              <w:rPr>
                <w:rFonts w:ascii="Times New Roman" w:hAnsi="Times New Roman" w:cs="Times New Roman"/>
                <w:sz w:val="24"/>
                <w:szCs w:val="24"/>
              </w:rPr>
              <w:t>3</w:t>
            </w:r>
            <w:r w:rsidRPr="00661F9C">
              <w:rPr>
                <w:rFonts w:ascii="Times New Roman" w:hAnsi="Times New Roman" w:cs="Times New Roman"/>
                <w:sz w:val="24"/>
                <w:szCs w:val="24"/>
              </w:rPr>
              <w:t xml:space="preserve"> Отчета о бюджетных обязательствах (ф. 0503128) Управления образования на 01.01.2019 по стр.900,910 отражена сумма 1 268 554,942 тыс. руб. в каждой графе, вместо 12 476 305,120 тыс. руб. Отклонение составило 11 207 750,178 тыс. руб.</w:t>
            </w:r>
          </w:p>
          <w:p w:rsidR="00661F9C" w:rsidRDefault="00661F9C" w:rsidP="00661F9C">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661F9C">
              <w:rPr>
                <w:rFonts w:ascii="Times New Roman" w:hAnsi="Times New Roman" w:cs="Times New Roman"/>
                <w:sz w:val="24"/>
                <w:szCs w:val="24"/>
              </w:rPr>
              <w:t>В связи с формированием недостоверного Отчета о бюджетных обязательствах (ф. 0503128) Управления образования на 01.01.2019, консолидированный Отчет о бюджетных обязательствах (ф. 0503128) Управления образования на 01.01.2019 (с учетом Отчетов о бюджетных обязательствах (ф. 0503128) на 01.01.2019 подведомственных Управлению образования казенных учреждений) является недостоверным, а именно: в строках 900,910 гр.4,5 отражены суммы в размере 1 798 764,410 тыс. руб. вместо</w:t>
            </w:r>
            <w:proofErr w:type="gramEnd"/>
            <w:r w:rsidRPr="00661F9C">
              <w:rPr>
                <w:rFonts w:ascii="Times New Roman" w:hAnsi="Times New Roman" w:cs="Times New Roman"/>
                <w:sz w:val="24"/>
                <w:szCs w:val="24"/>
              </w:rPr>
              <w:t xml:space="preserve"> 12 986 982,668 тыс. руб., отклонение составило </w:t>
            </w:r>
            <w:r>
              <w:rPr>
                <w:rFonts w:ascii="Times New Roman" w:hAnsi="Times New Roman" w:cs="Times New Roman"/>
                <w:sz w:val="24"/>
                <w:szCs w:val="24"/>
              </w:rPr>
              <w:t>11 188 218,258 тыс. руб.</w:t>
            </w:r>
          </w:p>
          <w:p w:rsidR="00661F9C" w:rsidRPr="00661F9C" w:rsidRDefault="00661F9C" w:rsidP="00661F9C">
            <w:pPr>
              <w:rPr>
                <w:rFonts w:ascii="Times New Roman" w:hAnsi="Times New Roman" w:cs="Times New Roman"/>
                <w:sz w:val="24"/>
                <w:szCs w:val="24"/>
              </w:rPr>
            </w:pPr>
            <w:r>
              <w:rPr>
                <w:rFonts w:ascii="Times New Roman" w:hAnsi="Times New Roman" w:cs="Times New Roman"/>
                <w:sz w:val="24"/>
                <w:szCs w:val="24"/>
              </w:rPr>
              <w:t xml:space="preserve">4. </w:t>
            </w:r>
            <w:r w:rsidRPr="00661F9C">
              <w:rPr>
                <w:rFonts w:ascii="Times New Roman" w:hAnsi="Times New Roman" w:cs="Times New Roman"/>
                <w:sz w:val="24"/>
                <w:szCs w:val="24"/>
              </w:rPr>
              <w:t xml:space="preserve">В нарушение п.170.2 Инструкции № 191н в Сведениях о принятых и неисполненных обязательствах получателя бюджетных средств (ф. 0503175) Управления образования в разделе «4. </w:t>
            </w:r>
            <w:proofErr w:type="gramStart"/>
            <w:r w:rsidRPr="00661F9C">
              <w:rPr>
                <w:rFonts w:ascii="Times New Roman" w:hAnsi="Times New Roman" w:cs="Times New Roman"/>
                <w:sz w:val="24"/>
                <w:szCs w:val="24"/>
              </w:rPr>
              <w:t>Сведения  об  экономии  при  заключении государственным (муниципальных) контрактов с применением конкурентных способов» отражены данные, не подтвержденные регистрами бухгалтерского учета.</w:t>
            </w:r>
            <w:proofErr w:type="gramEnd"/>
          </w:p>
          <w:p w:rsidR="00661F9C" w:rsidRPr="00661F9C" w:rsidRDefault="00661F9C" w:rsidP="00661F9C">
            <w:pPr>
              <w:rPr>
                <w:rFonts w:ascii="Times New Roman" w:hAnsi="Times New Roman" w:cs="Times New Roman"/>
                <w:sz w:val="24"/>
                <w:szCs w:val="24"/>
              </w:rPr>
            </w:pPr>
            <w:r>
              <w:rPr>
                <w:rFonts w:ascii="Times New Roman" w:hAnsi="Times New Roman" w:cs="Times New Roman"/>
                <w:sz w:val="24"/>
                <w:szCs w:val="24"/>
              </w:rPr>
              <w:t xml:space="preserve">5. </w:t>
            </w:r>
            <w:r w:rsidRPr="00661F9C">
              <w:rPr>
                <w:rFonts w:ascii="Times New Roman" w:hAnsi="Times New Roman" w:cs="Times New Roman"/>
                <w:sz w:val="24"/>
                <w:szCs w:val="24"/>
              </w:rPr>
              <w:t xml:space="preserve">В нарушение п.72.1. Инструкции № 191н в </w:t>
            </w:r>
            <w:r w:rsidRPr="00661F9C">
              <w:rPr>
                <w:rFonts w:ascii="Times New Roman" w:hAnsi="Times New Roman" w:cs="Times New Roman"/>
                <w:sz w:val="24"/>
                <w:szCs w:val="24"/>
              </w:rPr>
              <w:lastRenderedPageBreak/>
              <w:t>стр.900,910 гр.4,5 Отчета о бюджетных обязательствах (ф. 0503128) МКОУ «Гармония» на 01.01.2019 неверно отражены объемы утвержденных (доведенных) бюджетных ассигнований, а также не отражены лимиты бюджетных обязательств финансовых годов, следующих за текущим (отчетным) финансовым годом.</w:t>
            </w:r>
          </w:p>
          <w:p w:rsidR="00661F9C" w:rsidRPr="00661F9C" w:rsidRDefault="00830413" w:rsidP="00661F9C">
            <w:pPr>
              <w:rPr>
                <w:rFonts w:ascii="Times New Roman" w:hAnsi="Times New Roman" w:cs="Times New Roman"/>
                <w:sz w:val="24"/>
                <w:szCs w:val="24"/>
              </w:rPr>
            </w:pPr>
            <w:r>
              <w:rPr>
                <w:rFonts w:ascii="Times New Roman" w:hAnsi="Times New Roman" w:cs="Times New Roman"/>
                <w:sz w:val="24"/>
                <w:szCs w:val="24"/>
              </w:rPr>
              <w:t xml:space="preserve">6. </w:t>
            </w:r>
            <w:r w:rsidR="00661F9C" w:rsidRPr="00661F9C">
              <w:rPr>
                <w:rFonts w:ascii="Times New Roman" w:hAnsi="Times New Roman" w:cs="Times New Roman"/>
                <w:sz w:val="24"/>
                <w:szCs w:val="24"/>
              </w:rPr>
              <w:t>В нарушение п.71 Инструкции № 191н обязательства по муниципальным контрактам в сумме 2 951,213 тыс. руб., заключенным МКОУ «Гармония» с применением конкурентных способов, не отражены в Отчете о бюджетных обязательствах (ф. 0503128).</w:t>
            </w:r>
          </w:p>
          <w:p w:rsidR="00661F9C" w:rsidRPr="00661F9C" w:rsidRDefault="00C71F4A" w:rsidP="00661F9C">
            <w:pPr>
              <w:rPr>
                <w:rFonts w:ascii="Times New Roman" w:hAnsi="Times New Roman" w:cs="Times New Roman"/>
                <w:sz w:val="24"/>
                <w:szCs w:val="24"/>
              </w:rPr>
            </w:pPr>
            <w:r>
              <w:rPr>
                <w:rFonts w:ascii="Times New Roman" w:hAnsi="Times New Roman" w:cs="Times New Roman"/>
                <w:sz w:val="24"/>
                <w:szCs w:val="24"/>
              </w:rPr>
              <w:t xml:space="preserve">7. </w:t>
            </w:r>
            <w:r w:rsidR="00661F9C" w:rsidRPr="00661F9C">
              <w:rPr>
                <w:rFonts w:ascii="Times New Roman" w:hAnsi="Times New Roman" w:cs="Times New Roman"/>
                <w:sz w:val="24"/>
                <w:szCs w:val="24"/>
              </w:rPr>
              <w:t>В нарушение п.170.2 Инструкции № 191н обязательства по муниципальным контрактам, заключенным МКОУ «Гармония» с применением конкурентных способов, не отражены в Сведениях о принятых и неисполненных обязательствах получателя бюджетных средств (ф. 0503175).</w:t>
            </w:r>
          </w:p>
          <w:p w:rsidR="00661F9C" w:rsidRPr="00661F9C" w:rsidRDefault="00C71F4A" w:rsidP="00661F9C">
            <w:pPr>
              <w:rPr>
                <w:rFonts w:ascii="Times New Roman" w:hAnsi="Times New Roman" w:cs="Times New Roman"/>
                <w:sz w:val="24"/>
                <w:szCs w:val="24"/>
              </w:rPr>
            </w:pPr>
            <w:r>
              <w:rPr>
                <w:rFonts w:ascii="Times New Roman" w:hAnsi="Times New Roman" w:cs="Times New Roman"/>
                <w:sz w:val="24"/>
                <w:szCs w:val="24"/>
              </w:rPr>
              <w:t xml:space="preserve">8. </w:t>
            </w:r>
            <w:r w:rsidR="00661F9C" w:rsidRPr="00661F9C">
              <w:rPr>
                <w:rFonts w:ascii="Times New Roman" w:hAnsi="Times New Roman" w:cs="Times New Roman"/>
                <w:sz w:val="24"/>
                <w:szCs w:val="24"/>
              </w:rPr>
              <w:t>В нарушение п.72.1. Инструкции № 191н в стр.900,910 гр.4,5 Отчета о бюджетных обязательствах (ф. 0503128) МКОУ РАООП «</w:t>
            </w:r>
            <w:proofErr w:type="spellStart"/>
            <w:r w:rsidR="00661F9C" w:rsidRPr="00661F9C">
              <w:rPr>
                <w:rFonts w:ascii="Times New Roman" w:hAnsi="Times New Roman" w:cs="Times New Roman"/>
                <w:sz w:val="24"/>
                <w:szCs w:val="24"/>
              </w:rPr>
              <w:t>Старогородковская</w:t>
            </w:r>
            <w:proofErr w:type="spellEnd"/>
            <w:r w:rsidR="00661F9C" w:rsidRPr="00661F9C">
              <w:rPr>
                <w:rFonts w:ascii="Times New Roman" w:hAnsi="Times New Roman" w:cs="Times New Roman"/>
                <w:sz w:val="24"/>
                <w:szCs w:val="24"/>
              </w:rPr>
              <w:t xml:space="preserve"> </w:t>
            </w:r>
            <w:proofErr w:type="gramStart"/>
            <w:r w:rsidR="00661F9C" w:rsidRPr="00661F9C">
              <w:rPr>
                <w:rFonts w:ascii="Times New Roman" w:hAnsi="Times New Roman" w:cs="Times New Roman"/>
                <w:sz w:val="24"/>
                <w:szCs w:val="24"/>
              </w:rPr>
              <w:t>С(</w:t>
            </w:r>
            <w:proofErr w:type="gramEnd"/>
            <w:r w:rsidR="00661F9C" w:rsidRPr="00661F9C">
              <w:rPr>
                <w:rFonts w:ascii="Times New Roman" w:hAnsi="Times New Roman" w:cs="Times New Roman"/>
                <w:sz w:val="24"/>
                <w:szCs w:val="24"/>
              </w:rPr>
              <w:t>К)ШИ» на 01.01.2019 неверно отражены объемы утвержденных (доведенных) бюджетных ассигнований, а также не отражены лимиты бюджетных обязательств финансовых годов, следующих за текущим (отчетным) финансовым годом.</w:t>
            </w:r>
          </w:p>
          <w:p w:rsidR="00661F9C" w:rsidRPr="00661F9C" w:rsidRDefault="00C71F4A" w:rsidP="00661F9C">
            <w:pPr>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661F9C" w:rsidRPr="00661F9C">
              <w:rPr>
                <w:rFonts w:ascii="Times New Roman" w:hAnsi="Times New Roman" w:cs="Times New Roman"/>
                <w:sz w:val="24"/>
                <w:szCs w:val="24"/>
              </w:rPr>
              <w:t xml:space="preserve">В нарушение п. 7, 70, 71, 170.2 Инструкции № 191н обязательства по муниципальному контракту не учтены по дебету счета аналитического учета счета 050217000 «Принимаемые обязательства» и не отражены по графе 8 Отчета о бюджетных </w:t>
            </w:r>
            <w:r w:rsidR="00661F9C" w:rsidRPr="00661F9C">
              <w:rPr>
                <w:rFonts w:ascii="Times New Roman" w:hAnsi="Times New Roman" w:cs="Times New Roman"/>
                <w:sz w:val="24"/>
                <w:szCs w:val="24"/>
              </w:rPr>
              <w:lastRenderedPageBreak/>
              <w:t>обязательствах (ф. 0503128) и в графах 2, 3, 4 раздела 4 Сведений о принятых и неисполненных обязательствах получателя бюджетных средств (ф. 0503175) МКУ «ХЭС».</w:t>
            </w:r>
            <w:proofErr w:type="gramEnd"/>
          </w:p>
          <w:p w:rsidR="00661F9C" w:rsidRPr="00661F9C" w:rsidRDefault="00C71F4A" w:rsidP="00661F9C">
            <w:pPr>
              <w:rPr>
                <w:rFonts w:ascii="Times New Roman" w:hAnsi="Times New Roman" w:cs="Times New Roman"/>
                <w:sz w:val="24"/>
                <w:szCs w:val="24"/>
              </w:rPr>
            </w:pPr>
            <w:r>
              <w:rPr>
                <w:rFonts w:ascii="Times New Roman" w:hAnsi="Times New Roman" w:cs="Times New Roman"/>
                <w:sz w:val="24"/>
                <w:szCs w:val="24"/>
              </w:rPr>
              <w:t>10.</w:t>
            </w:r>
            <w:r w:rsidR="00661F9C" w:rsidRPr="00661F9C">
              <w:rPr>
                <w:rFonts w:ascii="Times New Roman" w:hAnsi="Times New Roman" w:cs="Times New Roman"/>
                <w:sz w:val="24"/>
                <w:szCs w:val="24"/>
              </w:rPr>
              <w:t>Установлены нарушения Приказа Минфина РФ от 13.06.1995 № 49 «Об утверждении Методических указаний по инвентаризации имущества и финансовых обязательств» при проведении инвентаризации имущества, материальных запасов, расчетов и обязательств Управления образования, МКОУ РАООП «</w:t>
            </w:r>
            <w:proofErr w:type="spellStart"/>
            <w:r w:rsidR="00661F9C" w:rsidRPr="00661F9C">
              <w:rPr>
                <w:rFonts w:ascii="Times New Roman" w:hAnsi="Times New Roman" w:cs="Times New Roman"/>
                <w:sz w:val="24"/>
                <w:szCs w:val="24"/>
              </w:rPr>
              <w:t>Старогородковская</w:t>
            </w:r>
            <w:proofErr w:type="spellEnd"/>
            <w:r w:rsidR="00661F9C" w:rsidRPr="00661F9C">
              <w:rPr>
                <w:rFonts w:ascii="Times New Roman" w:hAnsi="Times New Roman" w:cs="Times New Roman"/>
                <w:sz w:val="24"/>
                <w:szCs w:val="24"/>
              </w:rPr>
              <w:t xml:space="preserve"> </w:t>
            </w:r>
            <w:proofErr w:type="gramStart"/>
            <w:r w:rsidR="00661F9C" w:rsidRPr="00661F9C">
              <w:rPr>
                <w:rFonts w:ascii="Times New Roman" w:hAnsi="Times New Roman" w:cs="Times New Roman"/>
                <w:sz w:val="24"/>
                <w:szCs w:val="24"/>
              </w:rPr>
              <w:t>С(</w:t>
            </w:r>
            <w:proofErr w:type="gramEnd"/>
            <w:r w:rsidR="00661F9C" w:rsidRPr="00661F9C">
              <w:rPr>
                <w:rFonts w:ascii="Times New Roman" w:hAnsi="Times New Roman" w:cs="Times New Roman"/>
                <w:sz w:val="24"/>
                <w:szCs w:val="24"/>
              </w:rPr>
              <w:t>К)ШИ», МКУ «ХЭС».</w:t>
            </w:r>
          </w:p>
          <w:p w:rsidR="00661F9C" w:rsidRPr="00661F9C" w:rsidRDefault="00C71F4A" w:rsidP="00C71F4A">
            <w:pPr>
              <w:tabs>
                <w:tab w:val="left" w:pos="460"/>
              </w:tabs>
              <w:rPr>
                <w:rFonts w:ascii="Times New Roman" w:hAnsi="Times New Roman" w:cs="Times New Roman"/>
                <w:sz w:val="24"/>
                <w:szCs w:val="24"/>
              </w:rPr>
            </w:pPr>
            <w:r>
              <w:rPr>
                <w:rFonts w:ascii="Times New Roman" w:hAnsi="Times New Roman" w:cs="Times New Roman"/>
                <w:sz w:val="24"/>
                <w:szCs w:val="24"/>
              </w:rPr>
              <w:t>11</w:t>
            </w:r>
            <w:r w:rsidR="00661F9C" w:rsidRPr="00661F9C">
              <w:rPr>
                <w:rFonts w:ascii="Times New Roman" w:hAnsi="Times New Roman" w:cs="Times New Roman"/>
                <w:sz w:val="24"/>
                <w:szCs w:val="24"/>
              </w:rPr>
              <w:t>.</w:t>
            </w:r>
            <w:r w:rsidR="00661F9C" w:rsidRPr="00661F9C">
              <w:rPr>
                <w:rFonts w:ascii="Times New Roman" w:hAnsi="Times New Roman" w:cs="Times New Roman"/>
                <w:sz w:val="24"/>
                <w:szCs w:val="24"/>
              </w:rPr>
              <w:tab/>
              <w:t>В нарушение п.152 Инструкции № 191н в пояснительной записке МКОУ «Гармония», МКОУ РАООП «</w:t>
            </w:r>
            <w:proofErr w:type="spellStart"/>
            <w:r w:rsidR="00661F9C" w:rsidRPr="00661F9C">
              <w:rPr>
                <w:rFonts w:ascii="Times New Roman" w:hAnsi="Times New Roman" w:cs="Times New Roman"/>
                <w:sz w:val="24"/>
                <w:szCs w:val="24"/>
              </w:rPr>
              <w:t>Старогородковская</w:t>
            </w:r>
            <w:proofErr w:type="spellEnd"/>
            <w:r w:rsidR="00661F9C" w:rsidRPr="00661F9C">
              <w:rPr>
                <w:rFonts w:ascii="Times New Roman" w:hAnsi="Times New Roman" w:cs="Times New Roman"/>
                <w:sz w:val="24"/>
                <w:szCs w:val="24"/>
              </w:rPr>
              <w:t xml:space="preserve"> </w:t>
            </w:r>
            <w:proofErr w:type="gramStart"/>
            <w:r w:rsidR="00661F9C" w:rsidRPr="00661F9C">
              <w:rPr>
                <w:rFonts w:ascii="Times New Roman" w:hAnsi="Times New Roman" w:cs="Times New Roman"/>
                <w:sz w:val="24"/>
                <w:szCs w:val="24"/>
              </w:rPr>
              <w:t>С(</w:t>
            </w:r>
            <w:proofErr w:type="gramEnd"/>
            <w:r w:rsidR="00661F9C" w:rsidRPr="00661F9C">
              <w:rPr>
                <w:rFonts w:ascii="Times New Roman" w:hAnsi="Times New Roman" w:cs="Times New Roman"/>
                <w:sz w:val="24"/>
                <w:szCs w:val="24"/>
              </w:rPr>
              <w:t>К)ШИ» не указаны формы отчетности, не включенных в состав бюджетной отчетности за отчетный период ввиду отсутствия числовых значений показателей (ф.0503161, 0503162, 0503163, 0503166, 0503167, 0503171, 0503172, 0503174, 0503178, 0503184, 0503190).Также данные формы бюджетной отчетности отсутствуют в представленной отчетности за 2018 год МКОУ «Гармония», МКОУ РАООП «</w:t>
            </w:r>
            <w:proofErr w:type="spellStart"/>
            <w:r w:rsidR="00661F9C" w:rsidRPr="00661F9C">
              <w:rPr>
                <w:rFonts w:ascii="Times New Roman" w:hAnsi="Times New Roman" w:cs="Times New Roman"/>
                <w:sz w:val="24"/>
                <w:szCs w:val="24"/>
              </w:rPr>
              <w:t>Старогородковская</w:t>
            </w:r>
            <w:proofErr w:type="spellEnd"/>
            <w:r w:rsidR="00661F9C" w:rsidRPr="00661F9C">
              <w:rPr>
                <w:rFonts w:ascii="Times New Roman" w:hAnsi="Times New Roman" w:cs="Times New Roman"/>
                <w:sz w:val="24"/>
                <w:szCs w:val="24"/>
              </w:rPr>
              <w:t xml:space="preserve"> </w:t>
            </w:r>
            <w:proofErr w:type="gramStart"/>
            <w:r w:rsidR="00661F9C" w:rsidRPr="00661F9C">
              <w:rPr>
                <w:rFonts w:ascii="Times New Roman" w:hAnsi="Times New Roman" w:cs="Times New Roman"/>
                <w:sz w:val="24"/>
                <w:szCs w:val="24"/>
              </w:rPr>
              <w:t>С(</w:t>
            </w:r>
            <w:proofErr w:type="gramEnd"/>
            <w:r w:rsidR="00661F9C" w:rsidRPr="00661F9C">
              <w:rPr>
                <w:rFonts w:ascii="Times New Roman" w:hAnsi="Times New Roman" w:cs="Times New Roman"/>
                <w:sz w:val="24"/>
                <w:szCs w:val="24"/>
              </w:rPr>
              <w:t>К)ШИ».</w:t>
            </w:r>
          </w:p>
          <w:p w:rsidR="00661F9C" w:rsidRPr="00661F9C" w:rsidRDefault="00C71F4A" w:rsidP="00661F9C">
            <w:pPr>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661F9C" w:rsidRPr="00661F9C">
              <w:rPr>
                <w:rFonts w:ascii="Times New Roman" w:hAnsi="Times New Roman" w:cs="Times New Roman"/>
                <w:sz w:val="24"/>
                <w:szCs w:val="24"/>
              </w:rPr>
              <w:t xml:space="preserve">Установлены нарушения ст.221 </w:t>
            </w:r>
            <w:r>
              <w:rPr>
                <w:rFonts w:ascii="Times New Roman" w:hAnsi="Times New Roman" w:cs="Times New Roman"/>
                <w:sz w:val="24"/>
                <w:szCs w:val="24"/>
              </w:rPr>
              <w:t>БК РФ</w:t>
            </w:r>
            <w:r w:rsidR="00661F9C" w:rsidRPr="00661F9C">
              <w:rPr>
                <w:rFonts w:ascii="Times New Roman" w:hAnsi="Times New Roman" w:cs="Times New Roman"/>
                <w:sz w:val="24"/>
                <w:szCs w:val="24"/>
              </w:rPr>
              <w:t xml:space="preserve">, Общих требований к порядку составления, утверждения и ведения бюджетной сметы казенного учреждения, утвержденных приказом Минфина России от 20.11.2007 № 112н, Порядка составления и ведения бюджетных смет органов местного самоуправления Одинцовского муниципального района, органов Администрации </w:t>
            </w:r>
            <w:r>
              <w:rPr>
                <w:rFonts w:ascii="Times New Roman" w:hAnsi="Times New Roman" w:cs="Times New Roman"/>
                <w:sz w:val="24"/>
                <w:szCs w:val="24"/>
              </w:rPr>
              <w:t>ОМР</w:t>
            </w:r>
            <w:r w:rsidR="00661F9C" w:rsidRPr="00661F9C">
              <w:rPr>
                <w:rFonts w:ascii="Times New Roman" w:hAnsi="Times New Roman" w:cs="Times New Roman"/>
                <w:sz w:val="24"/>
                <w:szCs w:val="24"/>
              </w:rPr>
              <w:t xml:space="preserve"> и муниципальных казенных учреждений</w:t>
            </w:r>
            <w:r>
              <w:rPr>
                <w:rFonts w:ascii="Times New Roman" w:hAnsi="Times New Roman" w:cs="Times New Roman"/>
                <w:sz w:val="24"/>
                <w:szCs w:val="24"/>
              </w:rPr>
              <w:t xml:space="preserve"> ОМР</w:t>
            </w:r>
            <w:r w:rsidR="00661F9C" w:rsidRPr="00661F9C">
              <w:rPr>
                <w:rFonts w:ascii="Times New Roman" w:hAnsi="Times New Roman" w:cs="Times New Roman"/>
                <w:sz w:val="24"/>
                <w:szCs w:val="24"/>
              </w:rPr>
              <w:t xml:space="preserve">, утвержденного Постановлением </w:t>
            </w:r>
            <w:r w:rsidR="00661F9C" w:rsidRPr="00661F9C">
              <w:rPr>
                <w:rFonts w:ascii="Times New Roman" w:hAnsi="Times New Roman" w:cs="Times New Roman"/>
                <w:sz w:val="24"/>
                <w:szCs w:val="24"/>
              </w:rPr>
              <w:lastRenderedPageBreak/>
              <w:t>Администрации Одинцовского муниципального района от 01.02.2017 № 350, Управления образования, МКУ «ХЭС», МКОУ ООШ</w:t>
            </w:r>
            <w:proofErr w:type="gramEnd"/>
            <w:r w:rsidR="00661F9C" w:rsidRPr="00661F9C">
              <w:rPr>
                <w:rFonts w:ascii="Times New Roman" w:hAnsi="Times New Roman" w:cs="Times New Roman"/>
                <w:sz w:val="24"/>
                <w:szCs w:val="24"/>
              </w:rPr>
              <w:t xml:space="preserve"> «Надежда», МКОУ «Гармония», МКОУ ОРЦ «Сопровождение».</w:t>
            </w:r>
          </w:p>
          <w:p w:rsidR="005A53DA" w:rsidRDefault="00C71F4A" w:rsidP="00661F9C">
            <w:pPr>
              <w:rPr>
                <w:rFonts w:ascii="Times New Roman" w:hAnsi="Times New Roman" w:cs="Times New Roman"/>
                <w:sz w:val="24"/>
                <w:szCs w:val="24"/>
              </w:rPr>
            </w:pPr>
            <w:r>
              <w:rPr>
                <w:rFonts w:ascii="Times New Roman" w:hAnsi="Times New Roman" w:cs="Times New Roman"/>
                <w:sz w:val="24"/>
                <w:szCs w:val="24"/>
              </w:rPr>
              <w:t>13.</w:t>
            </w:r>
            <w:r w:rsidR="00661F9C" w:rsidRPr="00661F9C">
              <w:rPr>
                <w:rFonts w:ascii="Times New Roman" w:hAnsi="Times New Roman" w:cs="Times New Roman"/>
                <w:sz w:val="24"/>
                <w:szCs w:val="24"/>
              </w:rPr>
              <w:t>Установлены нарушения Управлением образования Порядка составления и ведения сводной бюджетной росписи бюджета Одинцовского муниципального района и бюджетных росписей главных распорядителей средств бюджета района, а также главных администраторов источников финансирования дефицита бюджета Одинцовского муниципального района, утвержденного приказом Финансово-казначейского управления № 53 от 29.12.2016.</w:t>
            </w:r>
          </w:p>
        </w:tc>
        <w:tc>
          <w:tcPr>
            <w:tcW w:w="1984" w:type="dxa"/>
          </w:tcPr>
          <w:p w:rsidR="005A53DA" w:rsidRPr="00661F9C" w:rsidRDefault="00661F9C" w:rsidP="00661F9C">
            <w:pPr>
              <w:rPr>
                <w:rFonts w:ascii="Times New Roman" w:hAnsi="Times New Roman" w:cs="Times New Roman"/>
                <w:sz w:val="24"/>
                <w:szCs w:val="24"/>
              </w:rPr>
            </w:pPr>
            <w:r w:rsidRPr="00661F9C">
              <w:rPr>
                <w:rFonts w:ascii="Times New Roman" w:hAnsi="Times New Roman" w:cs="Times New Roman"/>
                <w:sz w:val="24"/>
                <w:szCs w:val="24"/>
              </w:rPr>
              <w:lastRenderedPageBreak/>
              <w:t>Акт</w:t>
            </w:r>
            <w:r w:rsidR="0036702D" w:rsidRPr="00661F9C">
              <w:rPr>
                <w:rFonts w:ascii="Times New Roman" w:hAnsi="Times New Roman" w:cs="Times New Roman"/>
                <w:sz w:val="24"/>
                <w:szCs w:val="24"/>
              </w:rPr>
              <w:t xml:space="preserve">, отчет, </w:t>
            </w:r>
            <w:r w:rsidR="00C71F4A">
              <w:rPr>
                <w:rFonts w:ascii="Times New Roman" w:hAnsi="Times New Roman" w:cs="Times New Roman"/>
                <w:sz w:val="24"/>
                <w:szCs w:val="24"/>
              </w:rPr>
              <w:t xml:space="preserve">6 </w:t>
            </w:r>
            <w:r w:rsidR="0036702D" w:rsidRPr="00661F9C">
              <w:rPr>
                <w:rFonts w:ascii="Times New Roman" w:hAnsi="Times New Roman" w:cs="Times New Roman"/>
                <w:sz w:val="24"/>
                <w:szCs w:val="24"/>
              </w:rPr>
              <w:t>представлени</w:t>
            </w:r>
            <w:r w:rsidR="00C71F4A">
              <w:rPr>
                <w:rFonts w:ascii="Times New Roman" w:hAnsi="Times New Roman" w:cs="Times New Roman"/>
                <w:sz w:val="24"/>
                <w:szCs w:val="24"/>
              </w:rPr>
              <w:t>й</w:t>
            </w:r>
            <w:r w:rsidRPr="00661F9C">
              <w:rPr>
                <w:rFonts w:ascii="Times New Roman" w:hAnsi="Times New Roman" w:cs="Times New Roman"/>
                <w:sz w:val="24"/>
                <w:szCs w:val="24"/>
              </w:rPr>
              <w:t>.</w:t>
            </w:r>
          </w:p>
          <w:p w:rsidR="00661F9C" w:rsidRPr="00661F9C" w:rsidRDefault="00661F9C" w:rsidP="00661F9C">
            <w:pPr>
              <w:rPr>
                <w:rFonts w:ascii="Times New Roman" w:hAnsi="Times New Roman" w:cs="Times New Roman"/>
                <w:sz w:val="24"/>
                <w:szCs w:val="24"/>
              </w:rPr>
            </w:pPr>
            <w:r w:rsidRPr="00661F9C">
              <w:rPr>
                <w:rFonts w:ascii="Times New Roman" w:hAnsi="Times New Roman" w:cs="Times New Roman"/>
                <w:sz w:val="24"/>
                <w:szCs w:val="24"/>
              </w:rPr>
              <w:t xml:space="preserve">В ходе проведения </w:t>
            </w:r>
            <w:r w:rsidRPr="00661F9C">
              <w:rPr>
                <w:rFonts w:ascii="Times New Roman" w:hAnsi="Times New Roman" w:cs="Times New Roman"/>
                <w:sz w:val="24"/>
                <w:szCs w:val="24"/>
              </w:rPr>
              <w:lastRenderedPageBreak/>
              <w:t>контрольного мероприятия, на основании выявленных нарушений, составлено 6 протоколов об административных правонарушениях</w:t>
            </w:r>
          </w:p>
        </w:tc>
        <w:tc>
          <w:tcPr>
            <w:tcW w:w="1843" w:type="dxa"/>
          </w:tcPr>
          <w:p w:rsidR="005A53DA" w:rsidRDefault="00C71F4A" w:rsidP="0036702D">
            <w:pPr>
              <w:ind w:right="-108"/>
              <w:rPr>
                <w:rFonts w:ascii="Times New Roman" w:hAnsi="Times New Roman" w:cs="Times New Roman"/>
                <w:sz w:val="24"/>
                <w:szCs w:val="24"/>
              </w:rPr>
            </w:pPr>
            <w:r w:rsidRPr="00C71F4A">
              <w:rPr>
                <w:rFonts w:ascii="Times New Roman" w:hAnsi="Times New Roman" w:cs="Times New Roman"/>
                <w:sz w:val="24"/>
                <w:szCs w:val="24"/>
              </w:rPr>
              <w:lastRenderedPageBreak/>
              <w:t xml:space="preserve">Предложения, указанные в представлениях, исполнены </w:t>
            </w:r>
            <w:r w:rsidRPr="00C71F4A">
              <w:rPr>
                <w:rFonts w:ascii="Times New Roman" w:hAnsi="Times New Roman" w:cs="Times New Roman"/>
                <w:sz w:val="24"/>
                <w:szCs w:val="24"/>
              </w:rPr>
              <w:lastRenderedPageBreak/>
              <w:t>учреждениями полностью</w:t>
            </w:r>
          </w:p>
        </w:tc>
      </w:tr>
      <w:tr w:rsidR="005A53DA" w:rsidRPr="00FA6CA8" w:rsidTr="005A26E1">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Pr>
          <w:p w:rsidR="005A53DA" w:rsidRPr="006547E8" w:rsidRDefault="00C71F4A" w:rsidP="00204296">
            <w:pPr>
              <w:rPr>
                <w:rFonts w:ascii="Times New Roman" w:hAnsi="Times New Roman" w:cs="Times New Roman"/>
                <w:sz w:val="24"/>
                <w:szCs w:val="24"/>
              </w:rPr>
            </w:pPr>
            <w:r w:rsidRPr="00C71F4A">
              <w:rPr>
                <w:rFonts w:ascii="Times New Roman" w:hAnsi="Times New Roman" w:cs="Times New Roman"/>
                <w:sz w:val="24"/>
                <w:szCs w:val="24"/>
              </w:rPr>
              <w:t>Внешняя проверка годовой бюджетной отчетности Комитета по делам культуры, туризму и молодежной политике Администрации Одинцовского муниципального района за 2018 год</w:t>
            </w:r>
          </w:p>
        </w:tc>
        <w:tc>
          <w:tcPr>
            <w:tcW w:w="1984" w:type="dxa"/>
          </w:tcPr>
          <w:p w:rsidR="005A53DA" w:rsidRDefault="00C71F4A" w:rsidP="00C71F4A">
            <w:pPr>
              <w:rPr>
                <w:rFonts w:ascii="Times New Roman" w:hAnsi="Times New Roman" w:cs="Times New Roman"/>
                <w:sz w:val="24"/>
                <w:szCs w:val="24"/>
              </w:rPr>
            </w:pPr>
            <w:r w:rsidRPr="00C71F4A">
              <w:rPr>
                <w:rFonts w:ascii="Times New Roman" w:hAnsi="Times New Roman" w:cs="Times New Roman"/>
                <w:sz w:val="24"/>
                <w:szCs w:val="24"/>
              </w:rPr>
              <w:t>п.2.</w:t>
            </w:r>
            <w:r>
              <w:rPr>
                <w:rFonts w:ascii="Times New Roman" w:hAnsi="Times New Roman" w:cs="Times New Roman"/>
                <w:sz w:val="24"/>
                <w:szCs w:val="24"/>
              </w:rPr>
              <w:t>7</w:t>
            </w:r>
            <w:r w:rsidRPr="00C71F4A">
              <w:rPr>
                <w:rFonts w:ascii="Times New Roman" w:hAnsi="Times New Roman" w:cs="Times New Roman"/>
                <w:sz w:val="24"/>
                <w:szCs w:val="24"/>
              </w:rPr>
              <w:t xml:space="preserve"> плана работы Контрольно-счетной палаты Одинцовского муниципального района на              2019 год</w:t>
            </w:r>
          </w:p>
        </w:tc>
        <w:tc>
          <w:tcPr>
            <w:tcW w:w="5671" w:type="dxa"/>
          </w:tcPr>
          <w:p w:rsidR="00C71F4A" w:rsidRPr="00C71F4A" w:rsidRDefault="00C71F4A" w:rsidP="00C71F4A">
            <w:pPr>
              <w:jc w:val="both"/>
              <w:rPr>
                <w:rFonts w:ascii="Times New Roman" w:hAnsi="Times New Roman" w:cs="Times New Roman"/>
                <w:sz w:val="24"/>
                <w:szCs w:val="24"/>
              </w:rPr>
            </w:pPr>
            <w:r>
              <w:rPr>
                <w:rFonts w:ascii="Times New Roman" w:hAnsi="Times New Roman" w:cs="Times New Roman"/>
                <w:sz w:val="24"/>
                <w:szCs w:val="24"/>
              </w:rPr>
              <w:t xml:space="preserve">1. </w:t>
            </w:r>
            <w:r w:rsidRPr="00C71F4A">
              <w:rPr>
                <w:rFonts w:ascii="Times New Roman" w:hAnsi="Times New Roman" w:cs="Times New Roman"/>
                <w:sz w:val="24"/>
                <w:szCs w:val="24"/>
              </w:rPr>
              <w:t>В нарушение п.2.3 и 2.8 Приказа Министерства финансов Российской Федерации от 13.06.1995 № 49 в состав инвентаризационной комиссии</w:t>
            </w:r>
            <w:r w:rsidRPr="00C71F4A">
              <w:rPr>
                <w:rFonts w:ascii="Times New Roman" w:hAnsi="Times New Roman" w:cs="Times New Roman"/>
                <w:bCs/>
                <w:sz w:val="24"/>
                <w:szCs w:val="24"/>
              </w:rPr>
              <w:t xml:space="preserve"> Комитета по делам культуры, туризму и молодежной политике</w:t>
            </w:r>
            <w:r w:rsidRPr="00C71F4A">
              <w:rPr>
                <w:rFonts w:ascii="Times New Roman" w:hAnsi="Times New Roman" w:cs="Times New Roman"/>
                <w:sz w:val="24"/>
                <w:szCs w:val="24"/>
              </w:rPr>
              <w:t xml:space="preserve"> вошли три человека, одновременно являющиеся материально-ответственными лицами.</w:t>
            </w:r>
          </w:p>
          <w:p w:rsidR="00C71F4A" w:rsidRPr="00C71F4A" w:rsidRDefault="00C71F4A" w:rsidP="00C71F4A">
            <w:pPr>
              <w:jc w:val="both"/>
              <w:rPr>
                <w:rFonts w:ascii="Times New Roman" w:hAnsi="Times New Roman" w:cs="Times New Roman"/>
                <w:sz w:val="24"/>
                <w:szCs w:val="24"/>
              </w:rPr>
            </w:pPr>
            <w:r>
              <w:rPr>
                <w:rFonts w:ascii="Times New Roman" w:hAnsi="Times New Roman" w:cs="Times New Roman"/>
                <w:sz w:val="24"/>
                <w:szCs w:val="24"/>
              </w:rPr>
              <w:t>2</w:t>
            </w:r>
            <w:r w:rsidRPr="00C71F4A">
              <w:rPr>
                <w:rFonts w:ascii="Times New Roman" w:hAnsi="Times New Roman" w:cs="Times New Roman"/>
                <w:sz w:val="24"/>
                <w:szCs w:val="24"/>
              </w:rPr>
              <w:t xml:space="preserve">. </w:t>
            </w:r>
            <w:proofErr w:type="gramStart"/>
            <w:r w:rsidRPr="00C71F4A">
              <w:rPr>
                <w:rFonts w:ascii="Times New Roman" w:hAnsi="Times New Roman" w:cs="Times New Roman"/>
                <w:sz w:val="24"/>
                <w:szCs w:val="24"/>
              </w:rPr>
              <w:t>В нарушение п.2.10 Методических указаний № 49 в инвентаризационных описях отсутствуют подписи материально-ответственных лиц (</w:t>
            </w:r>
            <w:r w:rsidRPr="00C71F4A">
              <w:rPr>
                <w:rFonts w:ascii="Times New Roman" w:hAnsi="Times New Roman" w:cs="Times New Roman"/>
                <w:bCs/>
                <w:sz w:val="24"/>
                <w:szCs w:val="24"/>
              </w:rPr>
              <w:t xml:space="preserve">Комитет по делам культуры, туризму и молодежной политике, </w:t>
            </w:r>
            <w:r w:rsidRPr="00C71F4A">
              <w:rPr>
                <w:rFonts w:ascii="Times New Roman" w:hAnsi="Times New Roman" w:cs="Times New Roman"/>
                <w:sz w:val="24"/>
                <w:szCs w:val="24"/>
              </w:rPr>
              <w:t>МБУ ДО «</w:t>
            </w:r>
            <w:proofErr w:type="spellStart"/>
            <w:r w:rsidRPr="00C71F4A">
              <w:rPr>
                <w:rFonts w:ascii="Times New Roman" w:hAnsi="Times New Roman" w:cs="Times New Roman"/>
                <w:sz w:val="24"/>
                <w:szCs w:val="24"/>
              </w:rPr>
              <w:t>Лесногородская</w:t>
            </w:r>
            <w:proofErr w:type="spellEnd"/>
            <w:r w:rsidRPr="00C71F4A">
              <w:rPr>
                <w:rFonts w:ascii="Times New Roman" w:hAnsi="Times New Roman" w:cs="Times New Roman"/>
                <w:sz w:val="24"/>
                <w:szCs w:val="24"/>
              </w:rPr>
              <w:t xml:space="preserve"> ДШИ»; МАУ ДО Одинцовская ДШИ «Классика»; МБУ ДО </w:t>
            </w:r>
            <w:proofErr w:type="spellStart"/>
            <w:r w:rsidRPr="00C71F4A">
              <w:rPr>
                <w:rFonts w:ascii="Times New Roman" w:hAnsi="Times New Roman" w:cs="Times New Roman"/>
                <w:sz w:val="24"/>
                <w:szCs w:val="24"/>
              </w:rPr>
              <w:t>Барвихинская</w:t>
            </w:r>
            <w:proofErr w:type="spellEnd"/>
            <w:r w:rsidRPr="00C71F4A">
              <w:rPr>
                <w:rFonts w:ascii="Times New Roman" w:hAnsi="Times New Roman" w:cs="Times New Roman"/>
                <w:sz w:val="24"/>
                <w:szCs w:val="24"/>
              </w:rPr>
              <w:t xml:space="preserve"> ДШИ»).</w:t>
            </w:r>
            <w:proofErr w:type="gramEnd"/>
          </w:p>
          <w:p w:rsidR="00C71F4A" w:rsidRPr="00C71F4A" w:rsidRDefault="00C71F4A" w:rsidP="00C71F4A">
            <w:pPr>
              <w:jc w:val="both"/>
              <w:rPr>
                <w:rFonts w:ascii="Times New Roman" w:hAnsi="Times New Roman" w:cs="Times New Roman"/>
                <w:sz w:val="24"/>
                <w:szCs w:val="24"/>
              </w:rPr>
            </w:pPr>
            <w:r>
              <w:rPr>
                <w:rFonts w:ascii="Times New Roman" w:hAnsi="Times New Roman" w:cs="Times New Roman"/>
                <w:sz w:val="24"/>
                <w:szCs w:val="24"/>
              </w:rPr>
              <w:t>3</w:t>
            </w:r>
            <w:r w:rsidRPr="00C71F4A">
              <w:rPr>
                <w:rFonts w:ascii="Times New Roman" w:hAnsi="Times New Roman" w:cs="Times New Roman"/>
                <w:sz w:val="24"/>
                <w:szCs w:val="24"/>
              </w:rPr>
              <w:t>. В нарушение п.1 и п.2 ст.11 Ф</w:t>
            </w:r>
            <w:r>
              <w:rPr>
                <w:rFonts w:ascii="Times New Roman" w:hAnsi="Times New Roman" w:cs="Times New Roman"/>
                <w:sz w:val="24"/>
                <w:szCs w:val="24"/>
              </w:rPr>
              <w:t xml:space="preserve">З </w:t>
            </w:r>
            <w:r w:rsidR="00243B68">
              <w:rPr>
                <w:rFonts w:ascii="Times New Roman" w:hAnsi="Times New Roman" w:cs="Times New Roman"/>
                <w:sz w:val="24"/>
                <w:szCs w:val="24"/>
              </w:rPr>
              <w:t>от 06.11.2011         №</w:t>
            </w:r>
            <w:r w:rsidRPr="00C71F4A">
              <w:rPr>
                <w:rFonts w:ascii="Times New Roman" w:hAnsi="Times New Roman" w:cs="Times New Roman"/>
                <w:sz w:val="24"/>
                <w:szCs w:val="24"/>
              </w:rPr>
              <w:t>402 - ФЗ, п. 1.4, п.2.5, п.2.6, п.2.7 Методических указаний № 49 в инвентаризационных описях отсутствуют данные о фактическом наличии инвентаризируемых объектов (МБУ ДО «</w:t>
            </w:r>
            <w:proofErr w:type="spellStart"/>
            <w:r w:rsidRPr="00C71F4A">
              <w:rPr>
                <w:rFonts w:ascii="Times New Roman" w:hAnsi="Times New Roman" w:cs="Times New Roman"/>
                <w:sz w:val="24"/>
                <w:szCs w:val="24"/>
              </w:rPr>
              <w:t>Лесногородская</w:t>
            </w:r>
            <w:proofErr w:type="spellEnd"/>
            <w:r w:rsidRPr="00C71F4A">
              <w:rPr>
                <w:rFonts w:ascii="Times New Roman" w:hAnsi="Times New Roman" w:cs="Times New Roman"/>
                <w:sz w:val="24"/>
                <w:szCs w:val="24"/>
              </w:rPr>
              <w:t xml:space="preserve"> ДШИ»).</w:t>
            </w:r>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C71F4A" w:rsidRPr="00C71F4A">
              <w:rPr>
                <w:rFonts w:ascii="Times New Roman" w:hAnsi="Times New Roman" w:cs="Times New Roman"/>
                <w:sz w:val="24"/>
                <w:szCs w:val="24"/>
              </w:rPr>
              <w:t xml:space="preserve">. </w:t>
            </w:r>
            <w:proofErr w:type="gramStart"/>
            <w:r w:rsidR="00C71F4A" w:rsidRPr="00C71F4A">
              <w:rPr>
                <w:rFonts w:ascii="Times New Roman" w:hAnsi="Times New Roman" w:cs="Times New Roman"/>
                <w:sz w:val="24"/>
                <w:szCs w:val="24"/>
              </w:rPr>
              <w:t>В нарушение п.3.44 и п. 3.48 Методических указаний № 49 в инвентаризационных описях не отражен долг по родительской плате (МБУ ДО «</w:t>
            </w:r>
            <w:proofErr w:type="spellStart"/>
            <w:r w:rsidR="00C71F4A" w:rsidRPr="00C71F4A">
              <w:rPr>
                <w:rFonts w:ascii="Times New Roman" w:hAnsi="Times New Roman" w:cs="Times New Roman"/>
                <w:sz w:val="24"/>
                <w:szCs w:val="24"/>
              </w:rPr>
              <w:t>Лесногородская</w:t>
            </w:r>
            <w:proofErr w:type="spellEnd"/>
            <w:r w:rsidR="00C71F4A" w:rsidRPr="00C71F4A">
              <w:rPr>
                <w:rFonts w:ascii="Times New Roman" w:hAnsi="Times New Roman" w:cs="Times New Roman"/>
                <w:sz w:val="24"/>
                <w:szCs w:val="24"/>
              </w:rPr>
              <w:t xml:space="preserve"> ДШИ»; МАУ ДО Одинцовская ДШИ «Классика»; МБУ ДО </w:t>
            </w:r>
            <w:proofErr w:type="spellStart"/>
            <w:r w:rsidR="00C71F4A" w:rsidRPr="00C71F4A">
              <w:rPr>
                <w:rFonts w:ascii="Times New Roman" w:hAnsi="Times New Roman" w:cs="Times New Roman"/>
                <w:sz w:val="24"/>
                <w:szCs w:val="24"/>
              </w:rPr>
              <w:t>Барвихинская</w:t>
            </w:r>
            <w:proofErr w:type="spellEnd"/>
            <w:r w:rsidR="00C71F4A" w:rsidRPr="00C71F4A">
              <w:rPr>
                <w:rFonts w:ascii="Times New Roman" w:hAnsi="Times New Roman" w:cs="Times New Roman"/>
                <w:sz w:val="24"/>
                <w:szCs w:val="24"/>
              </w:rPr>
              <w:t xml:space="preserve"> ДШИ).</w:t>
            </w:r>
            <w:proofErr w:type="gramEnd"/>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5</w:t>
            </w:r>
            <w:r w:rsidR="00C71F4A" w:rsidRPr="00C71F4A">
              <w:rPr>
                <w:rFonts w:ascii="Times New Roman" w:hAnsi="Times New Roman" w:cs="Times New Roman"/>
                <w:sz w:val="24"/>
                <w:szCs w:val="24"/>
              </w:rPr>
              <w:t xml:space="preserve">. </w:t>
            </w:r>
            <w:proofErr w:type="gramStart"/>
            <w:r w:rsidR="00C71F4A" w:rsidRPr="00C71F4A">
              <w:rPr>
                <w:rFonts w:ascii="Times New Roman" w:hAnsi="Times New Roman" w:cs="Times New Roman"/>
                <w:sz w:val="24"/>
                <w:szCs w:val="24"/>
              </w:rPr>
              <w:t>В нарушение ст.11 Ф</w:t>
            </w:r>
            <w:r>
              <w:rPr>
                <w:rFonts w:ascii="Times New Roman" w:hAnsi="Times New Roman" w:cs="Times New Roman"/>
                <w:sz w:val="24"/>
                <w:szCs w:val="24"/>
              </w:rPr>
              <w:t xml:space="preserve">З </w:t>
            </w:r>
            <w:r w:rsidR="00C71F4A" w:rsidRPr="00C71F4A">
              <w:rPr>
                <w:rFonts w:ascii="Times New Roman" w:hAnsi="Times New Roman" w:cs="Times New Roman"/>
                <w:sz w:val="24"/>
                <w:szCs w:val="24"/>
              </w:rPr>
              <w:t>от 06.11.2011 № 402-ФЗ, п.3.44 Методических указаний № 49 отсутствуют акты сверки взаимных расчетов с поставщиками, подрядчиками и прочими дебиторами и кредиторами на 01.01.2019  (</w:t>
            </w:r>
            <w:r w:rsidR="00C71F4A" w:rsidRPr="00C71F4A">
              <w:rPr>
                <w:rFonts w:ascii="Times New Roman" w:hAnsi="Times New Roman" w:cs="Times New Roman"/>
                <w:bCs/>
                <w:sz w:val="24"/>
                <w:szCs w:val="24"/>
              </w:rPr>
              <w:t xml:space="preserve">Комитет по делам культуры, туризму и молодежной политике, </w:t>
            </w:r>
            <w:r w:rsidR="00C71F4A" w:rsidRPr="00C71F4A">
              <w:rPr>
                <w:rFonts w:ascii="Times New Roman" w:hAnsi="Times New Roman" w:cs="Times New Roman"/>
                <w:sz w:val="24"/>
                <w:szCs w:val="24"/>
              </w:rPr>
              <w:t>МБУ ДО «</w:t>
            </w:r>
            <w:proofErr w:type="spellStart"/>
            <w:r w:rsidR="00C71F4A" w:rsidRPr="00C71F4A">
              <w:rPr>
                <w:rFonts w:ascii="Times New Roman" w:hAnsi="Times New Roman" w:cs="Times New Roman"/>
                <w:sz w:val="24"/>
                <w:szCs w:val="24"/>
              </w:rPr>
              <w:t>Лесногородская</w:t>
            </w:r>
            <w:proofErr w:type="spellEnd"/>
            <w:r w:rsidR="00C71F4A" w:rsidRPr="00C71F4A">
              <w:rPr>
                <w:rFonts w:ascii="Times New Roman" w:hAnsi="Times New Roman" w:cs="Times New Roman"/>
                <w:sz w:val="24"/>
                <w:szCs w:val="24"/>
              </w:rPr>
              <w:t xml:space="preserve"> ДШИ»; МАУ ДО Одинцовская ДШИ «Классика»; МБУ ДО </w:t>
            </w:r>
            <w:proofErr w:type="spellStart"/>
            <w:r w:rsidR="00C71F4A" w:rsidRPr="00C71F4A">
              <w:rPr>
                <w:rFonts w:ascii="Times New Roman" w:hAnsi="Times New Roman" w:cs="Times New Roman"/>
                <w:sz w:val="24"/>
                <w:szCs w:val="24"/>
              </w:rPr>
              <w:t>Барвихинская</w:t>
            </w:r>
            <w:proofErr w:type="spellEnd"/>
            <w:r w:rsidR="00C71F4A" w:rsidRPr="00C71F4A">
              <w:rPr>
                <w:rFonts w:ascii="Times New Roman" w:hAnsi="Times New Roman" w:cs="Times New Roman"/>
                <w:sz w:val="24"/>
                <w:szCs w:val="24"/>
              </w:rPr>
              <w:t xml:space="preserve"> ДШИ; МБУ «КСЦ Одинцовского муниципального района»).</w:t>
            </w:r>
            <w:proofErr w:type="gramEnd"/>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6</w:t>
            </w:r>
            <w:r w:rsidR="00C71F4A" w:rsidRPr="00C71F4A">
              <w:rPr>
                <w:rFonts w:ascii="Times New Roman" w:hAnsi="Times New Roman" w:cs="Times New Roman"/>
                <w:sz w:val="24"/>
                <w:szCs w:val="24"/>
              </w:rPr>
              <w:t xml:space="preserve">. В нарушение п.6 Инструкции </w:t>
            </w:r>
            <w:r w:rsidR="00C71F4A" w:rsidRPr="00C71F4A">
              <w:rPr>
                <w:rFonts w:ascii="Times New Roman" w:hAnsi="Times New Roman" w:cs="Times New Roman"/>
                <w:bCs/>
                <w:sz w:val="24"/>
                <w:szCs w:val="24"/>
              </w:rPr>
              <w:t>№ 157н</w:t>
            </w:r>
            <w:r w:rsidR="00C71F4A" w:rsidRPr="00C71F4A">
              <w:rPr>
                <w:rFonts w:ascii="Times New Roman" w:hAnsi="Times New Roman" w:cs="Times New Roman"/>
                <w:sz w:val="24"/>
                <w:szCs w:val="24"/>
              </w:rPr>
              <w:t xml:space="preserve"> в Учетной политике муниципальных учреждений культуры,  </w:t>
            </w:r>
            <w:r w:rsidR="00C71F4A" w:rsidRPr="00C71F4A">
              <w:rPr>
                <w:rFonts w:ascii="Times New Roman" w:hAnsi="Times New Roman" w:cs="Times New Roman"/>
                <w:bCs/>
                <w:sz w:val="24"/>
                <w:szCs w:val="24"/>
              </w:rPr>
              <w:t>Комитета по делам культуры, туризму и молодежной политике</w:t>
            </w:r>
            <w:r w:rsidR="00C71F4A" w:rsidRPr="00C71F4A">
              <w:rPr>
                <w:rFonts w:ascii="Times New Roman" w:hAnsi="Times New Roman" w:cs="Times New Roman"/>
                <w:sz w:val="24"/>
                <w:szCs w:val="24"/>
              </w:rPr>
              <w:t xml:space="preserve"> не отражены: рабочий план счетов бухгалтерского учета, порядок отражения в учете событий после отчетной даты; порядок организации внутреннего финансового контроля.</w:t>
            </w:r>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7</w:t>
            </w:r>
            <w:r w:rsidR="00C71F4A" w:rsidRPr="00C71F4A">
              <w:rPr>
                <w:rFonts w:ascii="Times New Roman" w:hAnsi="Times New Roman" w:cs="Times New Roman"/>
                <w:sz w:val="24"/>
                <w:szCs w:val="24"/>
              </w:rPr>
              <w:t>. В нарушение п.170.2 Инструкции № 191н в форме 0503175 «Сведения о принятых и неисполненных обязательствах получателя бюджетных средств»  сумма неисполненных обязательств не соответствует расчетным показателям (</w:t>
            </w:r>
            <w:r w:rsidR="00C71F4A" w:rsidRPr="00C71F4A">
              <w:rPr>
                <w:rFonts w:ascii="Times New Roman" w:hAnsi="Times New Roman" w:cs="Times New Roman"/>
                <w:bCs/>
                <w:sz w:val="24"/>
                <w:szCs w:val="24"/>
              </w:rPr>
              <w:t>Комитет по делам культуры, туризму и молодежной политике)</w:t>
            </w:r>
            <w:r w:rsidR="00C71F4A" w:rsidRPr="00C71F4A">
              <w:rPr>
                <w:rFonts w:ascii="Times New Roman" w:hAnsi="Times New Roman" w:cs="Times New Roman"/>
                <w:sz w:val="24"/>
                <w:szCs w:val="24"/>
              </w:rPr>
              <w:t>.</w:t>
            </w:r>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8</w:t>
            </w:r>
            <w:r w:rsidR="00C71F4A" w:rsidRPr="00C71F4A">
              <w:rPr>
                <w:rFonts w:ascii="Times New Roman" w:hAnsi="Times New Roman" w:cs="Times New Roman"/>
                <w:sz w:val="24"/>
                <w:szCs w:val="24"/>
              </w:rPr>
              <w:t xml:space="preserve">. </w:t>
            </w:r>
            <w:proofErr w:type="gramStart"/>
            <w:r w:rsidR="00C71F4A" w:rsidRPr="00C71F4A">
              <w:rPr>
                <w:rFonts w:ascii="Times New Roman" w:hAnsi="Times New Roman" w:cs="Times New Roman"/>
                <w:sz w:val="24"/>
                <w:szCs w:val="24"/>
              </w:rPr>
              <w:t xml:space="preserve">В нарушение п.65.1 Инструкции № 33н в сведениях о результатах деятельности учреждения по исполнению государственного (муниципального) задания (ф.0503762) отражена сумма исполненного муниципального задания, не соответствующая </w:t>
            </w:r>
            <w:r w:rsidR="00C71F4A" w:rsidRPr="00C71F4A">
              <w:rPr>
                <w:rFonts w:ascii="Times New Roman" w:hAnsi="Times New Roman" w:cs="Times New Roman"/>
                <w:sz w:val="24"/>
                <w:szCs w:val="24"/>
              </w:rPr>
              <w:lastRenderedPageBreak/>
              <w:t>фактически произведенным расходам (МБУ ДО «</w:t>
            </w:r>
            <w:proofErr w:type="spellStart"/>
            <w:r w:rsidR="00C71F4A" w:rsidRPr="00C71F4A">
              <w:rPr>
                <w:rFonts w:ascii="Times New Roman" w:hAnsi="Times New Roman" w:cs="Times New Roman"/>
                <w:sz w:val="24"/>
                <w:szCs w:val="24"/>
              </w:rPr>
              <w:t>Лесногородская</w:t>
            </w:r>
            <w:proofErr w:type="spellEnd"/>
            <w:r w:rsidR="00C71F4A" w:rsidRPr="00C71F4A">
              <w:rPr>
                <w:rFonts w:ascii="Times New Roman" w:hAnsi="Times New Roman" w:cs="Times New Roman"/>
                <w:sz w:val="24"/>
                <w:szCs w:val="24"/>
              </w:rPr>
              <w:t xml:space="preserve"> ДШИ», МАУ ДО Одинцовская ДШИ «Классика»; МБУ ДО </w:t>
            </w:r>
            <w:proofErr w:type="spellStart"/>
            <w:r w:rsidR="00C71F4A" w:rsidRPr="00C71F4A">
              <w:rPr>
                <w:rFonts w:ascii="Times New Roman" w:hAnsi="Times New Roman" w:cs="Times New Roman"/>
                <w:sz w:val="24"/>
                <w:szCs w:val="24"/>
              </w:rPr>
              <w:t>Барвихинская</w:t>
            </w:r>
            <w:proofErr w:type="spellEnd"/>
            <w:r w:rsidR="00C71F4A" w:rsidRPr="00C71F4A">
              <w:rPr>
                <w:rFonts w:ascii="Times New Roman" w:hAnsi="Times New Roman" w:cs="Times New Roman"/>
                <w:sz w:val="24"/>
                <w:szCs w:val="24"/>
              </w:rPr>
              <w:t xml:space="preserve"> ДШИ; МБУ «КСЦ Одинцовского муниципального района»).</w:t>
            </w:r>
            <w:proofErr w:type="gramEnd"/>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9</w:t>
            </w:r>
            <w:r w:rsidR="00C71F4A" w:rsidRPr="00C71F4A">
              <w:rPr>
                <w:rFonts w:ascii="Times New Roman" w:hAnsi="Times New Roman" w:cs="Times New Roman"/>
                <w:sz w:val="24"/>
                <w:szCs w:val="24"/>
              </w:rPr>
              <w:t xml:space="preserve">. В нарушение п.9 Инструкции № 33н данные отчета об обязательствах учреждения (ф.0503738) не соответствуют данным Главной книги (МАУ </w:t>
            </w:r>
            <w:proofErr w:type="gramStart"/>
            <w:r w:rsidR="00C71F4A" w:rsidRPr="00C71F4A">
              <w:rPr>
                <w:rFonts w:ascii="Times New Roman" w:hAnsi="Times New Roman" w:cs="Times New Roman"/>
                <w:sz w:val="24"/>
                <w:szCs w:val="24"/>
              </w:rPr>
              <w:t>ДО</w:t>
            </w:r>
            <w:proofErr w:type="gramEnd"/>
            <w:r w:rsidR="00C71F4A" w:rsidRPr="00C71F4A">
              <w:rPr>
                <w:rFonts w:ascii="Times New Roman" w:hAnsi="Times New Roman" w:cs="Times New Roman"/>
                <w:sz w:val="24"/>
                <w:szCs w:val="24"/>
              </w:rPr>
              <w:t xml:space="preserve"> </w:t>
            </w:r>
            <w:proofErr w:type="gramStart"/>
            <w:r w:rsidR="00C71F4A" w:rsidRPr="00C71F4A">
              <w:rPr>
                <w:rFonts w:ascii="Times New Roman" w:hAnsi="Times New Roman" w:cs="Times New Roman"/>
                <w:sz w:val="24"/>
                <w:szCs w:val="24"/>
              </w:rPr>
              <w:t>Одинцовская</w:t>
            </w:r>
            <w:proofErr w:type="gramEnd"/>
            <w:r w:rsidR="00C71F4A" w:rsidRPr="00C71F4A">
              <w:rPr>
                <w:rFonts w:ascii="Times New Roman" w:hAnsi="Times New Roman" w:cs="Times New Roman"/>
                <w:sz w:val="24"/>
                <w:szCs w:val="24"/>
              </w:rPr>
              <w:t xml:space="preserve"> ДШИ «Классика»; МБУ ДО </w:t>
            </w:r>
            <w:proofErr w:type="spellStart"/>
            <w:r w:rsidR="00C71F4A" w:rsidRPr="00C71F4A">
              <w:rPr>
                <w:rFonts w:ascii="Times New Roman" w:hAnsi="Times New Roman" w:cs="Times New Roman"/>
                <w:sz w:val="24"/>
                <w:szCs w:val="24"/>
              </w:rPr>
              <w:t>Барвихинская</w:t>
            </w:r>
            <w:proofErr w:type="spellEnd"/>
            <w:r w:rsidR="00C71F4A" w:rsidRPr="00C71F4A">
              <w:rPr>
                <w:rFonts w:ascii="Times New Roman" w:hAnsi="Times New Roman" w:cs="Times New Roman"/>
                <w:sz w:val="24"/>
                <w:szCs w:val="24"/>
              </w:rPr>
              <w:t xml:space="preserve"> ДШИ; МБУ «КСЦ Одинцовского муниципального района»).</w:t>
            </w:r>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10</w:t>
            </w:r>
            <w:r w:rsidR="00C71F4A" w:rsidRPr="00C71F4A">
              <w:rPr>
                <w:rFonts w:ascii="Times New Roman" w:hAnsi="Times New Roman" w:cs="Times New Roman"/>
                <w:sz w:val="24"/>
                <w:szCs w:val="24"/>
              </w:rPr>
              <w:t>. В нарушение п.9 Инструкции № 33н данные отчета об исполнении учреждением плана его финансово-хозяйственной деятельности (ф.0503737) не соответствуют данным Главной книги МБУ «КСЦ Одинцовского муниципального района».</w:t>
            </w:r>
          </w:p>
          <w:p w:rsidR="00C71F4A" w:rsidRPr="00C71F4A" w:rsidRDefault="00243B68" w:rsidP="00C71F4A">
            <w:pPr>
              <w:jc w:val="both"/>
              <w:rPr>
                <w:rFonts w:ascii="Times New Roman" w:hAnsi="Times New Roman" w:cs="Times New Roman"/>
                <w:sz w:val="24"/>
                <w:szCs w:val="24"/>
              </w:rPr>
            </w:pPr>
            <w:r>
              <w:rPr>
                <w:rFonts w:ascii="Times New Roman" w:hAnsi="Times New Roman" w:cs="Times New Roman"/>
                <w:sz w:val="24"/>
                <w:szCs w:val="24"/>
              </w:rPr>
              <w:t>11</w:t>
            </w:r>
            <w:r w:rsidR="00C71F4A" w:rsidRPr="00C71F4A">
              <w:rPr>
                <w:rFonts w:ascii="Times New Roman" w:hAnsi="Times New Roman" w:cs="Times New Roman"/>
                <w:sz w:val="24"/>
                <w:szCs w:val="24"/>
              </w:rPr>
              <w:t>. В нарушение п.72.1 Инструкции № 33н в сведениях о принятых и неисполненных обязательствах (ф.0503775) МБУ «КСЦ Одинцовского муниципального района» отражена сумма, не соответствующая неисполненным денежным обязательствам за 2018 год.</w:t>
            </w:r>
          </w:p>
          <w:p w:rsidR="005A53DA" w:rsidRDefault="005A53DA" w:rsidP="00204296">
            <w:pPr>
              <w:jc w:val="both"/>
              <w:rPr>
                <w:rFonts w:ascii="Times New Roman" w:hAnsi="Times New Roman" w:cs="Times New Roman"/>
                <w:sz w:val="24"/>
                <w:szCs w:val="24"/>
              </w:rPr>
            </w:pPr>
          </w:p>
        </w:tc>
        <w:tc>
          <w:tcPr>
            <w:tcW w:w="1984" w:type="dxa"/>
          </w:tcPr>
          <w:p w:rsidR="0074745A" w:rsidRDefault="00C71F4A" w:rsidP="00C71F4A">
            <w:pPr>
              <w:rPr>
                <w:rFonts w:ascii="Times New Roman" w:hAnsi="Times New Roman" w:cs="Times New Roman"/>
                <w:sz w:val="24"/>
                <w:szCs w:val="24"/>
              </w:rPr>
            </w:pPr>
            <w:r>
              <w:rPr>
                <w:rFonts w:ascii="Times New Roman" w:hAnsi="Times New Roman" w:cs="Times New Roman"/>
                <w:sz w:val="24"/>
                <w:szCs w:val="24"/>
              </w:rPr>
              <w:lastRenderedPageBreak/>
              <w:t>Акт</w:t>
            </w:r>
            <w:r w:rsidR="00CF21AA">
              <w:rPr>
                <w:rFonts w:ascii="Times New Roman" w:hAnsi="Times New Roman" w:cs="Times New Roman"/>
                <w:sz w:val="24"/>
                <w:szCs w:val="24"/>
              </w:rPr>
              <w:t xml:space="preserve">, </w:t>
            </w:r>
            <w:r w:rsidR="00204296">
              <w:rPr>
                <w:rFonts w:ascii="Times New Roman" w:hAnsi="Times New Roman" w:cs="Times New Roman"/>
                <w:sz w:val="24"/>
                <w:szCs w:val="24"/>
              </w:rPr>
              <w:t xml:space="preserve">отчет, </w:t>
            </w:r>
            <w:r>
              <w:rPr>
                <w:rFonts w:ascii="Times New Roman" w:hAnsi="Times New Roman" w:cs="Times New Roman"/>
                <w:sz w:val="24"/>
                <w:szCs w:val="24"/>
              </w:rPr>
              <w:t xml:space="preserve">5 </w:t>
            </w:r>
            <w:r w:rsidR="00CF21AA">
              <w:rPr>
                <w:rFonts w:ascii="Times New Roman" w:hAnsi="Times New Roman" w:cs="Times New Roman"/>
                <w:sz w:val="24"/>
                <w:szCs w:val="24"/>
              </w:rPr>
              <w:t>представлени</w:t>
            </w:r>
            <w:r>
              <w:rPr>
                <w:rFonts w:ascii="Times New Roman" w:hAnsi="Times New Roman" w:cs="Times New Roman"/>
                <w:sz w:val="24"/>
                <w:szCs w:val="24"/>
              </w:rPr>
              <w:t>й</w:t>
            </w:r>
            <w:r w:rsidR="00A34E01">
              <w:rPr>
                <w:rFonts w:ascii="Times New Roman" w:hAnsi="Times New Roman" w:cs="Times New Roman"/>
                <w:sz w:val="24"/>
                <w:szCs w:val="24"/>
              </w:rPr>
              <w:t>.</w:t>
            </w:r>
          </w:p>
        </w:tc>
        <w:tc>
          <w:tcPr>
            <w:tcW w:w="1843" w:type="dxa"/>
          </w:tcPr>
          <w:p w:rsidR="005A53DA" w:rsidRDefault="00985289" w:rsidP="00C71F4A">
            <w:pPr>
              <w:tabs>
                <w:tab w:val="left" w:pos="1627"/>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w:t>
            </w:r>
            <w:r w:rsidR="00C71F4A">
              <w:rPr>
                <w:rFonts w:ascii="Times New Roman" w:hAnsi="Times New Roman" w:cs="Times New Roman"/>
                <w:sz w:val="24"/>
                <w:szCs w:val="24"/>
              </w:rPr>
              <w:t>ях</w:t>
            </w:r>
            <w:r>
              <w:rPr>
                <w:rFonts w:ascii="Times New Roman" w:hAnsi="Times New Roman" w:cs="Times New Roman"/>
                <w:sz w:val="24"/>
                <w:szCs w:val="24"/>
              </w:rPr>
              <w:t>, исполнены учреждени</w:t>
            </w:r>
            <w:r w:rsidR="00C71F4A">
              <w:rPr>
                <w:rFonts w:ascii="Times New Roman" w:hAnsi="Times New Roman" w:cs="Times New Roman"/>
                <w:sz w:val="24"/>
                <w:szCs w:val="24"/>
              </w:rPr>
              <w:t>я</w:t>
            </w:r>
            <w:r>
              <w:rPr>
                <w:rFonts w:ascii="Times New Roman" w:hAnsi="Times New Roman" w:cs="Times New Roman"/>
                <w:sz w:val="24"/>
                <w:szCs w:val="24"/>
              </w:rPr>
              <w:t>м</w:t>
            </w:r>
            <w:r w:rsidR="00C71F4A">
              <w:rPr>
                <w:rFonts w:ascii="Times New Roman" w:hAnsi="Times New Roman" w:cs="Times New Roman"/>
                <w:sz w:val="24"/>
                <w:szCs w:val="24"/>
              </w:rPr>
              <w:t>и</w:t>
            </w:r>
            <w:r>
              <w:rPr>
                <w:rFonts w:ascii="Times New Roman" w:hAnsi="Times New Roman" w:cs="Times New Roman"/>
                <w:sz w:val="24"/>
                <w:szCs w:val="24"/>
              </w:rPr>
              <w:t xml:space="preserve"> полностью</w:t>
            </w:r>
          </w:p>
        </w:tc>
      </w:tr>
      <w:tr w:rsidR="00243B68" w:rsidRPr="00FA6CA8" w:rsidTr="005A26E1">
        <w:tc>
          <w:tcPr>
            <w:tcW w:w="675" w:type="dxa"/>
          </w:tcPr>
          <w:p w:rsidR="00243B68" w:rsidRPr="00FA6CA8" w:rsidRDefault="00243B68" w:rsidP="008D02C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Pr>
          <w:p w:rsidR="00243B68" w:rsidRPr="006547E8" w:rsidRDefault="00243B68" w:rsidP="0036702D">
            <w:pPr>
              <w:rPr>
                <w:rFonts w:ascii="Times New Roman" w:hAnsi="Times New Roman" w:cs="Times New Roman"/>
                <w:sz w:val="24"/>
                <w:szCs w:val="24"/>
              </w:rPr>
            </w:pPr>
            <w:r w:rsidRPr="00243B68">
              <w:rPr>
                <w:rFonts w:ascii="Times New Roman" w:hAnsi="Times New Roman" w:cs="Times New Roman"/>
                <w:sz w:val="24"/>
                <w:szCs w:val="24"/>
              </w:rPr>
              <w:t>Внешняя проверка годовой бюджетной отчетности Комитета физической культуры и спорта Администрации Одинцовского муниципального района за 2018 год</w:t>
            </w:r>
          </w:p>
        </w:tc>
        <w:tc>
          <w:tcPr>
            <w:tcW w:w="1984" w:type="dxa"/>
          </w:tcPr>
          <w:p w:rsidR="00243B68" w:rsidRDefault="00243B68" w:rsidP="00243B68">
            <w:pPr>
              <w:rPr>
                <w:rFonts w:ascii="Times New Roman" w:hAnsi="Times New Roman" w:cs="Times New Roman"/>
                <w:sz w:val="24"/>
                <w:szCs w:val="24"/>
              </w:rPr>
            </w:pPr>
            <w:r w:rsidRPr="00243B68">
              <w:rPr>
                <w:rFonts w:ascii="Times New Roman" w:hAnsi="Times New Roman" w:cs="Times New Roman"/>
                <w:sz w:val="24"/>
                <w:szCs w:val="24"/>
              </w:rPr>
              <w:t>п.2.</w:t>
            </w:r>
            <w:r>
              <w:rPr>
                <w:rFonts w:ascii="Times New Roman" w:hAnsi="Times New Roman" w:cs="Times New Roman"/>
                <w:sz w:val="24"/>
                <w:szCs w:val="24"/>
              </w:rPr>
              <w:t>8</w:t>
            </w:r>
            <w:r w:rsidRPr="00243B68">
              <w:rPr>
                <w:rFonts w:ascii="Times New Roman" w:hAnsi="Times New Roman" w:cs="Times New Roman"/>
                <w:sz w:val="24"/>
                <w:szCs w:val="24"/>
              </w:rPr>
              <w:t xml:space="preserve"> плана работы Контрольно-счетной палаты Одинцовского муниципального района на              2019 год</w:t>
            </w:r>
          </w:p>
        </w:tc>
        <w:tc>
          <w:tcPr>
            <w:tcW w:w="5671" w:type="dxa"/>
          </w:tcPr>
          <w:p w:rsidR="00243B68" w:rsidRPr="00243B68" w:rsidRDefault="00243B68" w:rsidP="00243B68">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243B68">
              <w:rPr>
                <w:rFonts w:ascii="Times New Roman" w:hAnsi="Times New Roman" w:cs="Times New Roman"/>
                <w:sz w:val="24"/>
                <w:szCs w:val="24"/>
              </w:rPr>
              <w:t>В нарушение п. 70, 71, 170.2 Инструкции № 191н Комитетом физической культуры и спорта обязательства по муниципальному контракту не отражены в графе 8 «Принятые бюджетные обязательства, из них с применением конкурентных способов» Отчета о бюджетных обязательствах (ф. 0503128) и в графах 2, 3, 4 раздела 4 Сведений о принятых и неисполненных обязательствах получателя бюджетных средств (ф. 0503175).</w:t>
            </w:r>
            <w:proofErr w:type="gramEnd"/>
          </w:p>
          <w:p w:rsidR="00243B68" w:rsidRPr="00243B68" w:rsidRDefault="00243B68" w:rsidP="00243B68">
            <w:pPr>
              <w:jc w:val="both"/>
              <w:rPr>
                <w:rFonts w:ascii="Times New Roman" w:hAnsi="Times New Roman" w:cs="Times New Roman"/>
                <w:sz w:val="24"/>
                <w:szCs w:val="24"/>
              </w:rPr>
            </w:pPr>
            <w:r>
              <w:rPr>
                <w:rFonts w:ascii="Times New Roman" w:hAnsi="Times New Roman" w:cs="Times New Roman"/>
                <w:sz w:val="24"/>
                <w:szCs w:val="24"/>
              </w:rPr>
              <w:t xml:space="preserve">2. </w:t>
            </w:r>
            <w:r w:rsidRPr="00243B68">
              <w:rPr>
                <w:rFonts w:ascii="Times New Roman" w:hAnsi="Times New Roman" w:cs="Times New Roman"/>
                <w:sz w:val="24"/>
                <w:szCs w:val="24"/>
              </w:rPr>
              <w:t xml:space="preserve">В нарушение п. 163 Инструкции № 191н в </w:t>
            </w:r>
            <w:r w:rsidRPr="00243B68">
              <w:rPr>
                <w:rFonts w:ascii="Times New Roman" w:hAnsi="Times New Roman" w:cs="Times New Roman"/>
                <w:sz w:val="24"/>
                <w:szCs w:val="24"/>
              </w:rPr>
              <w:lastRenderedPageBreak/>
              <w:t xml:space="preserve">Сведениях об исполнении бюджета (ф. 0503164) по разделу «Доходы бюджета»: в графе 3 не отражена сумма утвержденных бюджетных назначений (прогнозных показателей) за отчетный период; в графе 6 не указан процент исполнения по доходам; в графе 7 отражена некорректная разность показателей исполнения по доходам. </w:t>
            </w:r>
          </w:p>
          <w:p w:rsidR="00243B68" w:rsidRPr="00243B68" w:rsidRDefault="00243B68" w:rsidP="00243B68">
            <w:pPr>
              <w:jc w:val="both"/>
              <w:rPr>
                <w:rFonts w:ascii="Times New Roman" w:hAnsi="Times New Roman" w:cs="Times New Roman"/>
                <w:sz w:val="24"/>
                <w:szCs w:val="24"/>
              </w:rPr>
            </w:pPr>
            <w:r>
              <w:rPr>
                <w:rFonts w:ascii="Times New Roman" w:hAnsi="Times New Roman" w:cs="Times New Roman"/>
                <w:sz w:val="24"/>
                <w:szCs w:val="24"/>
              </w:rPr>
              <w:t xml:space="preserve">3. </w:t>
            </w:r>
            <w:r w:rsidRPr="00243B68">
              <w:rPr>
                <w:rFonts w:ascii="Times New Roman" w:hAnsi="Times New Roman" w:cs="Times New Roman"/>
                <w:sz w:val="24"/>
                <w:szCs w:val="24"/>
              </w:rPr>
              <w:t xml:space="preserve">При проверке бюджетной отчетности подведомственных Комитету учреждений установлено следующее: </w:t>
            </w:r>
          </w:p>
          <w:p w:rsidR="00243B68" w:rsidRPr="00243B68" w:rsidRDefault="00243B68" w:rsidP="00243B6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43B68">
              <w:rPr>
                <w:rFonts w:ascii="Times New Roman" w:hAnsi="Times New Roman" w:cs="Times New Roman"/>
                <w:sz w:val="24"/>
                <w:szCs w:val="24"/>
              </w:rPr>
              <w:t>В нарушение п. 48 Инструкции № 33н, п. 168, 169 Инструкции № 174н в графе 4 по строкам 900, 910 раздела 3 «Обязательства финансовых годов, следующих за текущим (отчетным) финансовым годом, всего» Отчета об обязательствах учреждения (ф. 0503738) (субсидия на финансовое обеспечение выполнения МЗ) МБУС Одинцовская СШОР по фехтованию не отражены суммы обязательств финансовых годов, следующих за текущим (отчетным) финансовым годом  согласно</w:t>
            </w:r>
            <w:proofErr w:type="gramEnd"/>
            <w:r w:rsidRPr="00243B68">
              <w:rPr>
                <w:rFonts w:ascii="Times New Roman" w:hAnsi="Times New Roman" w:cs="Times New Roman"/>
                <w:sz w:val="24"/>
                <w:szCs w:val="24"/>
              </w:rPr>
              <w:t xml:space="preserve"> Плану ФХД. </w:t>
            </w:r>
          </w:p>
          <w:p w:rsidR="00243B68" w:rsidRDefault="00243B68" w:rsidP="00243B68">
            <w:pPr>
              <w:jc w:val="both"/>
              <w:rPr>
                <w:rFonts w:ascii="Times New Roman" w:hAnsi="Times New Roman" w:cs="Times New Roman"/>
                <w:sz w:val="24"/>
                <w:szCs w:val="24"/>
              </w:rPr>
            </w:pPr>
            <w:r>
              <w:rPr>
                <w:rFonts w:ascii="Times New Roman" w:hAnsi="Times New Roman" w:cs="Times New Roman"/>
                <w:sz w:val="24"/>
                <w:szCs w:val="24"/>
              </w:rPr>
              <w:t xml:space="preserve">- </w:t>
            </w:r>
            <w:r w:rsidRPr="00243B68">
              <w:rPr>
                <w:rFonts w:ascii="Times New Roman" w:hAnsi="Times New Roman" w:cs="Times New Roman"/>
                <w:sz w:val="24"/>
                <w:szCs w:val="24"/>
              </w:rPr>
              <w:t>В нарушение п. 72.1 Инструкции № 33н в графе 2 «Не исполнено обязательств» раздела 2 «Аналитическая информация о неисполненных денежных обязательствах» Сведений о принятых и неисполненных обязательствах (ф. 0503775) МБУС спортивная школа «</w:t>
            </w:r>
            <w:proofErr w:type="spellStart"/>
            <w:r w:rsidRPr="00243B68">
              <w:rPr>
                <w:rFonts w:ascii="Times New Roman" w:hAnsi="Times New Roman" w:cs="Times New Roman"/>
                <w:sz w:val="24"/>
                <w:szCs w:val="24"/>
              </w:rPr>
              <w:t>Арион</w:t>
            </w:r>
            <w:proofErr w:type="spellEnd"/>
            <w:r w:rsidRPr="00243B68">
              <w:rPr>
                <w:rFonts w:ascii="Times New Roman" w:hAnsi="Times New Roman" w:cs="Times New Roman"/>
                <w:sz w:val="24"/>
                <w:szCs w:val="24"/>
              </w:rPr>
              <w:t xml:space="preserve">» отражено по строке «Всего» 142 252,89 руб., что не соответствует величине неисполненных денежных обязательств за 2018 год. </w:t>
            </w:r>
          </w:p>
          <w:p w:rsidR="00243B68" w:rsidRPr="00243B68" w:rsidRDefault="00243B68" w:rsidP="00243B68">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243B68">
              <w:rPr>
                <w:rFonts w:ascii="Times New Roman" w:hAnsi="Times New Roman" w:cs="Times New Roman"/>
                <w:sz w:val="24"/>
                <w:szCs w:val="24"/>
              </w:rPr>
              <w:t xml:space="preserve">В нарушение п. 65.1 Инструкции № 33н в графе 7 «Фактически, сумма, руб.» Сведениях о результатах учреждения по исполнению государственного </w:t>
            </w:r>
            <w:r w:rsidRPr="00243B68">
              <w:rPr>
                <w:rFonts w:ascii="Times New Roman" w:hAnsi="Times New Roman" w:cs="Times New Roman"/>
                <w:sz w:val="24"/>
                <w:szCs w:val="24"/>
              </w:rPr>
              <w:lastRenderedPageBreak/>
              <w:t>(муниципального задания) (ф. 0503762) МБУС спортивная школа «Горки-10», МБУС спортивная школа «</w:t>
            </w:r>
            <w:proofErr w:type="spellStart"/>
            <w:r w:rsidRPr="00243B68">
              <w:rPr>
                <w:rFonts w:ascii="Times New Roman" w:hAnsi="Times New Roman" w:cs="Times New Roman"/>
                <w:sz w:val="24"/>
                <w:szCs w:val="24"/>
              </w:rPr>
              <w:t>Арион</w:t>
            </w:r>
            <w:proofErr w:type="spellEnd"/>
            <w:r w:rsidRPr="00243B68">
              <w:rPr>
                <w:rFonts w:ascii="Times New Roman" w:hAnsi="Times New Roman" w:cs="Times New Roman"/>
                <w:sz w:val="24"/>
                <w:szCs w:val="24"/>
              </w:rPr>
              <w:t>», МБУС Одинцовская СШОР по фехтованию не отражены фактически произведенные учреждением расходы (себестоимость услуги (работы) на выполнение государственного (муниципального) задания на отчетную дату (в стоимостном выражении), а также в графах</w:t>
            </w:r>
            <w:proofErr w:type="gramEnd"/>
            <w:r w:rsidRPr="00243B68">
              <w:rPr>
                <w:rFonts w:ascii="Times New Roman" w:hAnsi="Times New Roman" w:cs="Times New Roman"/>
                <w:sz w:val="24"/>
                <w:szCs w:val="24"/>
              </w:rPr>
              <w:t xml:space="preserve"> 5, 7 по строке «Итого» не указаны итоговые значения.</w:t>
            </w:r>
          </w:p>
          <w:p w:rsidR="00243B68" w:rsidRPr="00243B68" w:rsidRDefault="00243B68" w:rsidP="00243B6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43B68">
              <w:rPr>
                <w:rFonts w:ascii="Times New Roman" w:hAnsi="Times New Roman" w:cs="Times New Roman"/>
                <w:sz w:val="24"/>
                <w:szCs w:val="24"/>
              </w:rPr>
              <w:t>В нарушение ст. 11 Ф</w:t>
            </w:r>
            <w:r>
              <w:rPr>
                <w:rFonts w:ascii="Times New Roman" w:hAnsi="Times New Roman" w:cs="Times New Roman"/>
                <w:sz w:val="24"/>
                <w:szCs w:val="24"/>
              </w:rPr>
              <w:t>З</w:t>
            </w:r>
            <w:r w:rsidRPr="00243B68">
              <w:rPr>
                <w:rFonts w:ascii="Times New Roman" w:hAnsi="Times New Roman" w:cs="Times New Roman"/>
                <w:sz w:val="24"/>
                <w:szCs w:val="24"/>
              </w:rPr>
              <w:t xml:space="preserve"> от 06.12.2011 </w:t>
            </w:r>
            <w:r>
              <w:rPr>
                <w:rFonts w:ascii="Times New Roman" w:hAnsi="Times New Roman" w:cs="Times New Roman"/>
                <w:sz w:val="24"/>
                <w:szCs w:val="24"/>
              </w:rPr>
              <w:t>№ 402-ФЗ</w:t>
            </w:r>
            <w:r w:rsidRPr="00243B68">
              <w:rPr>
                <w:rFonts w:ascii="Times New Roman" w:hAnsi="Times New Roman" w:cs="Times New Roman"/>
                <w:sz w:val="24"/>
                <w:szCs w:val="24"/>
              </w:rPr>
              <w:t>, п. 3.44 Методических указаний по инвентаризации №49 акты сверки взаимных расчетов на 31.12.2018, подтверждающие наличие дебиторской и кредиторской задолженности МКУС ФОКСИ «Одинец», МАУС спортивная школа «Горки-10», МБУС спортивная школа «</w:t>
            </w:r>
            <w:proofErr w:type="spellStart"/>
            <w:r w:rsidRPr="00243B68">
              <w:rPr>
                <w:rFonts w:ascii="Times New Roman" w:hAnsi="Times New Roman" w:cs="Times New Roman"/>
                <w:sz w:val="24"/>
                <w:szCs w:val="24"/>
              </w:rPr>
              <w:t>Арион</w:t>
            </w:r>
            <w:proofErr w:type="spellEnd"/>
            <w:r w:rsidRPr="00243B68">
              <w:rPr>
                <w:rFonts w:ascii="Times New Roman" w:hAnsi="Times New Roman" w:cs="Times New Roman"/>
                <w:sz w:val="24"/>
                <w:szCs w:val="24"/>
              </w:rPr>
              <w:t>» и МБУС Одинцовская СШОР по фехтованию по результатам инвентаризации счетов и расчетов с поставщиками, подрядчиками и прочими дебиторами и кредиторами, отсутствуют (к</w:t>
            </w:r>
            <w:proofErr w:type="gramEnd"/>
            <w:r w:rsidRPr="00243B68">
              <w:rPr>
                <w:rFonts w:ascii="Times New Roman" w:hAnsi="Times New Roman" w:cs="Times New Roman"/>
                <w:sz w:val="24"/>
                <w:szCs w:val="24"/>
              </w:rPr>
              <w:t xml:space="preserve"> проверке не </w:t>
            </w:r>
            <w:proofErr w:type="gramStart"/>
            <w:r w:rsidRPr="00243B68">
              <w:rPr>
                <w:rFonts w:ascii="Times New Roman" w:hAnsi="Times New Roman" w:cs="Times New Roman"/>
                <w:sz w:val="24"/>
                <w:szCs w:val="24"/>
              </w:rPr>
              <w:t>представлены</w:t>
            </w:r>
            <w:proofErr w:type="gramEnd"/>
            <w:r w:rsidRPr="00243B68">
              <w:rPr>
                <w:rFonts w:ascii="Times New Roman" w:hAnsi="Times New Roman" w:cs="Times New Roman"/>
                <w:sz w:val="24"/>
                <w:szCs w:val="24"/>
              </w:rPr>
              <w:t>). Отсутствие актов сверок, подтвержденных дебиторами и кредиторами, может негативно повлиять на достоверность бюджетной отчетности.</w:t>
            </w:r>
          </w:p>
          <w:p w:rsidR="00243B68" w:rsidRPr="00243B68" w:rsidRDefault="00243B68" w:rsidP="003E1F73">
            <w:pPr>
              <w:jc w:val="both"/>
              <w:rPr>
                <w:rFonts w:ascii="Times New Roman" w:hAnsi="Times New Roman" w:cs="Times New Roman"/>
                <w:sz w:val="24"/>
                <w:szCs w:val="24"/>
              </w:rPr>
            </w:pPr>
            <w:r>
              <w:rPr>
                <w:rFonts w:ascii="Times New Roman" w:hAnsi="Times New Roman" w:cs="Times New Roman"/>
                <w:sz w:val="24"/>
                <w:szCs w:val="24"/>
              </w:rPr>
              <w:t xml:space="preserve">4. </w:t>
            </w:r>
            <w:r w:rsidRPr="00243B68">
              <w:rPr>
                <w:rFonts w:ascii="Times New Roman" w:hAnsi="Times New Roman" w:cs="Times New Roman"/>
                <w:sz w:val="24"/>
                <w:szCs w:val="24"/>
              </w:rPr>
              <w:t>Учетная политика, утвержденная приказом МКУ «Централизованная бухгалтерия муниципальных учреждений Одинцовского муниципального района Московской области» от 29.12.2017 № 309, и применяемая в Комитете и подведомственных ему учреждениях в соответствии с заключенными соглашениями</w:t>
            </w:r>
            <w:r w:rsidR="003E1F73">
              <w:rPr>
                <w:rFonts w:ascii="Times New Roman" w:hAnsi="Times New Roman" w:cs="Times New Roman"/>
                <w:sz w:val="24"/>
                <w:szCs w:val="24"/>
              </w:rPr>
              <w:t xml:space="preserve"> разработана с нарушением Инструкции №157н и 402-ФЗ.</w:t>
            </w:r>
          </w:p>
          <w:p w:rsidR="00243B68" w:rsidRPr="00243B68" w:rsidRDefault="00243B68" w:rsidP="00243B68">
            <w:pPr>
              <w:jc w:val="both"/>
              <w:rPr>
                <w:rFonts w:ascii="Times New Roman" w:hAnsi="Times New Roman" w:cs="Times New Roman"/>
                <w:sz w:val="24"/>
                <w:szCs w:val="24"/>
              </w:rPr>
            </w:pPr>
            <w:r w:rsidRPr="00243B68">
              <w:rPr>
                <w:rFonts w:ascii="Times New Roman" w:hAnsi="Times New Roman" w:cs="Times New Roman"/>
                <w:sz w:val="24"/>
                <w:szCs w:val="24"/>
              </w:rPr>
              <w:lastRenderedPageBreak/>
              <w:t>Также в нарушение п. 20 Инструкции № 157н в Учетной политике не указано обязательное проведение инвентаризации 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243B68" w:rsidRPr="00243B68" w:rsidRDefault="003E1F73" w:rsidP="003E1F73">
            <w:pPr>
              <w:tabs>
                <w:tab w:val="left" w:pos="318"/>
              </w:tabs>
              <w:jc w:val="both"/>
              <w:rPr>
                <w:rFonts w:ascii="Times New Roman" w:hAnsi="Times New Roman" w:cs="Times New Roman"/>
                <w:sz w:val="24"/>
                <w:szCs w:val="24"/>
              </w:rPr>
            </w:pPr>
            <w:r>
              <w:rPr>
                <w:rFonts w:ascii="Times New Roman" w:hAnsi="Times New Roman" w:cs="Times New Roman"/>
                <w:sz w:val="24"/>
                <w:szCs w:val="24"/>
              </w:rPr>
              <w:t>5</w:t>
            </w:r>
            <w:r w:rsidR="00243B68" w:rsidRPr="00243B68">
              <w:rPr>
                <w:rFonts w:ascii="Times New Roman" w:hAnsi="Times New Roman" w:cs="Times New Roman"/>
                <w:sz w:val="24"/>
                <w:szCs w:val="24"/>
              </w:rPr>
              <w:t>.</w:t>
            </w:r>
            <w:r w:rsidR="00243B68" w:rsidRPr="00243B68">
              <w:rPr>
                <w:rFonts w:ascii="Times New Roman" w:hAnsi="Times New Roman" w:cs="Times New Roman"/>
                <w:sz w:val="24"/>
                <w:szCs w:val="24"/>
              </w:rPr>
              <w:tab/>
              <w:t>Установлены отдельные нарушения Порядка составления, утверждения и ведения бюджетных смет от 01.02.2017 № 350:</w:t>
            </w:r>
          </w:p>
          <w:p w:rsidR="003E1F73" w:rsidRDefault="003E1F73" w:rsidP="00243B68">
            <w:pPr>
              <w:jc w:val="both"/>
              <w:rPr>
                <w:rFonts w:ascii="Times New Roman" w:hAnsi="Times New Roman" w:cs="Times New Roman"/>
                <w:sz w:val="24"/>
                <w:szCs w:val="24"/>
              </w:rPr>
            </w:pPr>
            <w:r>
              <w:rPr>
                <w:rFonts w:ascii="Times New Roman" w:hAnsi="Times New Roman" w:cs="Times New Roman"/>
                <w:sz w:val="24"/>
                <w:szCs w:val="24"/>
              </w:rPr>
              <w:t xml:space="preserve">- </w:t>
            </w:r>
            <w:r w:rsidR="00243B68" w:rsidRPr="00243B68">
              <w:rPr>
                <w:rFonts w:ascii="Times New Roman" w:hAnsi="Times New Roman" w:cs="Times New Roman"/>
                <w:sz w:val="24"/>
                <w:szCs w:val="24"/>
              </w:rPr>
              <w:t>В нарушение п. 16 Порядка изменения показателей сметы Комитетом не составлялись и не утверждалис</w:t>
            </w:r>
            <w:r>
              <w:rPr>
                <w:rFonts w:ascii="Times New Roman" w:hAnsi="Times New Roman" w:cs="Times New Roman"/>
                <w:sz w:val="24"/>
                <w:szCs w:val="24"/>
              </w:rPr>
              <w:t>ь (к проверке не представлены);</w:t>
            </w:r>
          </w:p>
          <w:p w:rsidR="00243B68" w:rsidRPr="00243B68" w:rsidRDefault="003E1F73" w:rsidP="00243B68">
            <w:pPr>
              <w:jc w:val="both"/>
              <w:rPr>
                <w:rFonts w:ascii="Times New Roman" w:hAnsi="Times New Roman" w:cs="Times New Roman"/>
                <w:sz w:val="24"/>
                <w:szCs w:val="24"/>
              </w:rPr>
            </w:pPr>
            <w:r>
              <w:rPr>
                <w:rFonts w:ascii="Times New Roman" w:hAnsi="Times New Roman" w:cs="Times New Roman"/>
                <w:sz w:val="24"/>
                <w:szCs w:val="24"/>
              </w:rPr>
              <w:t>-</w:t>
            </w:r>
            <w:r w:rsidR="00243B68" w:rsidRPr="00243B68">
              <w:rPr>
                <w:rFonts w:ascii="Times New Roman" w:hAnsi="Times New Roman" w:cs="Times New Roman"/>
                <w:sz w:val="24"/>
                <w:szCs w:val="24"/>
              </w:rPr>
              <w:t>В нарушение п. 8 Порядка бюджетная смета МКУС ФОКСИ «Одинец» на</w:t>
            </w:r>
            <w:r>
              <w:rPr>
                <w:rFonts w:ascii="Times New Roman" w:hAnsi="Times New Roman" w:cs="Times New Roman"/>
                <w:sz w:val="24"/>
                <w:szCs w:val="24"/>
              </w:rPr>
              <w:t xml:space="preserve"> </w:t>
            </w:r>
            <w:r w:rsidR="00243B68" w:rsidRPr="00243B68">
              <w:rPr>
                <w:rFonts w:ascii="Times New Roman" w:hAnsi="Times New Roman" w:cs="Times New Roman"/>
                <w:sz w:val="24"/>
                <w:szCs w:val="24"/>
              </w:rPr>
              <w:t xml:space="preserve">2018 финансовый год (на плановый период 2019 и 2020 годов) утверждена позднее установленных сроков, а именно позднее </w:t>
            </w:r>
            <w:r>
              <w:rPr>
                <w:rFonts w:ascii="Times New Roman" w:hAnsi="Times New Roman" w:cs="Times New Roman"/>
                <w:sz w:val="24"/>
                <w:szCs w:val="24"/>
              </w:rPr>
              <w:t>10</w:t>
            </w:r>
            <w:r w:rsidR="00243B68" w:rsidRPr="00243B68">
              <w:rPr>
                <w:rFonts w:ascii="Times New Roman" w:hAnsi="Times New Roman" w:cs="Times New Roman"/>
                <w:sz w:val="24"/>
                <w:szCs w:val="24"/>
              </w:rPr>
              <w:t xml:space="preserve"> рабочих дней со дня доведения казенному учреждению в установленном порядке соответствующих</w:t>
            </w:r>
            <w:r>
              <w:rPr>
                <w:rFonts w:ascii="Times New Roman" w:hAnsi="Times New Roman" w:cs="Times New Roman"/>
                <w:sz w:val="24"/>
                <w:szCs w:val="24"/>
              </w:rPr>
              <w:t xml:space="preserve"> лимитов бюджетных обязательств.</w:t>
            </w:r>
          </w:p>
          <w:p w:rsidR="00243B68" w:rsidRDefault="003E1F73" w:rsidP="00AF2FAC">
            <w:pPr>
              <w:tabs>
                <w:tab w:val="left" w:pos="318"/>
              </w:tabs>
              <w:jc w:val="both"/>
              <w:rPr>
                <w:rFonts w:ascii="Times New Roman" w:hAnsi="Times New Roman" w:cs="Times New Roman"/>
                <w:sz w:val="24"/>
                <w:szCs w:val="24"/>
              </w:rPr>
            </w:pPr>
            <w:r>
              <w:rPr>
                <w:rFonts w:ascii="Times New Roman" w:hAnsi="Times New Roman" w:cs="Times New Roman"/>
                <w:sz w:val="24"/>
                <w:szCs w:val="24"/>
              </w:rPr>
              <w:t>6</w:t>
            </w:r>
            <w:r w:rsidR="00243B68" w:rsidRPr="00243B68">
              <w:rPr>
                <w:rFonts w:ascii="Times New Roman" w:hAnsi="Times New Roman" w:cs="Times New Roman"/>
                <w:sz w:val="24"/>
                <w:szCs w:val="24"/>
              </w:rPr>
              <w:t>.</w:t>
            </w:r>
            <w:r w:rsidR="00243B68" w:rsidRPr="00243B68">
              <w:rPr>
                <w:rFonts w:ascii="Times New Roman" w:hAnsi="Times New Roman" w:cs="Times New Roman"/>
                <w:sz w:val="24"/>
                <w:szCs w:val="24"/>
              </w:rPr>
              <w:tab/>
              <w:t xml:space="preserve">В нарушение п. 3.3. </w:t>
            </w:r>
            <w:proofErr w:type="gramStart"/>
            <w:r w:rsidR="00243B68" w:rsidRPr="00243B68">
              <w:rPr>
                <w:rFonts w:ascii="Times New Roman" w:hAnsi="Times New Roman" w:cs="Times New Roman"/>
                <w:sz w:val="24"/>
                <w:szCs w:val="24"/>
              </w:rPr>
              <w:t>Порядка составления и ведения сводной бюджетной росписи бюджета О</w:t>
            </w:r>
            <w:r>
              <w:rPr>
                <w:rFonts w:ascii="Times New Roman" w:hAnsi="Times New Roman" w:cs="Times New Roman"/>
                <w:sz w:val="24"/>
                <w:szCs w:val="24"/>
              </w:rPr>
              <w:t>МР</w:t>
            </w:r>
            <w:r w:rsidR="00243B68" w:rsidRPr="00243B68">
              <w:rPr>
                <w:rFonts w:ascii="Times New Roman" w:hAnsi="Times New Roman" w:cs="Times New Roman"/>
                <w:sz w:val="24"/>
                <w:szCs w:val="24"/>
              </w:rPr>
              <w:t xml:space="preserve"> (бюджетов городских и сельских поселений) и бюджетных росписей главных </w:t>
            </w:r>
            <w:bookmarkStart w:id="0" w:name="_GoBack"/>
            <w:r w:rsidR="00243B68" w:rsidRPr="00243B68">
              <w:rPr>
                <w:rFonts w:ascii="Times New Roman" w:hAnsi="Times New Roman" w:cs="Times New Roman"/>
                <w:sz w:val="24"/>
                <w:szCs w:val="24"/>
              </w:rPr>
              <w:t>р</w:t>
            </w:r>
            <w:bookmarkEnd w:id="0"/>
            <w:r w:rsidR="00243B68" w:rsidRPr="00243B68">
              <w:rPr>
                <w:rFonts w:ascii="Times New Roman" w:hAnsi="Times New Roman" w:cs="Times New Roman"/>
                <w:sz w:val="24"/>
                <w:szCs w:val="24"/>
              </w:rPr>
              <w:t xml:space="preserve">аспорядителей средств бюджета района (бюджетов городских и сельских поселений), а также главных администраторов источников финансирования дефицита бюджета </w:t>
            </w:r>
            <w:r>
              <w:rPr>
                <w:rFonts w:ascii="Times New Roman" w:hAnsi="Times New Roman" w:cs="Times New Roman"/>
                <w:sz w:val="24"/>
                <w:szCs w:val="24"/>
              </w:rPr>
              <w:t>ОМР</w:t>
            </w:r>
            <w:r w:rsidR="00243B68" w:rsidRPr="00243B68">
              <w:rPr>
                <w:rFonts w:ascii="Times New Roman" w:hAnsi="Times New Roman" w:cs="Times New Roman"/>
                <w:sz w:val="24"/>
                <w:szCs w:val="24"/>
              </w:rPr>
              <w:t xml:space="preserve"> (бюджетов городских и сельских поселений), утвержденного приказом </w:t>
            </w:r>
            <w:r>
              <w:rPr>
                <w:rFonts w:ascii="Times New Roman" w:hAnsi="Times New Roman" w:cs="Times New Roman"/>
                <w:sz w:val="24"/>
                <w:szCs w:val="24"/>
              </w:rPr>
              <w:t xml:space="preserve"> </w:t>
            </w:r>
            <w:r w:rsidR="00243B68" w:rsidRPr="00243B68">
              <w:rPr>
                <w:rFonts w:ascii="Times New Roman" w:hAnsi="Times New Roman" w:cs="Times New Roman"/>
                <w:sz w:val="24"/>
                <w:szCs w:val="24"/>
              </w:rPr>
              <w:t>Финансово-казначейского</w:t>
            </w:r>
            <w:r w:rsidR="00AF2FAC" w:rsidRPr="00AF2FAC">
              <w:rPr>
                <w:rFonts w:ascii="Times New Roman" w:hAnsi="Times New Roman" w:cs="Times New Roman"/>
                <w:sz w:val="24"/>
                <w:szCs w:val="24"/>
              </w:rPr>
              <w:t xml:space="preserve"> </w:t>
            </w:r>
            <w:r>
              <w:rPr>
                <w:rFonts w:ascii="Times New Roman" w:hAnsi="Times New Roman" w:cs="Times New Roman"/>
                <w:sz w:val="24"/>
                <w:szCs w:val="24"/>
              </w:rPr>
              <w:t>у</w:t>
            </w:r>
            <w:r w:rsidR="00243B68" w:rsidRPr="00243B68">
              <w:rPr>
                <w:rFonts w:ascii="Times New Roman" w:hAnsi="Times New Roman" w:cs="Times New Roman"/>
                <w:sz w:val="24"/>
                <w:szCs w:val="24"/>
              </w:rPr>
              <w:t xml:space="preserve">правления администрации </w:t>
            </w:r>
            <w:r>
              <w:rPr>
                <w:rFonts w:ascii="Times New Roman" w:hAnsi="Times New Roman" w:cs="Times New Roman"/>
                <w:sz w:val="24"/>
                <w:szCs w:val="24"/>
              </w:rPr>
              <w:t>ОМР</w:t>
            </w:r>
            <w:r w:rsidR="00243B68" w:rsidRPr="00243B68">
              <w:rPr>
                <w:rFonts w:ascii="Times New Roman" w:hAnsi="Times New Roman" w:cs="Times New Roman"/>
                <w:sz w:val="24"/>
                <w:szCs w:val="24"/>
              </w:rPr>
              <w:t xml:space="preserve"> от 29.12.2016 № 53</w:t>
            </w:r>
            <w:r w:rsidR="00AF2FAC" w:rsidRPr="00AF2FAC">
              <w:rPr>
                <w:rFonts w:ascii="Times New Roman" w:hAnsi="Times New Roman" w:cs="Times New Roman"/>
                <w:sz w:val="24"/>
                <w:szCs w:val="24"/>
              </w:rPr>
              <w:t xml:space="preserve"> </w:t>
            </w:r>
            <w:r w:rsidR="00243B68" w:rsidRPr="00243B68">
              <w:rPr>
                <w:rFonts w:ascii="Times New Roman" w:hAnsi="Times New Roman" w:cs="Times New Roman"/>
                <w:sz w:val="24"/>
                <w:szCs w:val="24"/>
              </w:rPr>
              <w:t xml:space="preserve">бюджетная роспись Комитета сформирована не в соответствии с </w:t>
            </w:r>
            <w:r w:rsidR="00243B68" w:rsidRPr="00243B68">
              <w:rPr>
                <w:rFonts w:ascii="Times New Roman" w:hAnsi="Times New Roman" w:cs="Times New Roman"/>
                <w:sz w:val="24"/>
                <w:szCs w:val="24"/>
              </w:rPr>
              <w:lastRenderedPageBreak/>
              <w:t>формой, установленной</w:t>
            </w:r>
            <w:proofErr w:type="gramEnd"/>
            <w:r w:rsidR="00243B68" w:rsidRPr="00243B68">
              <w:rPr>
                <w:rFonts w:ascii="Times New Roman" w:hAnsi="Times New Roman" w:cs="Times New Roman"/>
                <w:sz w:val="24"/>
                <w:szCs w:val="24"/>
              </w:rPr>
              <w:t xml:space="preserve"> вышеуказанным порядком.</w:t>
            </w:r>
          </w:p>
        </w:tc>
        <w:tc>
          <w:tcPr>
            <w:tcW w:w="1984" w:type="dxa"/>
          </w:tcPr>
          <w:p w:rsidR="00243B68" w:rsidRPr="00661F9C" w:rsidRDefault="00243B68" w:rsidP="00243B68">
            <w:pPr>
              <w:rPr>
                <w:rFonts w:ascii="Times New Roman" w:hAnsi="Times New Roman" w:cs="Times New Roman"/>
                <w:sz w:val="24"/>
                <w:szCs w:val="24"/>
              </w:rPr>
            </w:pPr>
            <w:r w:rsidRPr="00661F9C">
              <w:rPr>
                <w:rFonts w:ascii="Times New Roman" w:hAnsi="Times New Roman" w:cs="Times New Roman"/>
                <w:sz w:val="24"/>
                <w:szCs w:val="24"/>
              </w:rPr>
              <w:lastRenderedPageBreak/>
              <w:t xml:space="preserve">Акт, отчет, </w:t>
            </w:r>
            <w:r>
              <w:rPr>
                <w:rFonts w:ascii="Times New Roman" w:hAnsi="Times New Roman" w:cs="Times New Roman"/>
                <w:sz w:val="24"/>
                <w:szCs w:val="24"/>
              </w:rPr>
              <w:t xml:space="preserve">5 </w:t>
            </w:r>
            <w:r w:rsidRPr="00661F9C">
              <w:rPr>
                <w:rFonts w:ascii="Times New Roman" w:hAnsi="Times New Roman" w:cs="Times New Roman"/>
                <w:sz w:val="24"/>
                <w:szCs w:val="24"/>
              </w:rPr>
              <w:t>представлени</w:t>
            </w:r>
            <w:r>
              <w:rPr>
                <w:rFonts w:ascii="Times New Roman" w:hAnsi="Times New Roman" w:cs="Times New Roman"/>
                <w:sz w:val="24"/>
                <w:szCs w:val="24"/>
              </w:rPr>
              <w:t>й</w:t>
            </w:r>
            <w:r w:rsidRPr="00661F9C">
              <w:rPr>
                <w:rFonts w:ascii="Times New Roman" w:hAnsi="Times New Roman" w:cs="Times New Roman"/>
                <w:sz w:val="24"/>
                <w:szCs w:val="24"/>
              </w:rPr>
              <w:t>.</w:t>
            </w:r>
          </w:p>
          <w:p w:rsidR="00243B68" w:rsidRPr="00661F9C" w:rsidRDefault="00243B68" w:rsidP="00243B68">
            <w:pPr>
              <w:rPr>
                <w:rFonts w:ascii="Times New Roman" w:hAnsi="Times New Roman" w:cs="Times New Roman"/>
                <w:sz w:val="24"/>
                <w:szCs w:val="24"/>
              </w:rPr>
            </w:pPr>
            <w:r w:rsidRPr="00661F9C">
              <w:rPr>
                <w:rFonts w:ascii="Times New Roman" w:hAnsi="Times New Roman" w:cs="Times New Roman"/>
                <w:sz w:val="24"/>
                <w:szCs w:val="24"/>
              </w:rPr>
              <w:t xml:space="preserve">В ходе проведения контрольного мероприятия, на основании выявленных нарушений, составлено </w:t>
            </w:r>
            <w:r>
              <w:rPr>
                <w:rFonts w:ascii="Times New Roman" w:hAnsi="Times New Roman" w:cs="Times New Roman"/>
                <w:sz w:val="24"/>
                <w:szCs w:val="24"/>
              </w:rPr>
              <w:t>3</w:t>
            </w:r>
            <w:r w:rsidRPr="00661F9C">
              <w:rPr>
                <w:rFonts w:ascii="Times New Roman" w:hAnsi="Times New Roman" w:cs="Times New Roman"/>
                <w:sz w:val="24"/>
                <w:szCs w:val="24"/>
              </w:rPr>
              <w:t xml:space="preserve"> </w:t>
            </w:r>
            <w:r w:rsidRPr="00661F9C">
              <w:rPr>
                <w:rFonts w:ascii="Times New Roman" w:hAnsi="Times New Roman" w:cs="Times New Roman"/>
                <w:sz w:val="24"/>
                <w:szCs w:val="24"/>
              </w:rPr>
              <w:lastRenderedPageBreak/>
              <w:t>протокол</w:t>
            </w:r>
            <w:r>
              <w:rPr>
                <w:rFonts w:ascii="Times New Roman" w:hAnsi="Times New Roman" w:cs="Times New Roman"/>
                <w:sz w:val="24"/>
                <w:szCs w:val="24"/>
              </w:rPr>
              <w:t>а</w:t>
            </w:r>
            <w:r w:rsidRPr="00661F9C">
              <w:rPr>
                <w:rFonts w:ascii="Times New Roman" w:hAnsi="Times New Roman" w:cs="Times New Roman"/>
                <w:sz w:val="24"/>
                <w:szCs w:val="24"/>
              </w:rPr>
              <w:t xml:space="preserve"> об административных правонарушениях</w:t>
            </w:r>
          </w:p>
        </w:tc>
        <w:tc>
          <w:tcPr>
            <w:tcW w:w="1843" w:type="dxa"/>
          </w:tcPr>
          <w:p w:rsidR="00243B68" w:rsidRDefault="00243B68" w:rsidP="00243B68">
            <w:pPr>
              <w:ind w:right="-108"/>
              <w:rPr>
                <w:rFonts w:ascii="Times New Roman" w:hAnsi="Times New Roman" w:cs="Times New Roman"/>
                <w:sz w:val="24"/>
                <w:szCs w:val="24"/>
              </w:rPr>
            </w:pPr>
            <w:r w:rsidRPr="00C71F4A">
              <w:rPr>
                <w:rFonts w:ascii="Times New Roman" w:hAnsi="Times New Roman" w:cs="Times New Roman"/>
                <w:sz w:val="24"/>
                <w:szCs w:val="24"/>
              </w:rPr>
              <w:lastRenderedPageBreak/>
              <w:t>Предложения, указанные в представлениях, исполнены учреждениями полностью</w:t>
            </w:r>
          </w:p>
        </w:tc>
      </w:tr>
      <w:tr w:rsidR="00196E62" w:rsidRPr="00FA6CA8" w:rsidTr="005A26E1">
        <w:tc>
          <w:tcPr>
            <w:tcW w:w="675" w:type="dxa"/>
          </w:tcPr>
          <w:p w:rsidR="00196E62" w:rsidRDefault="00196E62" w:rsidP="008D02C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Pr>
          <w:p w:rsidR="00196E62" w:rsidRPr="00243B68" w:rsidRDefault="00196E62" w:rsidP="0036702D">
            <w:pPr>
              <w:rPr>
                <w:rFonts w:ascii="Times New Roman" w:hAnsi="Times New Roman" w:cs="Times New Roman"/>
                <w:sz w:val="24"/>
                <w:szCs w:val="24"/>
              </w:rPr>
            </w:pPr>
            <w:r w:rsidRPr="003E1F73">
              <w:rPr>
                <w:rFonts w:ascii="Times New Roman" w:hAnsi="Times New Roman" w:cs="Times New Roman"/>
                <w:bCs/>
                <w:sz w:val="24"/>
                <w:szCs w:val="24"/>
              </w:rPr>
              <w:t>Внешняя проверка годовой бюджетной отчетности</w:t>
            </w:r>
            <w:r w:rsidRPr="003E1F73">
              <w:rPr>
                <w:rFonts w:ascii="Times New Roman" w:hAnsi="Times New Roman" w:cs="Times New Roman"/>
                <w:sz w:val="24"/>
                <w:szCs w:val="24"/>
              </w:rPr>
              <w:t xml:space="preserve"> </w:t>
            </w:r>
            <w:r w:rsidRPr="003E1F73">
              <w:rPr>
                <w:rFonts w:ascii="Times New Roman" w:hAnsi="Times New Roman" w:cs="Times New Roman"/>
                <w:bCs/>
                <w:sz w:val="24"/>
                <w:szCs w:val="24"/>
              </w:rPr>
              <w:t>Финансово-казначейского  управления Администрации Одинцовского муниципального района Московской области за 2018 год</w:t>
            </w:r>
          </w:p>
        </w:tc>
        <w:tc>
          <w:tcPr>
            <w:tcW w:w="1984" w:type="dxa"/>
          </w:tcPr>
          <w:p w:rsidR="00196E62" w:rsidRDefault="00196E62" w:rsidP="003E1F73">
            <w:pPr>
              <w:rPr>
                <w:rFonts w:ascii="Times New Roman" w:hAnsi="Times New Roman" w:cs="Times New Roman"/>
                <w:sz w:val="24"/>
                <w:szCs w:val="24"/>
              </w:rPr>
            </w:pPr>
            <w:r w:rsidRPr="00243B68">
              <w:rPr>
                <w:rFonts w:ascii="Times New Roman" w:hAnsi="Times New Roman" w:cs="Times New Roman"/>
                <w:sz w:val="24"/>
                <w:szCs w:val="24"/>
              </w:rPr>
              <w:t>п.2.</w:t>
            </w:r>
            <w:r>
              <w:rPr>
                <w:rFonts w:ascii="Times New Roman" w:hAnsi="Times New Roman" w:cs="Times New Roman"/>
                <w:sz w:val="24"/>
                <w:szCs w:val="24"/>
              </w:rPr>
              <w:t>8</w:t>
            </w:r>
            <w:r w:rsidRPr="00243B68">
              <w:rPr>
                <w:rFonts w:ascii="Times New Roman" w:hAnsi="Times New Roman" w:cs="Times New Roman"/>
                <w:sz w:val="24"/>
                <w:szCs w:val="24"/>
              </w:rPr>
              <w:t xml:space="preserve"> плана работы Контрольно-счетной палаты Одинцовского муниципального района на              2019 год</w:t>
            </w:r>
          </w:p>
        </w:tc>
        <w:tc>
          <w:tcPr>
            <w:tcW w:w="5671" w:type="dxa"/>
          </w:tcPr>
          <w:p w:rsidR="00196E62" w:rsidRDefault="00196E62" w:rsidP="00243B68">
            <w:pPr>
              <w:jc w:val="both"/>
              <w:rPr>
                <w:rFonts w:ascii="Times New Roman" w:hAnsi="Times New Roman" w:cs="Times New Roman"/>
                <w:sz w:val="24"/>
                <w:szCs w:val="24"/>
              </w:rPr>
            </w:pPr>
            <w:r>
              <w:rPr>
                <w:rFonts w:ascii="Times New Roman" w:hAnsi="Times New Roman" w:cs="Times New Roman"/>
                <w:sz w:val="24"/>
                <w:szCs w:val="24"/>
              </w:rPr>
              <w:t xml:space="preserve">1. </w:t>
            </w:r>
            <w:r w:rsidRPr="003E1F73">
              <w:rPr>
                <w:rFonts w:ascii="Times New Roman" w:hAnsi="Times New Roman" w:cs="Times New Roman"/>
                <w:sz w:val="24"/>
                <w:szCs w:val="24"/>
              </w:rPr>
              <w:t>В нарушение п.173.1 Инструкции 191н  в отчетности получателя бюджетных средств за 2018 год отсутствуют Сведения о вложениях в объекты недвижимого имущества, объектах незавершенного строительства (ф. 0503190)</w:t>
            </w:r>
            <w:r>
              <w:rPr>
                <w:rFonts w:ascii="Times New Roman" w:hAnsi="Times New Roman" w:cs="Times New Roman"/>
                <w:sz w:val="24"/>
                <w:szCs w:val="24"/>
              </w:rPr>
              <w:t xml:space="preserve"> (ПБС-ФКУ)</w:t>
            </w:r>
            <w:r w:rsidRPr="003E1F73">
              <w:rPr>
                <w:rFonts w:ascii="Times New Roman" w:hAnsi="Times New Roman" w:cs="Times New Roman"/>
                <w:sz w:val="24"/>
                <w:szCs w:val="24"/>
              </w:rPr>
              <w:t>.</w:t>
            </w:r>
          </w:p>
          <w:p w:rsidR="00196E62" w:rsidRPr="003E1F73" w:rsidRDefault="00196E62" w:rsidP="003E1F73">
            <w:pPr>
              <w:jc w:val="both"/>
              <w:rPr>
                <w:rFonts w:ascii="Times New Roman" w:hAnsi="Times New Roman" w:cs="Times New Roman"/>
                <w:sz w:val="24"/>
                <w:szCs w:val="24"/>
              </w:rPr>
            </w:pPr>
            <w:r>
              <w:rPr>
                <w:rFonts w:ascii="Times New Roman" w:hAnsi="Times New Roman" w:cs="Times New Roman"/>
                <w:sz w:val="24"/>
                <w:szCs w:val="24"/>
              </w:rPr>
              <w:t xml:space="preserve">2. </w:t>
            </w:r>
            <w:r w:rsidRPr="003E1F73">
              <w:rPr>
                <w:rFonts w:ascii="Times New Roman" w:hAnsi="Times New Roman" w:cs="Times New Roman"/>
                <w:sz w:val="24"/>
                <w:szCs w:val="24"/>
              </w:rPr>
              <w:t xml:space="preserve">В ходе проведения проверки бюджетной отчетности МКУ «ЦБ ОМР» установлены следующие нарушения и недостатки. </w:t>
            </w:r>
          </w:p>
          <w:p w:rsidR="00196E62" w:rsidRPr="003E1F73" w:rsidRDefault="00196E62" w:rsidP="003E1F73">
            <w:pPr>
              <w:jc w:val="both"/>
              <w:rPr>
                <w:rFonts w:ascii="Times New Roman" w:hAnsi="Times New Roman" w:cs="Times New Roman"/>
                <w:sz w:val="24"/>
                <w:szCs w:val="24"/>
              </w:rPr>
            </w:pPr>
            <w:r>
              <w:rPr>
                <w:rFonts w:ascii="Times New Roman" w:hAnsi="Times New Roman" w:cs="Times New Roman"/>
                <w:sz w:val="24"/>
                <w:szCs w:val="24"/>
              </w:rPr>
              <w:t xml:space="preserve">- </w:t>
            </w:r>
            <w:r w:rsidRPr="003E1F73">
              <w:rPr>
                <w:rFonts w:ascii="Times New Roman" w:hAnsi="Times New Roman" w:cs="Times New Roman"/>
                <w:sz w:val="24"/>
                <w:szCs w:val="24"/>
              </w:rPr>
              <w:t>В Сведениях по дебиторской и кредиторской задолженности МКУ «ЦБ ОМР» (ф. 0503169) отражены данные, не подтвержденные данными Главными книги.</w:t>
            </w:r>
          </w:p>
          <w:p w:rsidR="00196E62" w:rsidRDefault="00196E62" w:rsidP="003E1F73">
            <w:pPr>
              <w:jc w:val="both"/>
              <w:rPr>
                <w:rFonts w:ascii="Times New Roman" w:hAnsi="Times New Roman" w:cs="Times New Roman"/>
                <w:sz w:val="24"/>
                <w:szCs w:val="24"/>
              </w:rPr>
            </w:pPr>
            <w:r>
              <w:rPr>
                <w:rFonts w:ascii="Times New Roman" w:hAnsi="Times New Roman" w:cs="Times New Roman"/>
                <w:sz w:val="24"/>
                <w:szCs w:val="24"/>
              </w:rPr>
              <w:t xml:space="preserve">- </w:t>
            </w:r>
            <w:r w:rsidRPr="003E1F73">
              <w:rPr>
                <w:rFonts w:ascii="Times New Roman" w:hAnsi="Times New Roman" w:cs="Times New Roman"/>
                <w:sz w:val="24"/>
                <w:szCs w:val="24"/>
              </w:rPr>
              <w:t>В нарушение п.174 Инструкции № 191н к проверке не представлены Сведения об исполнении судебных решений по денежным обязательствам бюд</w:t>
            </w:r>
            <w:r>
              <w:rPr>
                <w:rFonts w:ascii="Times New Roman" w:hAnsi="Times New Roman" w:cs="Times New Roman"/>
                <w:sz w:val="24"/>
                <w:szCs w:val="24"/>
              </w:rPr>
              <w:t>жета МКУ «ЦБ ОМР» (ф. 0503296).</w:t>
            </w:r>
          </w:p>
          <w:p w:rsidR="00196E62" w:rsidRDefault="00196E62" w:rsidP="003E1F7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1F73">
              <w:rPr>
                <w:rFonts w:ascii="Times New Roman" w:hAnsi="Times New Roman" w:cs="Times New Roman"/>
                <w:sz w:val="24"/>
                <w:szCs w:val="24"/>
              </w:rPr>
              <w:t>В нарушение п.309, 312 Инструкции № 157н отраженные на счете 502.27 «Принимаемые обязательства на первый год, следующий за текущим (на очередной финансовый год)» обязательства текущего года в сумме 1 000,088 тыс. руб., привели к искажению строки 200 гр.8 Отчета о бюджетных обязательствах ф.0503128 на 01.01.2019 МКУ «ЦБ ОМР» на 1 000,088 тыс. руб.</w:t>
            </w:r>
            <w:proofErr w:type="gramEnd"/>
          </w:p>
          <w:p w:rsidR="00196E62" w:rsidRDefault="00196E62" w:rsidP="003E1F73">
            <w:pPr>
              <w:jc w:val="both"/>
              <w:rPr>
                <w:rFonts w:ascii="Times New Roman" w:hAnsi="Times New Roman" w:cs="Times New Roman"/>
                <w:sz w:val="24"/>
                <w:szCs w:val="24"/>
              </w:rPr>
            </w:pPr>
            <w:r>
              <w:rPr>
                <w:rFonts w:ascii="Times New Roman" w:hAnsi="Times New Roman" w:cs="Times New Roman"/>
                <w:sz w:val="24"/>
                <w:szCs w:val="24"/>
              </w:rPr>
              <w:t>3.</w:t>
            </w:r>
            <w:r w:rsidRPr="003E1F73">
              <w:rPr>
                <w:rFonts w:ascii="Times New Roman" w:hAnsi="Times New Roman" w:cs="Times New Roman"/>
                <w:sz w:val="24"/>
                <w:szCs w:val="24"/>
              </w:rPr>
              <w:t xml:space="preserve"> Учетная политика, утвержденная приказом МКУ «Централизованная бухгалтерия муниципальных учреждений Одинцовского муниципального района Московской области» от 29.12.2017 № 309 разработана с нарушением Инструкции №157н и 402-ФЗ.</w:t>
            </w:r>
          </w:p>
          <w:p w:rsidR="00196E62" w:rsidRPr="008F74BF" w:rsidRDefault="00196E62" w:rsidP="008F74BF">
            <w:pPr>
              <w:jc w:val="both"/>
              <w:rPr>
                <w:rFonts w:ascii="Times New Roman" w:hAnsi="Times New Roman" w:cs="Times New Roman"/>
                <w:sz w:val="24"/>
                <w:szCs w:val="24"/>
              </w:rPr>
            </w:pPr>
            <w:r>
              <w:rPr>
                <w:rFonts w:ascii="Times New Roman" w:hAnsi="Times New Roman" w:cs="Times New Roman"/>
                <w:sz w:val="24"/>
                <w:szCs w:val="24"/>
              </w:rPr>
              <w:t>4.</w:t>
            </w:r>
            <w:r w:rsidRPr="008F74BF">
              <w:rPr>
                <w:rFonts w:ascii="Times New Roman" w:hAnsi="Times New Roman" w:cs="Times New Roman"/>
                <w:sz w:val="24"/>
                <w:szCs w:val="24"/>
              </w:rPr>
              <w:t xml:space="preserve">В нарушение п.1.5 Методических указаний по инвентаризации № 49  инвентаризация имущества </w:t>
            </w:r>
            <w:r w:rsidRPr="008F74BF">
              <w:rPr>
                <w:rFonts w:ascii="Times New Roman" w:hAnsi="Times New Roman" w:cs="Times New Roman"/>
                <w:sz w:val="24"/>
                <w:szCs w:val="24"/>
              </w:rPr>
              <w:lastRenderedPageBreak/>
              <w:t>МКУ «ЦБ ОМР» проведена в период с 03.09-09.09.2018 (Приказ МКУ «ЦБ ОМР» от 13.08.2018 №222), т.е. ранее 1 октября отчетного года.</w:t>
            </w:r>
          </w:p>
          <w:p w:rsidR="00196E62" w:rsidRDefault="00196E62" w:rsidP="008F74BF">
            <w:pPr>
              <w:jc w:val="both"/>
              <w:rPr>
                <w:rFonts w:ascii="Times New Roman" w:hAnsi="Times New Roman" w:cs="Times New Roman"/>
                <w:sz w:val="24"/>
                <w:szCs w:val="24"/>
              </w:rPr>
            </w:pPr>
            <w:r>
              <w:rPr>
                <w:rFonts w:ascii="Times New Roman" w:hAnsi="Times New Roman" w:cs="Times New Roman"/>
                <w:sz w:val="24"/>
                <w:szCs w:val="24"/>
              </w:rPr>
              <w:t xml:space="preserve">5. </w:t>
            </w:r>
            <w:r w:rsidRPr="008F74BF">
              <w:rPr>
                <w:rFonts w:ascii="Times New Roman" w:hAnsi="Times New Roman" w:cs="Times New Roman"/>
                <w:sz w:val="24"/>
                <w:szCs w:val="24"/>
              </w:rPr>
              <w:t>В нарушение п.2.3 и 2.8 Методических указаний по инвентаризации №49, в состав инвентаризационной комиссии МКУ «ЦБ ОМР» вошли два человека, одновременно являющиеся материально-ответственными лицами.</w:t>
            </w:r>
          </w:p>
          <w:p w:rsidR="00196E62" w:rsidRDefault="00196E62" w:rsidP="008F74BF">
            <w:pPr>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8F74BF">
              <w:rPr>
                <w:rFonts w:ascii="Times New Roman" w:hAnsi="Times New Roman" w:cs="Times New Roman"/>
                <w:sz w:val="24"/>
                <w:szCs w:val="24"/>
              </w:rPr>
              <w:t xml:space="preserve">В нарушение положений п.11 Общих требования к порядку составления, утверждения и ведения бюджетных смет казенных учреждений, утвержденных Приказом Минфина России от 20.11.2007 № 112н, п.8 Порядка составления, утверждения и ведения бюджетных смет, согласно которых ведением сметы является внесение изменений в смету в пределах доведенных учреждению объемов лимитов бюджетных обязательств, изменения в бюджетные сметы </w:t>
            </w:r>
            <w:r>
              <w:rPr>
                <w:rFonts w:ascii="Times New Roman" w:hAnsi="Times New Roman" w:cs="Times New Roman"/>
                <w:sz w:val="24"/>
                <w:szCs w:val="24"/>
              </w:rPr>
              <w:t xml:space="preserve">ФКУ, </w:t>
            </w:r>
            <w:r w:rsidRPr="008F74BF">
              <w:rPr>
                <w:rFonts w:ascii="Times New Roman" w:hAnsi="Times New Roman" w:cs="Times New Roman"/>
                <w:sz w:val="24"/>
                <w:szCs w:val="24"/>
              </w:rPr>
              <w:t>МКУ «ЦБ ОМР» от 27.04.2018</w:t>
            </w:r>
            <w:proofErr w:type="gramEnd"/>
            <w:r w:rsidRPr="008F74BF">
              <w:rPr>
                <w:rFonts w:ascii="Times New Roman" w:hAnsi="Times New Roman" w:cs="Times New Roman"/>
                <w:sz w:val="24"/>
                <w:szCs w:val="24"/>
              </w:rPr>
              <w:t xml:space="preserve">, </w:t>
            </w:r>
            <w:proofErr w:type="gramStart"/>
            <w:r w:rsidRPr="008F74BF">
              <w:rPr>
                <w:rFonts w:ascii="Times New Roman" w:hAnsi="Times New Roman" w:cs="Times New Roman"/>
                <w:sz w:val="24"/>
                <w:szCs w:val="24"/>
              </w:rPr>
              <w:t>14.12.2018 составлены до доведения лимитов бюджетных обязательств</w:t>
            </w:r>
            <w:r>
              <w:rPr>
                <w:rFonts w:ascii="Times New Roman" w:hAnsi="Times New Roman" w:cs="Times New Roman"/>
                <w:sz w:val="24"/>
                <w:szCs w:val="24"/>
              </w:rPr>
              <w:t>.</w:t>
            </w:r>
            <w:proofErr w:type="gramEnd"/>
          </w:p>
        </w:tc>
        <w:tc>
          <w:tcPr>
            <w:tcW w:w="1984" w:type="dxa"/>
          </w:tcPr>
          <w:p w:rsidR="00196E62" w:rsidRPr="00FA6CA8" w:rsidRDefault="00196E62" w:rsidP="00ED0F93">
            <w:pPr>
              <w:rPr>
                <w:rFonts w:ascii="Times New Roman" w:hAnsi="Times New Roman" w:cs="Times New Roman"/>
                <w:sz w:val="24"/>
                <w:szCs w:val="24"/>
              </w:rPr>
            </w:pPr>
            <w:r>
              <w:rPr>
                <w:rFonts w:ascii="Times New Roman" w:hAnsi="Times New Roman" w:cs="Times New Roman"/>
                <w:sz w:val="24"/>
                <w:szCs w:val="24"/>
              </w:rPr>
              <w:lastRenderedPageBreak/>
              <w:t>Акт, отчет, представление</w:t>
            </w:r>
          </w:p>
        </w:tc>
        <w:tc>
          <w:tcPr>
            <w:tcW w:w="1843" w:type="dxa"/>
          </w:tcPr>
          <w:p w:rsidR="00196E62" w:rsidRDefault="00196E62" w:rsidP="00ED0F93">
            <w:pPr>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bl>
    <w:p w:rsidR="008D02C5" w:rsidRPr="008D02C5" w:rsidRDefault="008D02C5">
      <w:pPr>
        <w:rPr>
          <w:rFonts w:ascii="Times New Roman" w:hAnsi="Times New Roman" w:cs="Times New Roman"/>
          <w:sz w:val="28"/>
          <w:szCs w:val="28"/>
        </w:rPr>
      </w:pPr>
    </w:p>
    <w:sectPr w:rsidR="008D02C5" w:rsidRPr="008D02C5" w:rsidSect="008D02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819"/>
    <w:multiLevelType w:val="hybridMultilevel"/>
    <w:tmpl w:val="9D14B744"/>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87C6A52"/>
    <w:multiLevelType w:val="multilevel"/>
    <w:tmpl w:val="038A1AC6"/>
    <w:lvl w:ilvl="0">
      <w:start w:val="1"/>
      <w:numFmt w:val="decimal"/>
      <w:lvlText w:val="%1."/>
      <w:lvlJc w:val="left"/>
      <w:pPr>
        <w:ind w:left="1069" w:hanging="360"/>
      </w:pPr>
      <w:rPr>
        <w:rFonts w:hint="default"/>
      </w:rPr>
    </w:lvl>
    <w:lvl w:ilvl="1">
      <w:start w:val="3"/>
      <w:numFmt w:val="decimal"/>
      <w:isLgl/>
      <w:lvlText w:val="%1.%2."/>
      <w:lvlJc w:val="left"/>
      <w:pPr>
        <w:ind w:left="1995"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905" w:hanging="180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397" w:hanging="2160"/>
      </w:pPr>
      <w:rPr>
        <w:rFonts w:hint="default"/>
      </w:rPr>
    </w:lvl>
  </w:abstractNum>
  <w:abstractNum w:abstractNumId="2">
    <w:nsid w:val="3935658C"/>
    <w:multiLevelType w:val="hybridMultilevel"/>
    <w:tmpl w:val="E3F2654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4E751BDC"/>
    <w:multiLevelType w:val="hybridMultilevel"/>
    <w:tmpl w:val="E0D872E8"/>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7F164F"/>
    <w:multiLevelType w:val="hybridMultilevel"/>
    <w:tmpl w:val="0B0C23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7823315"/>
    <w:multiLevelType w:val="hybridMultilevel"/>
    <w:tmpl w:val="20465E88"/>
    <w:lvl w:ilvl="0" w:tplc="A64ACE6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4A6AAE"/>
    <w:multiLevelType w:val="hybridMultilevel"/>
    <w:tmpl w:val="A9801B3E"/>
    <w:lvl w:ilvl="0" w:tplc="7F2E9F02">
      <w:start w:val="1"/>
      <w:numFmt w:val="decimal"/>
      <w:lvlText w:val="%1."/>
      <w:lvlJc w:val="left"/>
      <w:pPr>
        <w:ind w:left="107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7F952D4"/>
    <w:multiLevelType w:val="hybridMultilevel"/>
    <w:tmpl w:val="DCBA4C90"/>
    <w:lvl w:ilvl="0" w:tplc="B65214BC">
      <w:start w:val="1"/>
      <w:numFmt w:val="decimal"/>
      <w:lvlText w:val="%1."/>
      <w:lvlJc w:val="left"/>
      <w:pPr>
        <w:ind w:left="1068" w:hanging="360"/>
      </w:pPr>
      <w:rPr>
        <w:b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C5"/>
    <w:rsid w:val="000138CD"/>
    <w:rsid w:val="000E2021"/>
    <w:rsid w:val="001313EC"/>
    <w:rsid w:val="0014113D"/>
    <w:rsid w:val="00196C52"/>
    <w:rsid w:val="00196E62"/>
    <w:rsid w:val="001B1890"/>
    <w:rsid w:val="00204296"/>
    <w:rsid w:val="0021021C"/>
    <w:rsid w:val="002268B0"/>
    <w:rsid w:val="00231841"/>
    <w:rsid w:val="00243B68"/>
    <w:rsid w:val="003559D6"/>
    <w:rsid w:val="0036702D"/>
    <w:rsid w:val="00390DDA"/>
    <w:rsid w:val="003E1F73"/>
    <w:rsid w:val="00456077"/>
    <w:rsid w:val="0047421C"/>
    <w:rsid w:val="00480D02"/>
    <w:rsid w:val="00492EDF"/>
    <w:rsid w:val="004C7D30"/>
    <w:rsid w:val="00595750"/>
    <w:rsid w:val="005A2110"/>
    <w:rsid w:val="005A26E1"/>
    <w:rsid w:val="005A53DA"/>
    <w:rsid w:val="005C68B1"/>
    <w:rsid w:val="005D2FE2"/>
    <w:rsid w:val="005F25C6"/>
    <w:rsid w:val="005F3A20"/>
    <w:rsid w:val="00642F78"/>
    <w:rsid w:val="006547E8"/>
    <w:rsid w:val="00661F9C"/>
    <w:rsid w:val="00673758"/>
    <w:rsid w:val="0067589F"/>
    <w:rsid w:val="00690209"/>
    <w:rsid w:val="00694771"/>
    <w:rsid w:val="006C2FAC"/>
    <w:rsid w:val="006D4EBC"/>
    <w:rsid w:val="006F26C4"/>
    <w:rsid w:val="007042E8"/>
    <w:rsid w:val="0073353E"/>
    <w:rsid w:val="0074745A"/>
    <w:rsid w:val="007A2AB6"/>
    <w:rsid w:val="007C74D2"/>
    <w:rsid w:val="007D4388"/>
    <w:rsid w:val="00830413"/>
    <w:rsid w:val="0083246F"/>
    <w:rsid w:val="00857BB4"/>
    <w:rsid w:val="008B5999"/>
    <w:rsid w:val="008B6349"/>
    <w:rsid w:val="008D02C5"/>
    <w:rsid w:val="008E3D1C"/>
    <w:rsid w:val="008F74BF"/>
    <w:rsid w:val="0093491C"/>
    <w:rsid w:val="0098334F"/>
    <w:rsid w:val="00985289"/>
    <w:rsid w:val="009A2F4C"/>
    <w:rsid w:val="009A3F39"/>
    <w:rsid w:val="009F29D4"/>
    <w:rsid w:val="00A168BD"/>
    <w:rsid w:val="00A20D06"/>
    <w:rsid w:val="00A34E01"/>
    <w:rsid w:val="00A60EA3"/>
    <w:rsid w:val="00A6228E"/>
    <w:rsid w:val="00A629FE"/>
    <w:rsid w:val="00A65EF2"/>
    <w:rsid w:val="00A90CD9"/>
    <w:rsid w:val="00AF2FAC"/>
    <w:rsid w:val="00B32ACA"/>
    <w:rsid w:val="00C17420"/>
    <w:rsid w:val="00C21A4B"/>
    <w:rsid w:val="00C71F4A"/>
    <w:rsid w:val="00CA2796"/>
    <w:rsid w:val="00CB1729"/>
    <w:rsid w:val="00CC5C78"/>
    <w:rsid w:val="00CE5886"/>
    <w:rsid w:val="00CF0812"/>
    <w:rsid w:val="00CF21AA"/>
    <w:rsid w:val="00D177BE"/>
    <w:rsid w:val="00D46365"/>
    <w:rsid w:val="00D95B8F"/>
    <w:rsid w:val="00DC7B6A"/>
    <w:rsid w:val="00DD0D35"/>
    <w:rsid w:val="00E33937"/>
    <w:rsid w:val="00E42516"/>
    <w:rsid w:val="00E6464C"/>
    <w:rsid w:val="00EC5E12"/>
    <w:rsid w:val="00ED6CA6"/>
    <w:rsid w:val="00F0251D"/>
    <w:rsid w:val="00F47B27"/>
    <w:rsid w:val="00F7439D"/>
    <w:rsid w:val="00FA6CA8"/>
    <w:rsid w:val="00FB51A5"/>
    <w:rsid w:val="00FD77BB"/>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 w:type="character" w:styleId="a8">
    <w:name w:val="Hyperlink"/>
    <w:unhideWhenUsed/>
    <w:rsid w:val="000E2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 w:type="character" w:styleId="a8">
    <w:name w:val="Hyperlink"/>
    <w:unhideWhenUsed/>
    <w:rsid w:val="000E2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731">
      <w:bodyDiv w:val="1"/>
      <w:marLeft w:val="0"/>
      <w:marRight w:val="0"/>
      <w:marTop w:val="0"/>
      <w:marBottom w:val="0"/>
      <w:divBdr>
        <w:top w:val="none" w:sz="0" w:space="0" w:color="auto"/>
        <w:left w:val="none" w:sz="0" w:space="0" w:color="auto"/>
        <w:bottom w:val="none" w:sz="0" w:space="0" w:color="auto"/>
        <w:right w:val="none" w:sz="0" w:space="0" w:color="auto"/>
      </w:divBdr>
    </w:div>
    <w:div w:id="256212269">
      <w:bodyDiv w:val="1"/>
      <w:marLeft w:val="0"/>
      <w:marRight w:val="0"/>
      <w:marTop w:val="0"/>
      <w:marBottom w:val="0"/>
      <w:divBdr>
        <w:top w:val="none" w:sz="0" w:space="0" w:color="auto"/>
        <w:left w:val="none" w:sz="0" w:space="0" w:color="auto"/>
        <w:bottom w:val="none" w:sz="0" w:space="0" w:color="auto"/>
        <w:right w:val="none" w:sz="0" w:space="0" w:color="auto"/>
      </w:divBdr>
    </w:div>
    <w:div w:id="262419982">
      <w:bodyDiv w:val="1"/>
      <w:marLeft w:val="0"/>
      <w:marRight w:val="0"/>
      <w:marTop w:val="0"/>
      <w:marBottom w:val="0"/>
      <w:divBdr>
        <w:top w:val="none" w:sz="0" w:space="0" w:color="auto"/>
        <w:left w:val="none" w:sz="0" w:space="0" w:color="auto"/>
        <w:bottom w:val="none" w:sz="0" w:space="0" w:color="auto"/>
        <w:right w:val="none" w:sz="0" w:space="0" w:color="auto"/>
      </w:divBdr>
    </w:div>
    <w:div w:id="262538984">
      <w:bodyDiv w:val="1"/>
      <w:marLeft w:val="0"/>
      <w:marRight w:val="0"/>
      <w:marTop w:val="0"/>
      <w:marBottom w:val="0"/>
      <w:divBdr>
        <w:top w:val="none" w:sz="0" w:space="0" w:color="auto"/>
        <w:left w:val="none" w:sz="0" w:space="0" w:color="auto"/>
        <w:bottom w:val="none" w:sz="0" w:space="0" w:color="auto"/>
        <w:right w:val="none" w:sz="0" w:space="0" w:color="auto"/>
      </w:divBdr>
    </w:div>
    <w:div w:id="383021768">
      <w:bodyDiv w:val="1"/>
      <w:marLeft w:val="0"/>
      <w:marRight w:val="0"/>
      <w:marTop w:val="0"/>
      <w:marBottom w:val="0"/>
      <w:divBdr>
        <w:top w:val="none" w:sz="0" w:space="0" w:color="auto"/>
        <w:left w:val="none" w:sz="0" w:space="0" w:color="auto"/>
        <w:bottom w:val="none" w:sz="0" w:space="0" w:color="auto"/>
        <w:right w:val="none" w:sz="0" w:space="0" w:color="auto"/>
      </w:divBdr>
    </w:div>
    <w:div w:id="411512789">
      <w:bodyDiv w:val="1"/>
      <w:marLeft w:val="0"/>
      <w:marRight w:val="0"/>
      <w:marTop w:val="0"/>
      <w:marBottom w:val="0"/>
      <w:divBdr>
        <w:top w:val="none" w:sz="0" w:space="0" w:color="auto"/>
        <w:left w:val="none" w:sz="0" w:space="0" w:color="auto"/>
        <w:bottom w:val="none" w:sz="0" w:space="0" w:color="auto"/>
        <w:right w:val="none" w:sz="0" w:space="0" w:color="auto"/>
      </w:divBdr>
    </w:div>
    <w:div w:id="462649820">
      <w:bodyDiv w:val="1"/>
      <w:marLeft w:val="0"/>
      <w:marRight w:val="0"/>
      <w:marTop w:val="0"/>
      <w:marBottom w:val="0"/>
      <w:divBdr>
        <w:top w:val="none" w:sz="0" w:space="0" w:color="auto"/>
        <w:left w:val="none" w:sz="0" w:space="0" w:color="auto"/>
        <w:bottom w:val="none" w:sz="0" w:space="0" w:color="auto"/>
        <w:right w:val="none" w:sz="0" w:space="0" w:color="auto"/>
      </w:divBdr>
    </w:div>
    <w:div w:id="467279347">
      <w:bodyDiv w:val="1"/>
      <w:marLeft w:val="0"/>
      <w:marRight w:val="0"/>
      <w:marTop w:val="0"/>
      <w:marBottom w:val="0"/>
      <w:divBdr>
        <w:top w:val="none" w:sz="0" w:space="0" w:color="auto"/>
        <w:left w:val="none" w:sz="0" w:space="0" w:color="auto"/>
        <w:bottom w:val="none" w:sz="0" w:space="0" w:color="auto"/>
        <w:right w:val="none" w:sz="0" w:space="0" w:color="auto"/>
      </w:divBdr>
    </w:div>
    <w:div w:id="559949797">
      <w:bodyDiv w:val="1"/>
      <w:marLeft w:val="0"/>
      <w:marRight w:val="0"/>
      <w:marTop w:val="0"/>
      <w:marBottom w:val="0"/>
      <w:divBdr>
        <w:top w:val="none" w:sz="0" w:space="0" w:color="auto"/>
        <w:left w:val="none" w:sz="0" w:space="0" w:color="auto"/>
        <w:bottom w:val="none" w:sz="0" w:space="0" w:color="auto"/>
        <w:right w:val="none" w:sz="0" w:space="0" w:color="auto"/>
      </w:divBdr>
    </w:div>
    <w:div w:id="722481327">
      <w:bodyDiv w:val="1"/>
      <w:marLeft w:val="0"/>
      <w:marRight w:val="0"/>
      <w:marTop w:val="0"/>
      <w:marBottom w:val="0"/>
      <w:divBdr>
        <w:top w:val="none" w:sz="0" w:space="0" w:color="auto"/>
        <w:left w:val="none" w:sz="0" w:space="0" w:color="auto"/>
        <w:bottom w:val="none" w:sz="0" w:space="0" w:color="auto"/>
        <w:right w:val="none" w:sz="0" w:space="0" w:color="auto"/>
      </w:divBdr>
    </w:div>
    <w:div w:id="732773706">
      <w:bodyDiv w:val="1"/>
      <w:marLeft w:val="0"/>
      <w:marRight w:val="0"/>
      <w:marTop w:val="0"/>
      <w:marBottom w:val="0"/>
      <w:divBdr>
        <w:top w:val="none" w:sz="0" w:space="0" w:color="auto"/>
        <w:left w:val="none" w:sz="0" w:space="0" w:color="auto"/>
        <w:bottom w:val="none" w:sz="0" w:space="0" w:color="auto"/>
        <w:right w:val="none" w:sz="0" w:space="0" w:color="auto"/>
      </w:divBdr>
    </w:div>
    <w:div w:id="753933238">
      <w:bodyDiv w:val="1"/>
      <w:marLeft w:val="0"/>
      <w:marRight w:val="0"/>
      <w:marTop w:val="0"/>
      <w:marBottom w:val="0"/>
      <w:divBdr>
        <w:top w:val="none" w:sz="0" w:space="0" w:color="auto"/>
        <w:left w:val="none" w:sz="0" w:space="0" w:color="auto"/>
        <w:bottom w:val="none" w:sz="0" w:space="0" w:color="auto"/>
        <w:right w:val="none" w:sz="0" w:space="0" w:color="auto"/>
      </w:divBdr>
    </w:div>
    <w:div w:id="780997514">
      <w:bodyDiv w:val="1"/>
      <w:marLeft w:val="0"/>
      <w:marRight w:val="0"/>
      <w:marTop w:val="0"/>
      <w:marBottom w:val="0"/>
      <w:divBdr>
        <w:top w:val="none" w:sz="0" w:space="0" w:color="auto"/>
        <w:left w:val="none" w:sz="0" w:space="0" w:color="auto"/>
        <w:bottom w:val="none" w:sz="0" w:space="0" w:color="auto"/>
        <w:right w:val="none" w:sz="0" w:space="0" w:color="auto"/>
      </w:divBdr>
    </w:div>
    <w:div w:id="860895980">
      <w:bodyDiv w:val="1"/>
      <w:marLeft w:val="0"/>
      <w:marRight w:val="0"/>
      <w:marTop w:val="0"/>
      <w:marBottom w:val="0"/>
      <w:divBdr>
        <w:top w:val="none" w:sz="0" w:space="0" w:color="auto"/>
        <w:left w:val="none" w:sz="0" w:space="0" w:color="auto"/>
        <w:bottom w:val="none" w:sz="0" w:space="0" w:color="auto"/>
        <w:right w:val="none" w:sz="0" w:space="0" w:color="auto"/>
      </w:divBdr>
    </w:div>
    <w:div w:id="939337994">
      <w:bodyDiv w:val="1"/>
      <w:marLeft w:val="0"/>
      <w:marRight w:val="0"/>
      <w:marTop w:val="0"/>
      <w:marBottom w:val="0"/>
      <w:divBdr>
        <w:top w:val="none" w:sz="0" w:space="0" w:color="auto"/>
        <w:left w:val="none" w:sz="0" w:space="0" w:color="auto"/>
        <w:bottom w:val="none" w:sz="0" w:space="0" w:color="auto"/>
        <w:right w:val="none" w:sz="0" w:space="0" w:color="auto"/>
      </w:divBdr>
    </w:div>
    <w:div w:id="985011087">
      <w:bodyDiv w:val="1"/>
      <w:marLeft w:val="0"/>
      <w:marRight w:val="0"/>
      <w:marTop w:val="0"/>
      <w:marBottom w:val="0"/>
      <w:divBdr>
        <w:top w:val="none" w:sz="0" w:space="0" w:color="auto"/>
        <w:left w:val="none" w:sz="0" w:space="0" w:color="auto"/>
        <w:bottom w:val="none" w:sz="0" w:space="0" w:color="auto"/>
        <w:right w:val="none" w:sz="0" w:space="0" w:color="auto"/>
      </w:divBdr>
    </w:div>
    <w:div w:id="1005980222">
      <w:bodyDiv w:val="1"/>
      <w:marLeft w:val="0"/>
      <w:marRight w:val="0"/>
      <w:marTop w:val="0"/>
      <w:marBottom w:val="0"/>
      <w:divBdr>
        <w:top w:val="none" w:sz="0" w:space="0" w:color="auto"/>
        <w:left w:val="none" w:sz="0" w:space="0" w:color="auto"/>
        <w:bottom w:val="none" w:sz="0" w:space="0" w:color="auto"/>
        <w:right w:val="none" w:sz="0" w:space="0" w:color="auto"/>
      </w:divBdr>
    </w:div>
    <w:div w:id="1051928264">
      <w:bodyDiv w:val="1"/>
      <w:marLeft w:val="0"/>
      <w:marRight w:val="0"/>
      <w:marTop w:val="0"/>
      <w:marBottom w:val="0"/>
      <w:divBdr>
        <w:top w:val="none" w:sz="0" w:space="0" w:color="auto"/>
        <w:left w:val="none" w:sz="0" w:space="0" w:color="auto"/>
        <w:bottom w:val="none" w:sz="0" w:space="0" w:color="auto"/>
        <w:right w:val="none" w:sz="0" w:space="0" w:color="auto"/>
      </w:divBdr>
    </w:div>
    <w:div w:id="1058475909">
      <w:bodyDiv w:val="1"/>
      <w:marLeft w:val="0"/>
      <w:marRight w:val="0"/>
      <w:marTop w:val="0"/>
      <w:marBottom w:val="0"/>
      <w:divBdr>
        <w:top w:val="none" w:sz="0" w:space="0" w:color="auto"/>
        <w:left w:val="none" w:sz="0" w:space="0" w:color="auto"/>
        <w:bottom w:val="none" w:sz="0" w:space="0" w:color="auto"/>
        <w:right w:val="none" w:sz="0" w:space="0" w:color="auto"/>
      </w:divBdr>
    </w:div>
    <w:div w:id="1066492335">
      <w:bodyDiv w:val="1"/>
      <w:marLeft w:val="0"/>
      <w:marRight w:val="0"/>
      <w:marTop w:val="0"/>
      <w:marBottom w:val="0"/>
      <w:divBdr>
        <w:top w:val="none" w:sz="0" w:space="0" w:color="auto"/>
        <w:left w:val="none" w:sz="0" w:space="0" w:color="auto"/>
        <w:bottom w:val="none" w:sz="0" w:space="0" w:color="auto"/>
        <w:right w:val="none" w:sz="0" w:space="0" w:color="auto"/>
      </w:divBdr>
    </w:div>
    <w:div w:id="1120105352">
      <w:bodyDiv w:val="1"/>
      <w:marLeft w:val="0"/>
      <w:marRight w:val="0"/>
      <w:marTop w:val="0"/>
      <w:marBottom w:val="0"/>
      <w:divBdr>
        <w:top w:val="none" w:sz="0" w:space="0" w:color="auto"/>
        <w:left w:val="none" w:sz="0" w:space="0" w:color="auto"/>
        <w:bottom w:val="none" w:sz="0" w:space="0" w:color="auto"/>
        <w:right w:val="none" w:sz="0" w:space="0" w:color="auto"/>
      </w:divBdr>
    </w:div>
    <w:div w:id="1134984011">
      <w:bodyDiv w:val="1"/>
      <w:marLeft w:val="0"/>
      <w:marRight w:val="0"/>
      <w:marTop w:val="0"/>
      <w:marBottom w:val="0"/>
      <w:divBdr>
        <w:top w:val="none" w:sz="0" w:space="0" w:color="auto"/>
        <w:left w:val="none" w:sz="0" w:space="0" w:color="auto"/>
        <w:bottom w:val="none" w:sz="0" w:space="0" w:color="auto"/>
        <w:right w:val="none" w:sz="0" w:space="0" w:color="auto"/>
      </w:divBdr>
    </w:div>
    <w:div w:id="1186476506">
      <w:bodyDiv w:val="1"/>
      <w:marLeft w:val="0"/>
      <w:marRight w:val="0"/>
      <w:marTop w:val="0"/>
      <w:marBottom w:val="0"/>
      <w:divBdr>
        <w:top w:val="none" w:sz="0" w:space="0" w:color="auto"/>
        <w:left w:val="none" w:sz="0" w:space="0" w:color="auto"/>
        <w:bottom w:val="none" w:sz="0" w:space="0" w:color="auto"/>
        <w:right w:val="none" w:sz="0" w:space="0" w:color="auto"/>
      </w:divBdr>
    </w:div>
    <w:div w:id="1221093511">
      <w:bodyDiv w:val="1"/>
      <w:marLeft w:val="0"/>
      <w:marRight w:val="0"/>
      <w:marTop w:val="0"/>
      <w:marBottom w:val="0"/>
      <w:divBdr>
        <w:top w:val="none" w:sz="0" w:space="0" w:color="auto"/>
        <w:left w:val="none" w:sz="0" w:space="0" w:color="auto"/>
        <w:bottom w:val="none" w:sz="0" w:space="0" w:color="auto"/>
        <w:right w:val="none" w:sz="0" w:space="0" w:color="auto"/>
      </w:divBdr>
    </w:div>
    <w:div w:id="1222403402">
      <w:bodyDiv w:val="1"/>
      <w:marLeft w:val="0"/>
      <w:marRight w:val="0"/>
      <w:marTop w:val="0"/>
      <w:marBottom w:val="0"/>
      <w:divBdr>
        <w:top w:val="none" w:sz="0" w:space="0" w:color="auto"/>
        <w:left w:val="none" w:sz="0" w:space="0" w:color="auto"/>
        <w:bottom w:val="none" w:sz="0" w:space="0" w:color="auto"/>
        <w:right w:val="none" w:sz="0" w:space="0" w:color="auto"/>
      </w:divBdr>
    </w:div>
    <w:div w:id="1232543107">
      <w:bodyDiv w:val="1"/>
      <w:marLeft w:val="0"/>
      <w:marRight w:val="0"/>
      <w:marTop w:val="0"/>
      <w:marBottom w:val="0"/>
      <w:divBdr>
        <w:top w:val="none" w:sz="0" w:space="0" w:color="auto"/>
        <w:left w:val="none" w:sz="0" w:space="0" w:color="auto"/>
        <w:bottom w:val="none" w:sz="0" w:space="0" w:color="auto"/>
        <w:right w:val="none" w:sz="0" w:space="0" w:color="auto"/>
      </w:divBdr>
    </w:div>
    <w:div w:id="1269509772">
      <w:bodyDiv w:val="1"/>
      <w:marLeft w:val="0"/>
      <w:marRight w:val="0"/>
      <w:marTop w:val="0"/>
      <w:marBottom w:val="0"/>
      <w:divBdr>
        <w:top w:val="none" w:sz="0" w:space="0" w:color="auto"/>
        <w:left w:val="none" w:sz="0" w:space="0" w:color="auto"/>
        <w:bottom w:val="none" w:sz="0" w:space="0" w:color="auto"/>
        <w:right w:val="none" w:sz="0" w:space="0" w:color="auto"/>
      </w:divBdr>
    </w:div>
    <w:div w:id="1276904141">
      <w:bodyDiv w:val="1"/>
      <w:marLeft w:val="0"/>
      <w:marRight w:val="0"/>
      <w:marTop w:val="0"/>
      <w:marBottom w:val="0"/>
      <w:divBdr>
        <w:top w:val="none" w:sz="0" w:space="0" w:color="auto"/>
        <w:left w:val="none" w:sz="0" w:space="0" w:color="auto"/>
        <w:bottom w:val="none" w:sz="0" w:space="0" w:color="auto"/>
        <w:right w:val="none" w:sz="0" w:space="0" w:color="auto"/>
      </w:divBdr>
    </w:div>
    <w:div w:id="1292587352">
      <w:bodyDiv w:val="1"/>
      <w:marLeft w:val="0"/>
      <w:marRight w:val="0"/>
      <w:marTop w:val="0"/>
      <w:marBottom w:val="0"/>
      <w:divBdr>
        <w:top w:val="none" w:sz="0" w:space="0" w:color="auto"/>
        <w:left w:val="none" w:sz="0" w:space="0" w:color="auto"/>
        <w:bottom w:val="none" w:sz="0" w:space="0" w:color="auto"/>
        <w:right w:val="none" w:sz="0" w:space="0" w:color="auto"/>
      </w:divBdr>
    </w:div>
    <w:div w:id="1304240559">
      <w:bodyDiv w:val="1"/>
      <w:marLeft w:val="0"/>
      <w:marRight w:val="0"/>
      <w:marTop w:val="0"/>
      <w:marBottom w:val="0"/>
      <w:divBdr>
        <w:top w:val="none" w:sz="0" w:space="0" w:color="auto"/>
        <w:left w:val="none" w:sz="0" w:space="0" w:color="auto"/>
        <w:bottom w:val="none" w:sz="0" w:space="0" w:color="auto"/>
        <w:right w:val="none" w:sz="0" w:space="0" w:color="auto"/>
      </w:divBdr>
    </w:div>
    <w:div w:id="1357654296">
      <w:bodyDiv w:val="1"/>
      <w:marLeft w:val="0"/>
      <w:marRight w:val="0"/>
      <w:marTop w:val="0"/>
      <w:marBottom w:val="0"/>
      <w:divBdr>
        <w:top w:val="none" w:sz="0" w:space="0" w:color="auto"/>
        <w:left w:val="none" w:sz="0" w:space="0" w:color="auto"/>
        <w:bottom w:val="none" w:sz="0" w:space="0" w:color="auto"/>
        <w:right w:val="none" w:sz="0" w:space="0" w:color="auto"/>
      </w:divBdr>
    </w:div>
    <w:div w:id="1381592469">
      <w:bodyDiv w:val="1"/>
      <w:marLeft w:val="0"/>
      <w:marRight w:val="0"/>
      <w:marTop w:val="0"/>
      <w:marBottom w:val="0"/>
      <w:divBdr>
        <w:top w:val="none" w:sz="0" w:space="0" w:color="auto"/>
        <w:left w:val="none" w:sz="0" w:space="0" w:color="auto"/>
        <w:bottom w:val="none" w:sz="0" w:space="0" w:color="auto"/>
        <w:right w:val="none" w:sz="0" w:space="0" w:color="auto"/>
      </w:divBdr>
    </w:div>
    <w:div w:id="1415273658">
      <w:bodyDiv w:val="1"/>
      <w:marLeft w:val="0"/>
      <w:marRight w:val="0"/>
      <w:marTop w:val="0"/>
      <w:marBottom w:val="0"/>
      <w:divBdr>
        <w:top w:val="none" w:sz="0" w:space="0" w:color="auto"/>
        <w:left w:val="none" w:sz="0" w:space="0" w:color="auto"/>
        <w:bottom w:val="none" w:sz="0" w:space="0" w:color="auto"/>
        <w:right w:val="none" w:sz="0" w:space="0" w:color="auto"/>
      </w:divBdr>
    </w:div>
    <w:div w:id="1449201401">
      <w:bodyDiv w:val="1"/>
      <w:marLeft w:val="0"/>
      <w:marRight w:val="0"/>
      <w:marTop w:val="0"/>
      <w:marBottom w:val="0"/>
      <w:divBdr>
        <w:top w:val="none" w:sz="0" w:space="0" w:color="auto"/>
        <w:left w:val="none" w:sz="0" w:space="0" w:color="auto"/>
        <w:bottom w:val="none" w:sz="0" w:space="0" w:color="auto"/>
        <w:right w:val="none" w:sz="0" w:space="0" w:color="auto"/>
      </w:divBdr>
    </w:div>
    <w:div w:id="1452288804">
      <w:bodyDiv w:val="1"/>
      <w:marLeft w:val="0"/>
      <w:marRight w:val="0"/>
      <w:marTop w:val="0"/>
      <w:marBottom w:val="0"/>
      <w:divBdr>
        <w:top w:val="none" w:sz="0" w:space="0" w:color="auto"/>
        <w:left w:val="none" w:sz="0" w:space="0" w:color="auto"/>
        <w:bottom w:val="none" w:sz="0" w:space="0" w:color="auto"/>
        <w:right w:val="none" w:sz="0" w:space="0" w:color="auto"/>
      </w:divBdr>
    </w:div>
    <w:div w:id="1580485053">
      <w:bodyDiv w:val="1"/>
      <w:marLeft w:val="0"/>
      <w:marRight w:val="0"/>
      <w:marTop w:val="0"/>
      <w:marBottom w:val="0"/>
      <w:divBdr>
        <w:top w:val="none" w:sz="0" w:space="0" w:color="auto"/>
        <w:left w:val="none" w:sz="0" w:space="0" w:color="auto"/>
        <w:bottom w:val="none" w:sz="0" w:space="0" w:color="auto"/>
        <w:right w:val="none" w:sz="0" w:space="0" w:color="auto"/>
      </w:divBdr>
    </w:div>
    <w:div w:id="1708795072">
      <w:bodyDiv w:val="1"/>
      <w:marLeft w:val="0"/>
      <w:marRight w:val="0"/>
      <w:marTop w:val="0"/>
      <w:marBottom w:val="0"/>
      <w:divBdr>
        <w:top w:val="none" w:sz="0" w:space="0" w:color="auto"/>
        <w:left w:val="none" w:sz="0" w:space="0" w:color="auto"/>
        <w:bottom w:val="none" w:sz="0" w:space="0" w:color="auto"/>
        <w:right w:val="none" w:sz="0" w:space="0" w:color="auto"/>
      </w:divBdr>
    </w:div>
    <w:div w:id="1756366823">
      <w:bodyDiv w:val="1"/>
      <w:marLeft w:val="0"/>
      <w:marRight w:val="0"/>
      <w:marTop w:val="0"/>
      <w:marBottom w:val="0"/>
      <w:divBdr>
        <w:top w:val="none" w:sz="0" w:space="0" w:color="auto"/>
        <w:left w:val="none" w:sz="0" w:space="0" w:color="auto"/>
        <w:bottom w:val="none" w:sz="0" w:space="0" w:color="auto"/>
        <w:right w:val="none" w:sz="0" w:space="0" w:color="auto"/>
      </w:divBdr>
    </w:div>
    <w:div w:id="1786072934">
      <w:bodyDiv w:val="1"/>
      <w:marLeft w:val="0"/>
      <w:marRight w:val="0"/>
      <w:marTop w:val="0"/>
      <w:marBottom w:val="0"/>
      <w:divBdr>
        <w:top w:val="none" w:sz="0" w:space="0" w:color="auto"/>
        <w:left w:val="none" w:sz="0" w:space="0" w:color="auto"/>
        <w:bottom w:val="none" w:sz="0" w:space="0" w:color="auto"/>
        <w:right w:val="none" w:sz="0" w:space="0" w:color="auto"/>
      </w:divBdr>
    </w:div>
    <w:div w:id="1839687955">
      <w:bodyDiv w:val="1"/>
      <w:marLeft w:val="0"/>
      <w:marRight w:val="0"/>
      <w:marTop w:val="0"/>
      <w:marBottom w:val="0"/>
      <w:divBdr>
        <w:top w:val="none" w:sz="0" w:space="0" w:color="auto"/>
        <w:left w:val="none" w:sz="0" w:space="0" w:color="auto"/>
        <w:bottom w:val="none" w:sz="0" w:space="0" w:color="auto"/>
        <w:right w:val="none" w:sz="0" w:space="0" w:color="auto"/>
      </w:divBdr>
    </w:div>
    <w:div w:id="1965694181">
      <w:bodyDiv w:val="1"/>
      <w:marLeft w:val="0"/>
      <w:marRight w:val="0"/>
      <w:marTop w:val="0"/>
      <w:marBottom w:val="0"/>
      <w:divBdr>
        <w:top w:val="none" w:sz="0" w:space="0" w:color="auto"/>
        <w:left w:val="none" w:sz="0" w:space="0" w:color="auto"/>
        <w:bottom w:val="none" w:sz="0" w:space="0" w:color="auto"/>
        <w:right w:val="none" w:sz="0" w:space="0" w:color="auto"/>
      </w:divBdr>
    </w:div>
    <w:div w:id="1972128555">
      <w:bodyDiv w:val="1"/>
      <w:marLeft w:val="0"/>
      <w:marRight w:val="0"/>
      <w:marTop w:val="0"/>
      <w:marBottom w:val="0"/>
      <w:divBdr>
        <w:top w:val="none" w:sz="0" w:space="0" w:color="auto"/>
        <w:left w:val="none" w:sz="0" w:space="0" w:color="auto"/>
        <w:bottom w:val="none" w:sz="0" w:space="0" w:color="auto"/>
        <w:right w:val="none" w:sz="0" w:space="0" w:color="auto"/>
      </w:divBdr>
    </w:div>
    <w:div w:id="19883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105C49EAABAC484DE747283A1FDA7774D43D4BDC02803D6A3B8B2167AF3D2E8ABD44D813FF23S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17</Pages>
  <Words>3836</Words>
  <Characters>21870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58</cp:revision>
  <cp:lastPrinted>2017-06-19T07:00:00Z</cp:lastPrinted>
  <dcterms:created xsi:type="dcterms:W3CDTF">2017-06-16T08:43:00Z</dcterms:created>
  <dcterms:modified xsi:type="dcterms:W3CDTF">2019-06-26T13:12:00Z</dcterms:modified>
</cp:coreProperties>
</file>