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01" w:rsidRDefault="0073353E" w:rsidP="00A34E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53E">
        <w:rPr>
          <w:rFonts w:ascii="Times New Roman" w:hAnsi="Times New Roman" w:cs="Times New Roman"/>
          <w:sz w:val="28"/>
          <w:szCs w:val="28"/>
        </w:rPr>
        <w:t xml:space="preserve">Информация об итогах </w:t>
      </w:r>
      <w:r w:rsidR="006547E8">
        <w:rPr>
          <w:rFonts w:ascii="Times New Roman" w:hAnsi="Times New Roman" w:cs="Times New Roman"/>
          <w:sz w:val="28"/>
          <w:szCs w:val="28"/>
        </w:rPr>
        <w:t xml:space="preserve">внешних проверок </w:t>
      </w:r>
      <w:r w:rsidR="00A34E01">
        <w:rPr>
          <w:rFonts w:ascii="Times New Roman" w:hAnsi="Times New Roman" w:cs="Times New Roman"/>
          <w:sz w:val="28"/>
          <w:szCs w:val="28"/>
        </w:rPr>
        <w:t xml:space="preserve">годовой бюджетной отчетности главных администраторов </w:t>
      </w:r>
    </w:p>
    <w:p w:rsidR="0073353E" w:rsidRPr="0073353E" w:rsidRDefault="00A34E01" w:rsidP="00A34E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6547E8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за 201</w:t>
      </w:r>
      <w:r w:rsidR="0005620B">
        <w:rPr>
          <w:rFonts w:ascii="Times New Roman" w:hAnsi="Times New Roman" w:cs="Times New Roman"/>
          <w:sz w:val="28"/>
          <w:szCs w:val="28"/>
        </w:rPr>
        <w:t>9</w:t>
      </w:r>
      <w:r w:rsidR="006547E8">
        <w:rPr>
          <w:rFonts w:ascii="Times New Roman" w:hAnsi="Times New Roman" w:cs="Times New Roman"/>
          <w:sz w:val="28"/>
          <w:szCs w:val="28"/>
        </w:rPr>
        <w:t xml:space="preserve"> год</w:t>
      </w:r>
      <w:r w:rsidR="00FD77BB">
        <w:rPr>
          <w:rFonts w:ascii="Times New Roman" w:hAnsi="Times New Roman" w:cs="Times New Roman"/>
          <w:sz w:val="28"/>
          <w:szCs w:val="28"/>
        </w:rPr>
        <w:t>, проведенных в 1 квартале 20</w:t>
      </w:r>
      <w:r w:rsidR="0005620B">
        <w:rPr>
          <w:rFonts w:ascii="Times New Roman" w:hAnsi="Times New Roman" w:cs="Times New Roman"/>
          <w:sz w:val="28"/>
          <w:szCs w:val="28"/>
        </w:rPr>
        <w:t>20</w:t>
      </w:r>
      <w:r w:rsidR="00FD77BB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4"/>
        <w:gridCol w:w="5671"/>
        <w:gridCol w:w="2126"/>
        <w:gridCol w:w="1843"/>
      </w:tblGrid>
      <w:tr w:rsidR="006547E8" w:rsidRPr="00FA6CA8" w:rsidTr="004C1372">
        <w:tc>
          <w:tcPr>
            <w:tcW w:w="675" w:type="dxa"/>
          </w:tcPr>
          <w:p w:rsidR="006547E8" w:rsidRPr="00FA6CA8" w:rsidRDefault="006547E8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6547E8" w:rsidRPr="00FA6CA8" w:rsidRDefault="006547E8" w:rsidP="0082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24B7C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экспертно-аналитического 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6547E8" w:rsidRPr="00FA6CA8" w:rsidRDefault="006547E8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671" w:type="dxa"/>
          </w:tcPr>
          <w:p w:rsidR="006547E8" w:rsidRPr="00FA6CA8" w:rsidRDefault="006547E8" w:rsidP="0082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езультаты </w:t>
            </w:r>
            <w:r w:rsidR="00824B7C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экспертно-аналитического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126" w:type="dxa"/>
          </w:tcPr>
          <w:p w:rsidR="006547E8" w:rsidRPr="00FA6CA8" w:rsidRDefault="006547E8" w:rsidP="00C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</w:t>
            </w:r>
            <w:r w:rsidR="00CF0812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, отчеты, представления/предписания) по результатам экспертизы</w:t>
            </w:r>
          </w:p>
        </w:tc>
        <w:tc>
          <w:tcPr>
            <w:tcW w:w="1843" w:type="dxa"/>
          </w:tcPr>
          <w:p w:rsidR="006547E8" w:rsidRPr="00FA6CA8" w:rsidRDefault="006547E8" w:rsidP="006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устранении нарушений по результатам </w:t>
            </w:r>
            <w:r w:rsidR="00824B7C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экспертно-аналитического</w:t>
            </w:r>
            <w:r w:rsidR="00CF0812" w:rsidRPr="00CF0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7E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6547E8" w:rsidRPr="00FA6CA8" w:rsidTr="004C1372">
        <w:tc>
          <w:tcPr>
            <w:tcW w:w="675" w:type="dxa"/>
          </w:tcPr>
          <w:p w:rsidR="006547E8" w:rsidRPr="00FA6CA8" w:rsidRDefault="006547E8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547E8" w:rsidRPr="00FA6CA8" w:rsidRDefault="00CB1729" w:rsidP="0005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Внешняя проверка годовой бюджетной отчетности Совета депутатов Одинцовского </w:t>
            </w:r>
            <w:r w:rsidR="0005620B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округа</w:t>
            </w:r>
            <w:r w:rsidRPr="00CB1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201</w:t>
            </w:r>
            <w:r w:rsidR="0005620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CB1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6547E8" w:rsidRPr="00FA6CA8" w:rsidRDefault="0005620B" w:rsidP="0005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2.1 плана работы Контрольно-счетной палаты Одинцовского городского округа на 2020 год, утвержденного распоряжением Контрольно-счетной палаты Одинцовского городского округа от 26.12.2019 года № 207 (с изменениями и дополнениями)</w:t>
            </w:r>
          </w:p>
        </w:tc>
        <w:tc>
          <w:tcPr>
            <w:tcW w:w="5671" w:type="dxa"/>
          </w:tcPr>
          <w:p w:rsidR="0005620B" w:rsidRPr="00FA6CA8" w:rsidRDefault="00CB1729" w:rsidP="0005620B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B17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5620B" w:rsidRPr="0005620B">
              <w:rPr>
                <w:rFonts w:ascii="Times New Roman" w:hAnsi="Times New Roman" w:cs="Times New Roman"/>
                <w:sz w:val="24"/>
                <w:szCs w:val="24"/>
              </w:rPr>
              <w:t xml:space="preserve">Годовая бюджетная отчетность об исполнении бюджета Совета депутатов Одинцовского городского округа за 2019 год составлена и представлена в соответствии с Бюджетным кодексом Российской Федерации и Инструкцией </w:t>
            </w:r>
            <w:r w:rsidR="004C137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bookmarkStart w:id="0" w:name="_GoBack"/>
            <w:bookmarkEnd w:id="0"/>
            <w:r w:rsidR="0005620B" w:rsidRPr="0005620B">
              <w:rPr>
                <w:rFonts w:ascii="Times New Roman" w:hAnsi="Times New Roman" w:cs="Times New Roman"/>
                <w:sz w:val="24"/>
                <w:szCs w:val="24"/>
              </w:rPr>
              <w:t>№ 191н.</w:t>
            </w:r>
          </w:p>
          <w:p w:rsidR="0005620B" w:rsidRPr="0005620B" w:rsidRDefault="0005620B" w:rsidP="0005620B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5620B">
              <w:rPr>
                <w:rFonts w:ascii="Times New Roman" w:hAnsi="Times New Roman" w:cs="Times New Roman"/>
                <w:sz w:val="24"/>
                <w:szCs w:val="24"/>
              </w:rPr>
              <w:t>В нарушение п.162 Инструкции № 191н в отчетности отсутствуют Сведения об изменениях бюджетной росписи главного распорядителя бюджетных средств (ф. 0503163).</w:t>
            </w:r>
          </w:p>
          <w:p w:rsidR="0005620B" w:rsidRPr="0005620B" w:rsidRDefault="0005620B" w:rsidP="0005620B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620B">
              <w:rPr>
                <w:rFonts w:ascii="Times New Roman" w:hAnsi="Times New Roman" w:cs="Times New Roman"/>
                <w:sz w:val="24"/>
                <w:szCs w:val="24"/>
              </w:rPr>
              <w:t>. В нарушение п.3.8 Порядка составления и ведения сводной бюджетной росписи и бюджетной росписи ГРБС изменения в бюджетные росписи на 2019 год вносились не посредством внесения изменений показателей бюджетной росписи, по форме, предусмотренной приложением № 12 к данному Порядку,  а утверждением новой бюджетной росписи.</w:t>
            </w:r>
          </w:p>
          <w:p w:rsidR="0005620B" w:rsidRPr="0005620B" w:rsidRDefault="0005620B" w:rsidP="0005620B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620B">
              <w:rPr>
                <w:rFonts w:ascii="Times New Roman" w:hAnsi="Times New Roman" w:cs="Times New Roman"/>
                <w:sz w:val="24"/>
                <w:szCs w:val="24"/>
              </w:rPr>
              <w:t>. В ходе проведения внешней проверки бюджетной отчетности:</w:t>
            </w:r>
          </w:p>
          <w:p w:rsidR="0005620B" w:rsidRPr="0005620B" w:rsidRDefault="0005620B" w:rsidP="0005620B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05620B">
              <w:rPr>
                <w:rFonts w:ascii="Times New Roman" w:hAnsi="Times New Roman"/>
                <w:sz w:val="24"/>
                <w:szCs w:val="24"/>
              </w:rPr>
              <w:t>Фактов неполноты бюджетной отчетности не выявлено.</w:t>
            </w:r>
          </w:p>
          <w:p w:rsidR="0005620B" w:rsidRPr="0005620B" w:rsidRDefault="0005620B" w:rsidP="0005620B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05620B">
              <w:rPr>
                <w:rFonts w:ascii="Times New Roman" w:hAnsi="Times New Roman"/>
                <w:sz w:val="24"/>
                <w:szCs w:val="24"/>
              </w:rPr>
              <w:t xml:space="preserve">Фактов недостоверности бюджетной отчетности </w:t>
            </w:r>
            <w:r w:rsidRPr="0005620B">
              <w:rPr>
                <w:rFonts w:ascii="Times New Roman" w:hAnsi="Times New Roman"/>
                <w:sz w:val="24"/>
                <w:szCs w:val="24"/>
              </w:rPr>
              <w:lastRenderedPageBreak/>
              <w:t>не выявлено.</w:t>
            </w:r>
          </w:p>
          <w:p w:rsidR="006547E8" w:rsidRPr="0005620B" w:rsidRDefault="0005620B" w:rsidP="0005620B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0B">
              <w:rPr>
                <w:rFonts w:ascii="Times New Roman" w:hAnsi="Times New Roman"/>
                <w:sz w:val="24"/>
                <w:szCs w:val="24"/>
              </w:rPr>
              <w:t>Фактов, способных негативно повлиять на достоверность отчетности, не выявлено.</w:t>
            </w:r>
          </w:p>
        </w:tc>
        <w:tc>
          <w:tcPr>
            <w:tcW w:w="2126" w:type="dxa"/>
          </w:tcPr>
          <w:p w:rsidR="006547E8" w:rsidRPr="00FA6CA8" w:rsidRDefault="0005620B" w:rsidP="001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Заключение,</w:t>
            </w:r>
            <w:r w:rsidR="0090278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представление, отчет</w:t>
            </w:r>
            <w:r w:rsidR="00824B7C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информационное письмо </w:t>
            </w:r>
          </w:p>
        </w:tc>
        <w:tc>
          <w:tcPr>
            <w:tcW w:w="1843" w:type="dxa"/>
          </w:tcPr>
          <w:p w:rsidR="006547E8" w:rsidRDefault="0090278A" w:rsidP="0003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Предложения, указанные в представлении, </w:t>
            </w:r>
            <w:r w:rsidRPr="001A5EA9">
              <w:rPr>
                <w:rFonts w:ascii="Times New Roman" w:hAnsi="Times New Roman" w:cs="Times New Roman"/>
                <w:sz w:val="24"/>
                <w:szCs w:val="24"/>
              </w:rPr>
              <w:t xml:space="preserve">исполнены </w:t>
            </w:r>
            <w:r w:rsidR="00032DE3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5A53DA" w:rsidRPr="00FA6CA8" w:rsidTr="004C1372">
        <w:tc>
          <w:tcPr>
            <w:tcW w:w="675" w:type="dxa"/>
          </w:tcPr>
          <w:p w:rsidR="005A53DA" w:rsidRPr="00FA6CA8" w:rsidRDefault="005A53DA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5A53DA" w:rsidRPr="006547E8" w:rsidRDefault="00011739" w:rsidP="000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проверка годовой бюджетной отчетности Контрольно-счетной палаты Одинцовского городского округа за 2019 год</w:t>
            </w:r>
          </w:p>
        </w:tc>
        <w:tc>
          <w:tcPr>
            <w:tcW w:w="1984" w:type="dxa"/>
          </w:tcPr>
          <w:p w:rsidR="005A53DA" w:rsidRDefault="00011739" w:rsidP="000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2.2 плана работы Контрольно-счетной палаты Одинцовского городского округа на 2020 год, утвержденного распоряжением Контрольно-счетной палаты Одинцовского городского округа от 26.12.2019 года № 207 (с изменениями и дополнениями)</w:t>
            </w:r>
          </w:p>
        </w:tc>
        <w:tc>
          <w:tcPr>
            <w:tcW w:w="5671" w:type="dxa"/>
          </w:tcPr>
          <w:p w:rsidR="005A53DA" w:rsidRPr="00011739" w:rsidRDefault="00011739" w:rsidP="00011739">
            <w:pPr>
              <w:pStyle w:val="a5"/>
              <w:numPr>
                <w:ilvl w:val="0"/>
                <w:numId w:val="10"/>
              </w:numPr>
              <w:tabs>
                <w:tab w:val="left" w:pos="460"/>
                <w:tab w:val="left" w:pos="993"/>
              </w:tabs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39">
              <w:rPr>
                <w:rFonts w:ascii="Times New Roman" w:hAnsi="Times New Roman"/>
                <w:sz w:val="24"/>
                <w:szCs w:val="24"/>
              </w:rPr>
              <w:t>Годовая бюджетная отчетность об исполнении бюджета Контрольно-счетной палаты составлена и представлена в соответствии с Бюджетным кодексом Российской Федерации и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       № 191н.</w:t>
            </w:r>
          </w:p>
          <w:p w:rsidR="00011739" w:rsidRPr="00011739" w:rsidRDefault="00011739" w:rsidP="00011739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39">
              <w:rPr>
                <w:rFonts w:ascii="Times New Roman" w:hAnsi="Times New Roman"/>
                <w:sz w:val="24"/>
                <w:szCs w:val="24"/>
              </w:rPr>
              <w:t>Фактов неполноты и недостоверности бюджетной отчетности, а также фактов, способных негативно повлиять на достоверность отчетности, не выявлено.</w:t>
            </w:r>
          </w:p>
        </w:tc>
        <w:tc>
          <w:tcPr>
            <w:tcW w:w="2126" w:type="dxa"/>
          </w:tcPr>
          <w:p w:rsidR="005A53DA" w:rsidRDefault="00011739" w:rsidP="001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Заключение, отчет</w:t>
            </w:r>
            <w:r w:rsidR="001A5EA9">
              <w:rPr>
                <w:rFonts w:ascii="Times New Roman" w:hAnsi="Times New Roman" w:cs="Times New Roman"/>
                <w:sz w:val="24"/>
                <w:szCs w:val="24"/>
              </w:rPr>
              <w:t>, информационное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A53DA" w:rsidRDefault="00B24E25" w:rsidP="006547E8">
            <w:pPr>
              <w:ind w:right="10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53DA" w:rsidRPr="00FA6CA8" w:rsidTr="004C1372">
        <w:tc>
          <w:tcPr>
            <w:tcW w:w="675" w:type="dxa"/>
          </w:tcPr>
          <w:p w:rsidR="005A53DA" w:rsidRPr="00FA6CA8" w:rsidRDefault="005A53DA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A53DA" w:rsidRPr="006547E8" w:rsidRDefault="00B24E25" w:rsidP="00E4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Внешняя проверка годовой бюджетной отчетности </w:t>
            </w:r>
            <w:r w:rsidRPr="00B24E25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Комитета по управлению муниципальным имуществом Администрации Одинцовского городского округа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2019 год</w:t>
            </w:r>
          </w:p>
        </w:tc>
        <w:tc>
          <w:tcPr>
            <w:tcW w:w="1984" w:type="dxa"/>
          </w:tcPr>
          <w:p w:rsidR="005A53DA" w:rsidRDefault="00B24E25" w:rsidP="00B2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2.6 плана работы Контрольно-счетной палаты Одинцовского городского округа на 2020 год, утвержденного распоряжением Контрольно-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счетной палаты Одинцовского городского округа от 26.12.2019 года № 207 (с изменениями и дополнениями)</w:t>
            </w:r>
          </w:p>
        </w:tc>
        <w:tc>
          <w:tcPr>
            <w:tcW w:w="5671" w:type="dxa"/>
          </w:tcPr>
          <w:p w:rsidR="00B24E25" w:rsidRPr="00B24E25" w:rsidRDefault="00B24E25" w:rsidP="00B24E2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B24E25">
              <w:rPr>
                <w:rFonts w:ascii="Times New Roman" w:hAnsi="Times New Roman" w:cs="Times New Roman"/>
                <w:sz w:val="24"/>
                <w:szCs w:val="24"/>
              </w:rPr>
              <w:t>В нарушение п.167 Инструкции о порядке составления и представления отчётности № 191н в Сведениях по дебиторской и кредиторской задолженности (ф.0503169) по разделу 2 «Сведения о просроченной задолженности» не отражены: дата возникновения задолженности; дата исполнения по правовому основанию дебиторской задолженности по всем дебиторам; идентификационные номера налогоплательщиков (ИНН дебиторов (юридических лиц)); наименования дебиторов.</w:t>
            </w:r>
          </w:p>
          <w:p w:rsidR="00B24E25" w:rsidRPr="00B24E25" w:rsidRDefault="00B24E25" w:rsidP="00B24E2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24E25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п.1 ст.13 Федерального закона от </w:t>
            </w:r>
            <w:r w:rsidRPr="00B2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06.12.2011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E25">
              <w:rPr>
                <w:rFonts w:ascii="Times New Roman" w:hAnsi="Times New Roman" w:cs="Times New Roman"/>
                <w:sz w:val="24"/>
                <w:szCs w:val="24"/>
              </w:rPr>
              <w:t>№ 402-ФЗ «О бухгалтерском учете», п.7,167 Инструкции о порядке составления и представления отчётности № 191н отдельные показатели Сведений по дебиторской и кредиторской задолженности (ф.0503169) не подтверждены данными Главной книги Комитета по управлению муниципальным имуществом и другими регистрами бюджетного учета.</w:t>
            </w:r>
          </w:p>
          <w:p w:rsidR="00B24E25" w:rsidRPr="00B24E25" w:rsidRDefault="00B24E25" w:rsidP="00B24E2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24E25">
              <w:rPr>
                <w:rFonts w:ascii="Times New Roman" w:hAnsi="Times New Roman" w:cs="Times New Roman"/>
                <w:sz w:val="24"/>
                <w:szCs w:val="24"/>
              </w:rPr>
              <w:t>В нарушение п.1 ст.13 Федерального закона от 06.12.2011 № 402-ФЗ «О бухгалтерском учете», п.7 Инструкции о порядке составления и представления отчётности № 191н данные Баланса главного администратора доходов на 01.01.2020 не соответствуют данным Главной книги Комитета по управлению муниципальным имуществом.</w:t>
            </w:r>
          </w:p>
          <w:p w:rsidR="00B24E25" w:rsidRPr="00B24E25" w:rsidRDefault="00B24E25" w:rsidP="00B24E2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B24E25">
              <w:rPr>
                <w:rFonts w:ascii="Times New Roman" w:hAnsi="Times New Roman" w:cs="Times New Roman"/>
                <w:sz w:val="24"/>
                <w:szCs w:val="24"/>
              </w:rPr>
              <w:t>В нарушение п.1 ст.11 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рального закона от 06.12.2011 </w:t>
            </w:r>
            <w:r w:rsidRPr="00B24E25">
              <w:rPr>
                <w:rFonts w:ascii="Times New Roman" w:hAnsi="Times New Roman" w:cs="Times New Roman"/>
                <w:sz w:val="24"/>
                <w:szCs w:val="24"/>
              </w:rPr>
              <w:t xml:space="preserve"> № 402-ФЗ «О бухгалтерском учёте», а также п.7 Инструкции о порядке составления и представления отчётности № 191н, раздела «Особенности проведения инвентаризации перед годовой отчетностью» учетной политики Комитета по управлению муниципальным имуществом инвентаризация перед составлением годовой бюджетной отчетности не проводилась, материалы годовой инвентаризации к проверке не представлены.</w:t>
            </w:r>
            <w:proofErr w:type="gramEnd"/>
          </w:p>
          <w:p w:rsidR="00B24E25" w:rsidRPr="00B24E25" w:rsidRDefault="00B24E25" w:rsidP="00B24E2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24E25">
              <w:rPr>
                <w:rFonts w:ascii="Times New Roman" w:hAnsi="Times New Roman" w:cs="Times New Roman"/>
                <w:sz w:val="24"/>
                <w:szCs w:val="24"/>
              </w:rPr>
              <w:t>В ходе проведения внешней проверки бюджетной отчетности:</w:t>
            </w:r>
          </w:p>
          <w:p w:rsidR="00B24E25" w:rsidRPr="00B24E25" w:rsidRDefault="00B24E25" w:rsidP="00B24E2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E25">
              <w:rPr>
                <w:rFonts w:ascii="Times New Roman" w:hAnsi="Times New Roman" w:cs="Times New Roman"/>
                <w:sz w:val="24"/>
                <w:szCs w:val="24"/>
              </w:rPr>
              <w:t>- Фактов неполноты бюджетной отчетности не выявлено</w:t>
            </w:r>
          </w:p>
          <w:p w:rsidR="00B24E25" w:rsidRPr="00B24E25" w:rsidRDefault="00B24E25" w:rsidP="00B24E2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E25">
              <w:rPr>
                <w:rFonts w:ascii="Times New Roman" w:hAnsi="Times New Roman" w:cs="Times New Roman"/>
                <w:sz w:val="24"/>
                <w:szCs w:val="24"/>
              </w:rPr>
              <w:t>- Фактов недостоверности бюджетной отчетности не выявлено.</w:t>
            </w:r>
          </w:p>
          <w:p w:rsidR="005A53DA" w:rsidRDefault="00B24E25" w:rsidP="00B24E2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E25">
              <w:rPr>
                <w:rFonts w:ascii="Times New Roman" w:hAnsi="Times New Roman" w:cs="Times New Roman"/>
                <w:sz w:val="24"/>
                <w:szCs w:val="24"/>
              </w:rPr>
              <w:t xml:space="preserve">- Выявлены факты, способные негативно повлиять </w:t>
            </w:r>
            <w:r w:rsidRPr="00B2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достоверность отчетности. Установлены расхождения показателей Баланса главного администратора (ф.0503130), Сведений по дебиторской и кредиторской задолженности (ф.0503169) с данными Главной книги. Допущены нарушения Методических указаний по инвентаризации имущества № 49: не проведена инвентаризация имущества и обязательств.</w:t>
            </w:r>
          </w:p>
        </w:tc>
        <w:tc>
          <w:tcPr>
            <w:tcW w:w="2126" w:type="dxa"/>
          </w:tcPr>
          <w:p w:rsidR="005A53DA" w:rsidRDefault="00B24E25" w:rsidP="001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Заключение, представление, отчет</w:t>
            </w:r>
            <w:r w:rsidR="00F94889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информационное письмо </w:t>
            </w:r>
          </w:p>
        </w:tc>
        <w:tc>
          <w:tcPr>
            <w:tcW w:w="1843" w:type="dxa"/>
          </w:tcPr>
          <w:p w:rsidR="005A53DA" w:rsidRDefault="00B24E25" w:rsidP="005A26E1">
            <w:pPr>
              <w:tabs>
                <w:tab w:val="left" w:pos="116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Предложения, указанные в представлении, исполнены полностью</w:t>
            </w:r>
          </w:p>
        </w:tc>
      </w:tr>
      <w:tr w:rsidR="005A53DA" w:rsidRPr="00FA6CA8" w:rsidTr="004C1372">
        <w:tc>
          <w:tcPr>
            <w:tcW w:w="675" w:type="dxa"/>
          </w:tcPr>
          <w:p w:rsidR="005A53DA" w:rsidRPr="00FA6CA8" w:rsidRDefault="005A53DA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5A53DA" w:rsidRPr="006547E8" w:rsidRDefault="00873C74" w:rsidP="005A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Внешняя проверка годовой бюджетной отчетности </w:t>
            </w:r>
            <w:r w:rsidR="003C57B9" w:rsidRPr="003C57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Комитета по культуре Администрации Одинцовского городского округа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2019 год</w:t>
            </w:r>
          </w:p>
        </w:tc>
        <w:tc>
          <w:tcPr>
            <w:tcW w:w="1984" w:type="dxa"/>
          </w:tcPr>
          <w:p w:rsidR="005A53DA" w:rsidRDefault="003C57B9" w:rsidP="003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2.7 плана работы Контрольно-счетной палаты Одинцовского городского округа на 2020 год, утвержденного распоряжением Контрольно-счетной палаты Одинцовского городского округа от 26.12.2019 года № 207 (с изменениями и дополнениями)</w:t>
            </w:r>
          </w:p>
        </w:tc>
        <w:tc>
          <w:tcPr>
            <w:tcW w:w="5671" w:type="dxa"/>
          </w:tcPr>
          <w:p w:rsidR="003C57B9" w:rsidRPr="003C57B9" w:rsidRDefault="003C57B9" w:rsidP="003C57B9">
            <w:pPr>
              <w:pStyle w:val="a5"/>
              <w:numPr>
                <w:ilvl w:val="0"/>
                <w:numId w:val="11"/>
              </w:numPr>
              <w:tabs>
                <w:tab w:val="left" w:pos="280"/>
                <w:tab w:val="left" w:pos="993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7B9">
              <w:rPr>
                <w:rFonts w:ascii="Times New Roman" w:hAnsi="Times New Roman"/>
                <w:sz w:val="24"/>
                <w:szCs w:val="24"/>
              </w:rPr>
              <w:t>В ходе проведения проверки бюджетной отчетности Комитета по культуре:</w:t>
            </w:r>
          </w:p>
          <w:p w:rsidR="003C57B9" w:rsidRPr="003C57B9" w:rsidRDefault="003C57B9" w:rsidP="003C57B9">
            <w:pPr>
              <w:pStyle w:val="a5"/>
              <w:numPr>
                <w:ilvl w:val="0"/>
                <w:numId w:val="12"/>
              </w:numPr>
              <w:tabs>
                <w:tab w:val="left" w:pos="280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7B9">
              <w:rPr>
                <w:rFonts w:ascii="Times New Roman" w:hAnsi="Times New Roman"/>
                <w:sz w:val="24"/>
                <w:szCs w:val="24"/>
              </w:rPr>
              <w:t>Выявлены факты неполноты бухгалтерской отчетности: к проверке не представлены отдельные таблицы к Пояснительной записке (ф. 0503160).</w:t>
            </w:r>
          </w:p>
          <w:p w:rsidR="003C57B9" w:rsidRPr="003C57B9" w:rsidRDefault="003C57B9" w:rsidP="003C57B9">
            <w:pPr>
              <w:pStyle w:val="a5"/>
              <w:numPr>
                <w:ilvl w:val="0"/>
                <w:numId w:val="12"/>
              </w:numPr>
              <w:tabs>
                <w:tab w:val="left" w:pos="280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7B9">
              <w:rPr>
                <w:rFonts w:ascii="Times New Roman" w:hAnsi="Times New Roman"/>
                <w:sz w:val="24"/>
                <w:szCs w:val="24"/>
              </w:rPr>
              <w:t>Фактов недостоверности бюджетной отчетности не выявлено.</w:t>
            </w:r>
          </w:p>
          <w:p w:rsidR="003C57B9" w:rsidRPr="003C57B9" w:rsidRDefault="003C57B9" w:rsidP="003C57B9">
            <w:pPr>
              <w:pStyle w:val="a5"/>
              <w:numPr>
                <w:ilvl w:val="0"/>
                <w:numId w:val="12"/>
              </w:numPr>
              <w:tabs>
                <w:tab w:val="left" w:pos="280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7B9">
              <w:rPr>
                <w:rFonts w:ascii="Times New Roman" w:hAnsi="Times New Roman"/>
                <w:sz w:val="24"/>
                <w:szCs w:val="24"/>
              </w:rPr>
              <w:t xml:space="preserve">Выявлены факты, способные негативно повлиять на достоверность бюджетной отчетности: Комитетом допущены отдельные нарушения требований Методических указаний по инвентаризации имущества № 49, способные  негативно повлиять на достоверность бюджетной отчетности. </w:t>
            </w:r>
          </w:p>
          <w:p w:rsidR="005A53DA" w:rsidRPr="003C57B9" w:rsidRDefault="003C57B9" w:rsidP="003C57B9">
            <w:pPr>
              <w:pStyle w:val="a5"/>
              <w:numPr>
                <w:ilvl w:val="0"/>
                <w:numId w:val="11"/>
              </w:numPr>
              <w:tabs>
                <w:tab w:val="left" w:pos="280"/>
                <w:tab w:val="left" w:pos="993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7B9">
              <w:rPr>
                <w:rFonts w:ascii="Times New Roman" w:hAnsi="Times New Roman"/>
                <w:sz w:val="24"/>
                <w:szCs w:val="24"/>
              </w:rPr>
              <w:t>При проведении выборочной проверки правильности составления и ведения бюджетных росписей главного распорядителя бюджетных средств нарушений не установлено.</w:t>
            </w:r>
          </w:p>
        </w:tc>
        <w:tc>
          <w:tcPr>
            <w:tcW w:w="2126" w:type="dxa"/>
          </w:tcPr>
          <w:p w:rsidR="005A53DA" w:rsidRDefault="004D42E8" w:rsidP="001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F9">
              <w:rPr>
                <w:rFonts w:ascii="Times New Roman" w:hAnsi="Times New Roman" w:cs="Times New Roman"/>
                <w:sz w:val="24"/>
                <w:szCs w:val="24"/>
              </w:rPr>
              <w:t>Заключение, представление, отчет</w:t>
            </w:r>
            <w:r w:rsidR="00D13599" w:rsidRPr="008A6AF9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информационное письмо </w:t>
            </w:r>
          </w:p>
        </w:tc>
        <w:tc>
          <w:tcPr>
            <w:tcW w:w="1843" w:type="dxa"/>
          </w:tcPr>
          <w:p w:rsidR="005A53DA" w:rsidRDefault="004D42E8" w:rsidP="007A2A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Предложения, указанные в представлении, исполнены полностью</w:t>
            </w:r>
          </w:p>
        </w:tc>
      </w:tr>
      <w:tr w:rsidR="005A53DA" w:rsidRPr="00FA6CA8" w:rsidTr="004C1372">
        <w:tc>
          <w:tcPr>
            <w:tcW w:w="675" w:type="dxa"/>
          </w:tcPr>
          <w:p w:rsidR="005A53DA" w:rsidRPr="00FA6CA8" w:rsidRDefault="005A53DA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A53DA" w:rsidRPr="006547E8" w:rsidRDefault="004D42E8" w:rsidP="0001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Внешняя проверка годовой бюджетной отчетности </w:t>
            </w:r>
            <w:r w:rsidRPr="004D4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Комитета физической культуры и спорта Администрации Одинцовского городского </w:t>
            </w:r>
            <w:r w:rsidRPr="004D42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округа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2019 год</w:t>
            </w:r>
          </w:p>
        </w:tc>
        <w:tc>
          <w:tcPr>
            <w:tcW w:w="1984" w:type="dxa"/>
          </w:tcPr>
          <w:p w:rsidR="005A53DA" w:rsidRDefault="004D42E8" w:rsidP="004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42E8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Одинцовского городского </w:t>
            </w:r>
            <w:r w:rsidRPr="004D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 2020 год, утвержденного распоряжением Контрольно-счетной палаты Одинцовского городского округа от 26.12.2019 года № 207 (с изменениями и дополнениями)</w:t>
            </w:r>
          </w:p>
        </w:tc>
        <w:tc>
          <w:tcPr>
            <w:tcW w:w="5671" w:type="dxa"/>
          </w:tcPr>
          <w:p w:rsidR="004D42E8" w:rsidRPr="004D42E8" w:rsidRDefault="004D42E8" w:rsidP="004D42E8">
            <w:pPr>
              <w:tabs>
                <w:tab w:val="left" w:pos="3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4D42E8">
              <w:rPr>
                <w:rFonts w:ascii="Times New Roman" w:hAnsi="Times New Roman" w:cs="Times New Roman"/>
                <w:sz w:val="24"/>
                <w:szCs w:val="24"/>
              </w:rPr>
              <w:t>Выборочной проверкой форм бюджетной отчетности Комитета физической культуры и спорта установлено следующее:</w:t>
            </w:r>
          </w:p>
          <w:p w:rsidR="004D42E8" w:rsidRPr="004D42E8" w:rsidRDefault="004D42E8" w:rsidP="004D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2E8">
              <w:rPr>
                <w:rFonts w:ascii="Times New Roman" w:hAnsi="Times New Roman" w:cs="Times New Roman"/>
                <w:sz w:val="24"/>
                <w:szCs w:val="24"/>
              </w:rPr>
              <w:t xml:space="preserve">- В нарушение </w:t>
            </w:r>
            <w:proofErr w:type="spellStart"/>
            <w:r w:rsidRPr="004D42E8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4D42E8">
              <w:rPr>
                <w:rFonts w:ascii="Times New Roman" w:hAnsi="Times New Roman" w:cs="Times New Roman"/>
                <w:sz w:val="24"/>
                <w:szCs w:val="24"/>
              </w:rPr>
              <w:t xml:space="preserve">. 8, 157-159 Инструкции № 191н не составлены и не отражены как не вошедшие в состав бюджетной отчетности ввиду отсутствия </w:t>
            </w:r>
            <w:r w:rsidRPr="004D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числовых значений следующие 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Пояснительной записки </w:t>
            </w:r>
            <w:r w:rsidRPr="004D42E8">
              <w:rPr>
                <w:rFonts w:ascii="Times New Roman" w:hAnsi="Times New Roman" w:cs="Times New Roman"/>
                <w:sz w:val="24"/>
                <w:szCs w:val="24"/>
              </w:rPr>
              <w:t>(ф. 0503160): Таблица № 5 «Сведения о результатах мероприятий внутреннего государственного (муниципального) финансового контроля»;  Таблица № 6 «Сведения о проведении инвентаризаций»; Таблица № 7 «Сведения о результатах внешнего государственного (муниципального) финансового контроля».</w:t>
            </w:r>
          </w:p>
          <w:p w:rsidR="004D42E8" w:rsidRPr="004D42E8" w:rsidRDefault="004D42E8" w:rsidP="004D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2E8">
              <w:rPr>
                <w:rFonts w:ascii="Times New Roman" w:hAnsi="Times New Roman" w:cs="Times New Roman"/>
                <w:sz w:val="24"/>
                <w:szCs w:val="24"/>
              </w:rPr>
              <w:t>- Показатели форм бюджетной отчетности соответствуют показателям регистров синтетического и аналитического учета.</w:t>
            </w:r>
          </w:p>
          <w:p w:rsidR="004D42E8" w:rsidRPr="004D42E8" w:rsidRDefault="004D42E8" w:rsidP="004D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2E8">
              <w:rPr>
                <w:rFonts w:ascii="Times New Roman" w:hAnsi="Times New Roman" w:cs="Times New Roman"/>
                <w:sz w:val="24"/>
                <w:szCs w:val="24"/>
              </w:rPr>
              <w:t>- В нарушение п.7 Инструкции № 191н, п.3.49 Методических указаний по инвентаризации № 49 инвентаризация резервов предстоящих расходов и платежей, оценочных резервов Комитета физической культуры и спорта не проведена (к проверке не представлена).</w:t>
            </w:r>
          </w:p>
          <w:p w:rsidR="004D42E8" w:rsidRPr="004D42E8" w:rsidRDefault="004D42E8" w:rsidP="004D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2E8">
              <w:rPr>
                <w:rFonts w:ascii="Times New Roman" w:hAnsi="Times New Roman" w:cs="Times New Roman"/>
                <w:sz w:val="24"/>
                <w:szCs w:val="24"/>
              </w:rPr>
              <w:t>- Комитетом физической культуры и спорта основная цель инвентаризации не достигнута: не установлена правильность расчетов с банками, финансовыми, налоговыми органами, внебюджетными фондами, другими организациями, а также со структурными подразделениями организации, выделенными на отдельные балансы.</w:t>
            </w:r>
          </w:p>
          <w:p w:rsidR="004D42E8" w:rsidRPr="004D42E8" w:rsidRDefault="004D42E8" w:rsidP="004D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2E8">
              <w:rPr>
                <w:rFonts w:ascii="Times New Roman" w:hAnsi="Times New Roman" w:cs="Times New Roman"/>
                <w:sz w:val="24"/>
                <w:szCs w:val="24"/>
              </w:rPr>
              <w:t xml:space="preserve">- Кредиторская и дебиторская задолженность, отраженная в Балансе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0503130), а также в Сведениях по дебиторской и кредиторской задолженности (ф.0503169) по состоянию на 01.01.2020, не </w:t>
            </w:r>
            <w:r w:rsidRPr="004D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подтверждена актами сверки с контрагентами. Отсутствие актов сверок, подтвержденных дебиторами и кредиторами, может негативно повлиять на достоверность бюджетной отчетности.</w:t>
            </w:r>
          </w:p>
          <w:p w:rsidR="005A53DA" w:rsidRDefault="004D42E8" w:rsidP="004D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Pr="004D42E8">
              <w:rPr>
                <w:rFonts w:ascii="Times New Roman" w:hAnsi="Times New Roman" w:cs="Times New Roman"/>
                <w:sz w:val="24"/>
                <w:szCs w:val="24"/>
              </w:rPr>
              <w:t xml:space="preserve">В ходе </w:t>
            </w:r>
            <w:proofErr w:type="gramStart"/>
            <w:r w:rsidRPr="004D42E8">
              <w:rPr>
                <w:rFonts w:ascii="Times New Roman" w:hAnsi="Times New Roman" w:cs="Times New Roman"/>
                <w:sz w:val="24"/>
                <w:szCs w:val="24"/>
              </w:rPr>
              <w:t>проведения внешней проверки фактов недостоверности бюджетной отчетности</w:t>
            </w:r>
            <w:proofErr w:type="gramEnd"/>
            <w:r w:rsidRPr="004D42E8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выявлено. Установлены факты неполноты бюджетной отчетности и факты, способные негативно повлиять на достоверность отчетности.</w:t>
            </w:r>
          </w:p>
        </w:tc>
        <w:tc>
          <w:tcPr>
            <w:tcW w:w="2126" w:type="dxa"/>
          </w:tcPr>
          <w:p w:rsidR="00661F9C" w:rsidRPr="00661F9C" w:rsidRDefault="004D42E8" w:rsidP="001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047DBE">
              <w:rPr>
                <w:rFonts w:ascii="Times New Roman" w:hAnsi="Times New Roman" w:cs="Times New Roman"/>
                <w:sz w:val="24"/>
                <w:szCs w:val="24"/>
              </w:rPr>
              <w:t xml:space="preserve">аключение, представление, отчет, информационное письмо </w:t>
            </w:r>
          </w:p>
        </w:tc>
        <w:tc>
          <w:tcPr>
            <w:tcW w:w="1843" w:type="dxa"/>
          </w:tcPr>
          <w:p w:rsidR="005A53DA" w:rsidRDefault="004D42E8" w:rsidP="0036702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Предложения, указанные в представлении, исполнены полностью</w:t>
            </w:r>
          </w:p>
        </w:tc>
      </w:tr>
    </w:tbl>
    <w:p w:rsidR="008D02C5" w:rsidRPr="00047DBE" w:rsidRDefault="008D02C5">
      <w:pPr>
        <w:rPr>
          <w:rFonts w:ascii="Times New Roman" w:hAnsi="Times New Roman" w:cs="Times New Roman"/>
          <w:sz w:val="28"/>
          <w:szCs w:val="28"/>
        </w:rPr>
      </w:pPr>
    </w:p>
    <w:sectPr w:rsidR="008D02C5" w:rsidRPr="00047DBE" w:rsidSect="008D02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43819"/>
    <w:multiLevelType w:val="hybridMultilevel"/>
    <w:tmpl w:val="9D14B744"/>
    <w:lvl w:ilvl="0" w:tplc="D4184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58479D"/>
    <w:multiLevelType w:val="hybridMultilevel"/>
    <w:tmpl w:val="EE02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C6A52"/>
    <w:multiLevelType w:val="multilevel"/>
    <w:tmpl w:val="038A1A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97" w:hanging="2160"/>
      </w:pPr>
      <w:rPr>
        <w:rFonts w:hint="default"/>
      </w:rPr>
    </w:lvl>
  </w:abstractNum>
  <w:abstractNum w:abstractNumId="3">
    <w:nsid w:val="31914426"/>
    <w:multiLevelType w:val="hybridMultilevel"/>
    <w:tmpl w:val="2A962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5658C"/>
    <w:multiLevelType w:val="hybridMultilevel"/>
    <w:tmpl w:val="E3F2654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E751BDC"/>
    <w:multiLevelType w:val="hybridMultilevel"/>
    <w:tmpl w:val="E0D872E8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95F86"/>
    <w:multiLevelType w:val="hybridMultilevel"/>
    <w:tmpl w:val="BF9086A0"/>
    <w:lvl w:ilvl="0" w:tplc="D4184D7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5A7F164F"/>
    <w:multiLevelType w:val="hybridMultilevel"/>
    <w:tmpl w:val="0B0C23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CF916B0"/>
    <w:multiLevelType w:val="hybridMultilevel"/>
    <w:tmpl w:val="0E82EB96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23315"/>
    <w:multiLevelType w:val="hybridMultilevel"/>
    <w:tmpl w:val="20465E88"/>
    <w:lvl w:ilvl="0" w:tplc="A64ACE6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4A6AAE"/>
    <w:multiLevelType w:val="hybridMultilevel"/>
    <w:tmpl w:val="A9801B3E"/>
    <w:lvl w:ilvl="0" w:tplc="7F2E9F02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F952D4"/>
    <w:multiLevelType w:val="hybridMultilevel"/>
    <w:tmpl w:val="DCBA4C90"/>
    <w:lvl w:ilvl="0" w:tplc="B65214BC">
      <w:start w:val="1"/>
      <w:numFmt w:val="decimal"/>
      <w:lvlText w:val="%1."/>
      <w:lvlJc w:val="left"/>
      <w:pPr>
        <w:ind w:left="1068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0"/>
  </w:num>
  <w:num w:numId="5">
    <w:abstractNumId w:val="11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C5"/>
    <w:rsid w:val="00011739"/>
    <w:rsid w:val="000138CD"/>
    <w:rsid w:val="00032DE3"/>
    <w:rsid w:val="00047DBE"/>
    <w:rsid w:val="0005620B"/>
    <w:rsid w:val="000E2021"/>
    <w:rsid w:val="001313EC"/>
    <w:rsid w:val="0014113D"/>
    <w:rsid w:val="00196C52"/>
    <w:rsid w:val="00196E62"/>
    <w:rsid w:val="001A5EA9"/>
    <w:rsid w:val="001B1890"/>
    <w:rsid w:val="00204296"/>
    <w:rsid w:val="0021021C"/>
    <w:rsid w:val="002268B0"/>
    <w:rsid w:val="00231841"/>
    <w:rsid w:val="00243B68"/>
    <w:rsid w:val="003559D6"/>
    <w:rsid w:val="0036702D"/>
    <w:rsid w:val="00390DDA"/>
    <w:rsid w:val="003C57B9"/>
    <w:rsid w:val="003D0D6E"/>
    <w:rsid w:val="003E1F73"/>
    <w:rsid w:val="00456077"/>
    <w:rsid w:val="0047421C"/>
    <w:rsid w:val="00480D02"/>
    <w:rsid w:val="00492EDF"/>
    <w:rsid w:val="004C1372"/>
    <w:rsid w:val="004C7D30"/>
    <w:rsid w:val="004D42E8"/>
    <w:rsid w:val="00595750"/>
    <w:rsid w:val="005A2110"/>
    <w:rsid w:val="005A26E1"/>
    <w:rsid w:val="005A53DA"/>
    <w:rsid w:val="005C68B1"/>
    <w:rsid w:val="005D2FE2"/>
    <w:rsid w:val="005F25C6"/>
    <w:rsid w:val="005F3A20"/>
    <w:rsid w:val="00642F78"/>
    <w:rsid w:val="006547E8"/>
    <w:rsid w:val="00661F9C"/>
    <w:rsid w:val="00673758"/>
    <w:rsid w:val="0067589F"/>
    <w:rsid w:val="00690209"/>
    <w:rsid w:val="00694771"/>
    <w:rsid w:val="006C2FAC"/>
    <w:rsid w:val="006D4EBC"/>
    <w:rsid w:val="006F26C4"/>
    <w:rsid w:val="007042E8"/>
    <w:rsid w:val="0073353E"/>
    <w:rsid w:val="0074745A"/>
    <w:rsid w:val="007A2AB6"/>
    <w:rsid w:val="007C74D2"/>
    <w:rsid w:val="007D4388"/>
    <w:rsid w:val="00824B7C"/>
    <w:rsid w:val="00830413"/>
    <w:rsid w:val="0083246F"/>
    <w:rsid w:val="00857BB4"/>
    <w:rsid w:val="00873C74"/>
    <w:rsid w:val="008A6AF9"/>
    <w:rsid w:val="008B5999"/>
    <w:rsid w:val="008B6349"/>
    <w:rsid w:val="008D02C5"/>
    <w:rsid w:val="008E3D1C"/>
    <w:rsid w:val="008F6646"/>
    <w:rsid w:val="008F74BF"/>
    <w:rsid w:val="0090278A"/>
    <w:rsid w:val="0093491C"/>
    <w:rsid w:val="00942D02"/>
    <w:rsid w:val="0098334F"/>
    <w:rsid w:val="00985289"/>
    <w:rsid w:val="009A2F4C"/>
    <w:rsid w:val="009A3F39"/>
    <w:rsid w:val="009F29D4"/>
    <w:rsid w:val="00A168BD"/>
    <w:rsid w:val="00A20D06"/>
    <w:rsid w:val="00A34E01"/>
    <w:rsid w:val="00A60EA3"/>
    <w:rsid w:val="00A6228E"/>
    <w:rsid w:val="00A629FE"/>
    <w:rsid w:val="00A65EF2"/>
    <w:rsid w:val="00A90CD9"/>
    <w:rsid w:val="00AF2FAC"/>
    <w:rsid w:val="00B24E25"/>
    <w:rsid w:val="00B32ACA"/>
    <w:rsid w:val="00C17420"/>
    <w:rsid w:val="00C21A4B"/>
    <w:rsid w:val="00C71F4A"/>
    <w:rsid w:val="00CA2796"/>
    <w:rsid w:val="00CB1729"/>
    <w:rsid w:val="00CC5C78"/>
    <w:rsid w:val="00CE5886"/>
    <w:rsid w:val="00CF0812"/>
    <w:rsid w:val="00CF21AA"/>
    <w:rsid w:val="00D13599"/>
    <w:rsid w:val="00D177BE"/>
    <w:rsid w:val="00D46365"/>
    <w:rsid w:val="00D95B8F"/>
    <w:rsid w:val="00DC7B6A"/>
    <w:rsid w:val="00DD0D35"/>
    <w:rsid w:val="00E33937"/>
    <w:rsid w:val="00E42516"/>
    <w:rsid w:val="00E6464C"/>
    <w:rsid w:val="00EC5E12"/>
    <w:rsid w:val="00ED6CA6"/>
    <w:rsid w:val="00F0251D"/>
    <w:rsid w:val="00F47B27"/>
    <w:rsid w:val="00F7439D"/>
    <w:rsid w:val="00F94889"/>
    <w:rsid w:val="00FA6CA8"/>
    <w:rsid w:val="00FB51A5"/>
    <w:rsid w:val="00FD77BB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34"/>
    <w:locked/>
    <w:rsid w:val="00673758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67375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6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A3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0E20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34"/>
    <w:locked/>
    <w:rsid w:val="00673758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67375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6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A3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0E2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ED1EE-35B4-4BC2-A970-5114FD2F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6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User9</cp:lastModifiedBy>
  <cp:revision>74</cp:revision>
  <cp:lastPrinted>2017-06-19T07:00:00Z</cp:lastPrinted>
  <dcterms:created xsi:type="dcterms:W3CDTF">2017-06-16T08:43:00Z</dcterms:created>
  <dcterms:modified xsi:type="dcterms:W3CDTF">2020-09-01T12:56:00Z</dcterms:modified>
</cp:coreProperties>
</file>