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1E2502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1E25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D97898" w:rsidRPr="001E2502" w:rsidRDefault="00265A12" w:rsidP="003B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5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5EE3" w:rsidRPr="001E2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целевого и эффективного использования средств субсидий, выделенных в 2018-2019 годах из бюджета городского поселения Одинцово Одинцовского муниципального района Московской области и текущем периоде 2020 года из бюджета Одинцовского городского округа Московской области на выполнение муниципального задания и иные цели МБУК «Немчиновский культурно-досуговый центр», с элементами аудита в сфере закупок товаров, работ, услуг</w:t>
      </w:r>
      <w:r w:rsidRPr="001E25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53E41" w:rsidRPr="001E2502" w:rsidRDefault="00453E41" w:rsidP="00964DDD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6A05AB" w:rsidRPr="001E2502" w:rsidRDefault="004D5370" w:rsidP="00964DD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E2502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1E2502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1E2502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6A05AB" w:rsidRPr="001E2502">
        <w:rPr>
          <w:rFonts w:ascii="Times New Roman" w:hAnsi="Times New Roman" w:cs="Times New Roman"/>
          <w:snapToGrid w:val="0"/>
          <w:sz w:val="28"/>
          <w:szCs w:val="28"/>
        </w:rPr>
        <w:t>п.</w:t>
      </w:r>
      <w:r w:rsidR="00B767D0" w:rsidRPr="001E250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45EE3" w:rsidRPr="001E2502">
        <w:rPr>
          <w:rFonts w:ascii="Times New Roman" w:hAnsi="Times New Roman" w:cs="Times New Roman"/>
          <w:snapToGrid w:val="0"/>
          <w:sz w:val="28"/>
          <w:szCs w:val="28"/>
        </w:rPr>
        <w:t>31</w:t>
      </w:r>
      <w:r w:rsidR="006A05AB" w:rsidRPr="001E2502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городского округа на 2020 год, утвержденного распоряжением Контрольно-счетной палаты Одинцовского городского округа от 26.12.2019 № 207 (с изменениями и дополнениями), распоряжени</w:t>
      </w:r>
      <w:r w:rsidR="00645EE3" w:rsidRPr="001E2502">
        <w:rPr>
          <w:rFonts w:ascii="Times New Roman" w:hAnsi="Times New Roman" w:cs="Times New Roman"/>
          <w:snapToGrid w:val="0"/>
          <w:sz w:val="28"/>
          <w:szCs w:val="28"/>
        </w:rPr>
        <w:t>ем</w:t>
      </w:r>
      <w:r w:rsidR="006A05AB" w:rsidRPr="001E2502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 Одинцовского городского округа </w:t>
      </w:r>
      <w:r w:rsidR="00265A12" w:rsidRPr="001E2502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645EE3" w:rsidRPr="001E2502">
        <w:rPr>
          <w:rFonts w:ascii="Times New Roman" w:hAnsi="Times New Roman" w:cs="Times New Roman"/>
          <w:snapToGrid w:val="0"/>
          <w:sz w:val="28"/>
          <w:szCs w:val="28"/>
        </w:rPr>
        <w:t>29.07.2020 № 144 (с изменениями от 31.08.2020 № 159)</w:t>
      </w:r>
      <w:r w:rsidR="006A05AB" w:rsidRPr="001E250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45EE3" w:rsidRPr="001E2502" w:rsidRDefault="004D5370" w:rsidP="00645EE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E2502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964DDD" w:rsidRPr="001E2502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53E41" w:rsidRPr="001E2502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964DDD" w:rsidRPr="001E2502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E2502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</w:t>
      </w:r>
      <w:r w:rsidR="00783865" w:rsidRPr="001E2502">
        <w:rPr>
          <w:rFonts w:ascii="Times New Roman" w:hAnsi="Times New Roman" w:cs="Times New Roman"/>
          <w:snapToGrid w:val="0"/>
          <w:sz w:val="28"/>
          <w:szCs w:val="28"/>
        </w:rPr>
        <w:t>л</w:t>
      </w:r>
      <w:r w:rsidR="00964DDD" w:rsidRPr="001E2502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DA4152" w:rsidRPr="001E2502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="00B767D0" w:rsidRPr="001E2502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645EE3" w:rsidRPr="001E2502">
        <w:rPr>
          <w:rFonts w:ascii="Times New Roman" w:hAnsi="Times New Roman" w:cs="Times New Roman"/>
          <w:snapToGrid w:val="0"/>
          <w:sz w:val="28"/>
          <w:szCs w:val="28"/>
        </w:rPr>
        <w:t>Комитет по культуре Администрации Одинцовского городского округа Московской области (далее – Комитет),                  МБУК «Немчиновский КДЦ»</w:t>
      </w:r>
      <w:r w:rsidR="009D7AE3" w:rsidRPr="001E2502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Учреждение)</w:t>
      </w:r>
      <w:r w:rsidR="00645EE3" w:rsidRPr="001E2502">
        <w:rPr>
          <w:rFonts w:ascii="Times New Roman" w:hAnsi="Times New Roman" w:cs="Times New Roman"/>
          <w:snapToGrid w:val="0"/>
          <w:sz w:val="28"/>
          <w:szCs w:val="28"/>
        </w:rPr>
        <w:t xml:space="preserve">, Территориальное управление Одинцово Администрации Одинцовского городского округа Московской области. </w:t>
      </w:r>
    </w:p>
    <w:p w:rsidR="00ED736E" w:rsidRPr="001E2502" w:rsidRDefault="004D5370" w:rsidP="00645EE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E2502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577366" w:rsidRPr="001E2502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645EE3" w:rsidRPr="001E2502" w:rsidRDefault="003E3D39" w:rsidP="00797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02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645EE3" w:rsidRPr="001E2502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9D7AE3" w:rsidRPr="001E250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45EE3" w:rsidRPr="001E2502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ч. 11 </w:t>
      </w:r>
      <w:r w:rsidR="00797E5B" w:rsidRPr="001E2502">
        <w:rPr>
          <w:rFonts w:ascii="Times New Roman" w:hAnsi="Times New Roman" w:cs="Times New Roman"/>
          <w:snapToGrid w:val="0"/>
          <w:sz w:val="28"/>
          <w:szCs w:val="28"/>
        </w:rPr>
        <w:t>Приказа Минфина Российской Федерации от 13.10.2003 № 91н «Об утверждении Методических указаний по бухгалтерскому учету основных средств», п. 46 Приказа Минфина России от 01.12.2010 № 157н (ред. от 31.03.2018)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</w:t>
      </w:r>
      <w:r w:rsidR="00797E5B" w:rsidRPr="001E2502">
        <w:rPr>
          <w:rFonts w:ascii="Times New Roman" w:hAnsi="Times New Roman" w:cs="Times New Roman"/>
          <w:sz w:val="28"/>
          <w:szCs w:val="28"/>
        </w:rPr>
        <w:t xml:space="preserve">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="00645EE3" w:rsidRPr="001E2502">
        <w:rPr>
          <w:rFonts w:ascii="Times New Roman" w:hAnsi="Times New Roman" w:cs="Times New Roman"/>
          <w:sz w:val="28"/>
          <w:szCs w:val="28"/>
        </w:rPr>
        <w:t xml:space="preserve">частично на объектах основных средств, находящихся на балансе </w:t>
      </w:r>
      <w:r w:rsidR="009D7AE3" w:rsidRPr="001E2502">
        <w:rPr>
          <w:rFonts w:ascii="Times New Roman" w:hAnsi="Times New Roman" w:cs="Times New Roman"/>
          <w:sz w:val="28"/>
          <w:szCs w:val="28"/>
        </w:rPr>
        <w:t>Учреждения</w:t>
      </w:r>
      <w:r w:rsidR="00645EE3" w:rsidRPr="001E2502">
        <w:rPr>
          <w:rFonts w:ascii="Times New Roman" w:hAnsi="Times New Roman" w:cs="Times New Roman"/>
          <w:sz w:val="28"/>
          <w:szCs w:val="28"/>
        </w:rPr>
        <w:t>, отсутствуют обозначения инвентарных номеров.</w:t>
      </w:r>
    </w:p>
    <w:p w:rsidR="00645EE3" w:rsidRPr="001E2502" w:rsidRDefault="00645EE3" w:rsidP="00797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02">
        <w:rPr>
          <w:rFonts w:ascii="Times New Roman" w:hAnsi="Times New Roman" w:cs="Times New Roman"/>
          <w:sz w:val="28"/>
          <w:szCs w:val="28"/>
        </w:rPr>
        <w:t xml:space="preserve">2. В нарушение п. 6.1 </w:t>
      </w:r>
      <w:r w:rsidR="009D7AE3" w:rsidRPr="001E2502">
        <w:rPr>
          <w:rFonts w:ascii="Times New Roman" w:hAnsi="Times New Roman" w:cs="Times New Roman"/>
          <w:sz w:val="28"/>
          <w:szCs w:val="28"/>
        </w:rPr>
        <w:t>Положения</w:t>
      </w:r>
      <w:r w:rsidR="00797E5B" w:rsidRPr="001E2502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учреждений сферы культуры городского поселения Одинцово Одинцовского муниципального района, утвержденного постановлением Администрации городского поселения Одинцово Одинцовского муниципального района Московской области от 30.06.2017 № 256</w:t>
      </w:r>
      <w:r w:rsidRPr="001E2502">
        <w:rPr>
          <w:rFonts w:ascii="Times New Roman" w:hAnsi="Times New Roman" w:cs="Times New Roman"/>
          <w:sz w:val="28"/>
          <w:szCs w:val="28"/>
        </w:rPr>
        <w:t xml:space="preserve"> в июле</w:t>
      </w:r>
      <w:r w:rsidR="001E250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E2502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797E5B" w:rsidRPr="001E2502">
        <w:rPr>
          <w:rFonts w:ascii="Times New Roman" w:hAnsi="Times New Roman" w:cs="Times New Roman"/>
          <w:sz w:val="28"/>
          <w:szCs w:val="28"/>
        </w:rPr>
        <w:t>сотрудникам</w:t>
      </w:r>
      <w:r w:rsidRPr="001E2502">
        <w:rPr>
          <w:rFonts w:ascii="Times New Roman" w:hAnsi="Times New Roman" w:cs="Times New Roman"/>
          <w:sz w:val="28"/>
          <w:szCs w:val="28"/>
        </w:rPr>
        <w:t xml:space="preserve"> </w:t>
      </w:r>
      <w:r w:rsidR="00797E5B" w:rsidRPr="001E2502">
        <w:rPr>
          <w:rFonts w:ascii="Times New Roman" w:hAnsi="Times New Roman" w:cs="Times New Roman"/>
          <w:sz w:val="28"/>
          <w:szCs w:val="28"/>
        </w:rPr>
        <w:t>Учреждения</w:t>
      </w:r>
      <w:r w:rsidRPr="001E2502">
        <w:rPr>
          <w:rFonts w:ascii="Times New Roman" w:hAnsi="Times New Roman" w:cs="Times New Roman"/>
          <w:sz w:val="28"/>
          <w:szCs w:val="28"/>
        </w:rPr>
        <w:t xml:space="preserve"> необоснованно выплачена материальная помощь в </w:t>
      </w:r>
      <w:r w:rsidR="00797E5B" w:rsidRPr="001E2502">
        <w:rPr>
          <w:rFonts w:ascii="Times New Roman" w:hAnsi="Times New Roman" w:cs="Times New Roman"/>
          <w:sz w:val="28"/>
          <w:szCs w:val="28"/>
        </w:rPr>
        <w:t xml:space="preserve">общем </w:t>
      </w:r>
      <w:r w:rsidRPr="001E2502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797E5B" w:rsidRPr="001E2502">
        <w:rPr>
          <w:rFonts w:ascii="Times New Roman" w:hAnsi="Times New Roman" w:cs="Times New Roman"/>
          <w:sz w:val="28"/>
          <w:szCs w:val="28"/>
        </w:rPr>
        <w:t>22,72</w:t>
      </w:r>
      <w:r w:rsidRPr="001E250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45EE3" w:rsidRPr="001E2502" w:rsidRDefault="009D7AE3" w:rsidP="009D7A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502">
        <w:rPr>
          <w:rFonts w:ascii="Times New Roman" w:hAnsi="Times New Roman" w:cs="Times New Roman"/>
          <w:sz w:val="28"/>
          <w:szCs w:val="28"/>
        </w:rPr>
        <w:t xml:space="preserve">3. </w:t>
      </w:r>
      <w:r w:rsidR="00645EE3" w:rsidRPr="001E2502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1E2502">
        <w:rPr>
          <w:rFonts w:ascii="Times New Roman" w:hAnsi="Times New Roman" w:cs="Times New Roman"/>
          <w:sz w:val="28"/>
          <w:szCs w:val="28"/>
        </w:rPr>
        <w:t xml:space="preserve">Постановления Госкомстата России от 05.01.2004 №1 «Об утверждении унифицированных форм первичной учетной документации по учету труда и его оплаты» </w:t>
      </w:r>
      <w:r w:rsidR="00645EE3" w:rsidRPr="001E2502">
        <w:rPr>
          <w:rFonts w:ascii="Times New Roman" w:hAnsi="Times New Roman" w:cs="Times New Roman"/>
          <w:sz w:val="28"/>
          <w:szCs w:val="28"/>
        </w:rPr>
        <w:t>в личных карточках работников (код формы 0301002) не указываются состояние в браке, состав семьи, номера телефонов</w:t>
      </w:r>
      <w:r w:rsidR="00645EE3" w:rsidRPr="001E2502">
        <w:rPr>
          <w:rFonts w:ascii="Times New Roman" w:hAnsi="Times New Roman" w:cs="Times New Roman"/>
          <w:bCs/>
          <w:sz w:val="28"/>
          <w:szCs w:val="28"/>
        </w:rPr>
        <w:t>.</w:t>
      </w:r>
    </w:p>
    <w:p w:rsidR="00645EE3" w:rsidRPr="001E2502" w:rsidRDefault="009D7AE3" w:rsidP="009D7AE3">
      <w:pPr>
        <w:pStyle w:val="20"/>
        <w:tabs>
          <w:tab w:val="center" w:pos="8636"/>
        </w:tabs>
        <w:spacing w:before="0" w:after="0" w:line="240" w:lineRule="auto"/>
        <w:ind w:firstLine="692"/>
        <w:rPr>
          <w:sz w:val="28"/>
          <w:szCs w:val="28"/>
        </w:rPr>
      </w:pPr>
      <w:r w:rsidRPr="001E2502">
        <w:rPr>
          <w:bCs/>
          <w:color w:val="000000" w:themeColor="text1"/>
          <w:sz w:val="28"/>
          <w:szCs w:val="28"/>
        </w:rPr>
        <w:t>4</w:t>
      </w:r>
      <w:r w:rsidR="00645EE3" w:rsidRPr="001E2502">
        <w:rPr>
          <w:bCs/>
          <w:color w:val="000000" w:themeColor="text1"/>
          <w:sz w:val="28"/>
          <w:szCs w:val="28"/>
        </w:rPr>
        <w:t xml:space="preserve">. </w:t>
      </w:r>
      <w:r w:rsidR="00645EE3" w:rsidRPr="001E2502">
        <w:rPr>
          <w:sz w:val="28"/>
          <w:szCs w:val="28"/>
        </w:rPr>
        <w:t xml:space="preserve">В нарушение ст. 309 и ч. 3 ст. 420 </w:t>
      </w:r>
      <w:r w:rsidR="00797E5B" w:rsidRPr="001E2502">
        <w:rPr>
          <w:sz w:val="28"/>
          <w:szCs w:val="28"/>
        </w:rPr>
        <w:t xml:space="preserve">Гражданского кодекса </w:t>
      </w:r>
      <w:r w:rsidR="00645EE3" w:rsidRPr="001E2502">
        <w:rPr>
          <w:sz w:val="28"/>
          <w:szCs w:val="28"/>
        </w:rPr>
        <w:t>Р</w:t>
      </w:r>
      <w:r w:rsidR="00797E5B" w:rsidRPr="001E2502">
        <w:rPr>
          <w:sz w:val="28"/>
          <w:szCs w:val="28"/>
        </w:rPr>
        <w:t xml:space="preserve">оссийской </w:t>
      </w:r>
      <w:r w:rsidR="00645EE3" w:rsidRPr="001E2502">
        <w:rPr>
          <w:sz w:val="28"/>
          <w:szCs w:val="28"/>
        </w:rPr>
        <w:t>Ф</w:t>
      </w:r>
      <w:r w:rsidR="00797E5B" w:rsidRPr="001E2502">
        <w:rPr>
          <w:sz w:val="28"/>
          <w:szCs w:val="28"/>
        </w:rPr>
        <w:t>едерации</w:t>
      </w:r>
      <w:r w:rsidR="00645EE3" w:rsidRPr="001E2502">
        <w:rPr>
          <w:sz w:val="28"/>
          <w:szCs w:val="28"/>
        </w:rPr>
        <w:t xml:space="preserve">, на основании акта о приемке выполненных работ, фактически не </w:t>
      </w:r>
      <w:r w:rsidR="00645EE3" w:rsidRPr="001E2502">
        <w:rPr>
          <w:sz w:val="28"/>
          <w:szCs w:val="28"/>
        </w:rPr>
        <w:lastRenderedPageBreak/>
        <w:t>соответствующему выполненным объемам работ, послужившим основанием для оплаты обязательств</w:t>
      </w:r>
      <w:r w:rsidR="00797E5B" w:rsidRPr="001E2502">
        <w:rPr>
          <w:sz w:val="28"/>
          <w:szCs w:val="28"/>
        </w:rPr>
        <w:t xml:space="preserve"> по договору</w:t>
      </w:r>
      <w:r w:rsidR="00645EE3" w:rsidRPr="001E2502">
        <w:rPr>
          <w:sz w:val="28"/>
          <w:szCs w:val="28"/>
        </w:rPr>
        <w:t xml:space="preserve"> </w:t>
      </w:r>
      <w:r w:rsidR="00797E5B" w:rsidRPr="001E2502">
        <w:rPr>
          <w:sz w:val="28"/>
          <w:szCs w:val="28"/>
        </w:rPr>
        <w:t xml:space="preserve">Учреждением </w:t>
      </w:r>
      <w:r w:rsidR="00645EE3" w:rsidRPr="001E2502">
        <w:rPr>
          <w:sz w:val="28"/>
          <w:szCs w:val="28"/>
        </w:rPr>
        <w:t>бюджетные средства в размере 5,15 тыс. руб. были израсходованы необоснованно.</w:t>
      </w:r>
    </w:p>
    <w:p w:rsidR="00645EE3" w:rsidRPr="001E2502" w:rsidRDefault="009D7AE3" w:rsidP="009D7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02">
        <w:rPr>
          <w:rFonts w:ascii="Times New Roman" w:eastAsia="Times New Roman" w:hAnsi="Times New Roman" w:cs="Times New Roman"/>
          <w:sz w:val="28"/>
          <w:szCs w:val="28"/>
        </w:rPr>
        <w:t>5</w:t>
      </w:r>
      <w:r w:rsidR="00645EE3" w:rsidRPr="001E2502">
        <w:rPr>
          <w:rFonts w:ascii="Times New Roman" w:eastAsia="Times New Roman" w:hAnsi="Times New Roman" w:cs="Times New Roman"/>
          <w:sz w:val="28"/>
          <w:szCs w:val="28"/>
        </w:rPr>
        <w:t xml:space="preserve">. В нарушение ч. 15 ст. 21 </w:t>
      </w:r>
      <w:r w:rsidR="00797E5B" w:rsidRPr="001E2502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от 05.04.2013 № 44-ФЗ)</w:t>
      </w:r>
      <w:r w:rsidR="00645EE3" w:rsidRPr="001E2502">
        <w:rPr>
          <w:rFonts w:ascii="Times New Roman" w:eastAsia="Times New Roman" w:hAnsi="Times New Roman" w:cs="Times New Roman"/>
          <w:sz w:val="28"/>
          <w:szCs w:val="28"/>
        </w:rPr>
        <w:t>, план-график закупок товаров,</w:t>
      </w:r>
      <w:r w:rsidR="00645EE3" w:rsidRPr="001E2502">
        <w:rPr>
          <w:rFonts w:ascii="Times New Roman" w:hAnsi="Times New Roman" w:cs="Times New Roman"/>
          <w:sz w:val="28"/>
          <w:szCs w:val="28"/>
        </w:rPr>
        <w:t xml:space="preserve"> работ, услуг на 2019 год опубликован в </w:t>
      </w:r>
      <w:r w:rsidR="00797E5B" w:rsidRPr="001E2502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(далее – </w:t>
      </w:r>
      <w:r w:rsidR="00645EE3" w:rsidRPr="001E2502">
        <w:rPr>
          <w:rFonts w:ascii="Times New Roman" w:hAnsi="Times New Roman" w:cs="Times New Roman"/>
          <w:sz w:val="28"/>
          <w:szCs w:val="28"/>
        </w:rPr>
        <w:t>ЕИС</w:t>
      </w:r>
      <w:r w:rsidR="00797E5B" w:rsidRPr="001E2502">
        <w:rPr>
          <w:rFonts w:ascii="Times New Roman" w:hAnsi="Times New Roman" w:cs="Times New Roman"/>
          <w:sz w:val="28"/>
          <w:szCs w:val="28"/>
        </w:rPr>
        <w:t>)</w:t>
      </w:r>
      <w:r w:rsidR="00645EE3" w:rsidRPr="001E2502">
        <w:rPr>
          <w:rFonts w:ascii="Times New Roman" w:hAnsi="Times New Roman" w:cs="Times New Roman"/>
          <w:sz w:val="28"/>
          <w:szCs w:val="28"/>
        </w:rPr>
        <w:t xml:space="preserve"> с нарушением сроков.</w:t>
      </w:r>
    </w:p>
    <w:p w:rsidR="00645EE3" w:rsidRPr="001E2502" w:rsidRDefault="009D7AE3" w:rsidP="009D7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02">
        <w:rPr>
          <w:rFonts w:ascii="Times New Roman" w:hAnsi="Times New Roman" w:cs="Times New Roman"/>
          <w:sz w:val="28"/>
          <w:szCs w:val="28"/>
        </w:rPr>
        <w:t>6</w:t>
      </w:r>
      <w:r w:rsidR="00645EE3" w:rsidRPr="001E2502">
        <w:rPr>
          <w:rFonts w:ascii="Times New Roman" w:hAnsi="Times New Roman" w:cs="Times New Roman"/>
          <w:sz w:val="28"/>
          <w:szCs w:val="28"/>
        </w:rPr>
        <w:t xml:space="preserve">. В нарушение ч. 3 ст. 16 Федерального закона от 05.04.2013                      № 44-ФЗ, п. 12 Постановления № 1279, план-график закупок товаров, работ, услуг на 2020 год утвержден директором МБУК «Немчиновский КДЦ» и размещен в ЕИС с нарушением сроков. </w:t>
      </w:r>
    </w:p>
    <w:p w:rsidR="00645EE3" w:rsidRPr="001E2502" w:rsidRDefault="009D7AE3" w:rsidP="009D7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02">
        <w:rPr>
          <w:rFonts w:ascii="Times New Roman" w:hAnsi="Times New Roman" w:cs="Times New Roman"/>
          <w:sz w:val="28"/>
          <w:szCs w:val="28"/>
        </w:rPr>
        <w:t>7</w:t>
      </w:r>
      <w:r w:rsidR="00645EE3" w:rsidRPr="001E2502">
        <w:rPr>
          <w:rFonts w:ascii="Times New Roman" w:hAnsi="Times New Roman" w:cs="Times New Roman"/>
          <w:sz w:val="28"/>
          <w:szCs w:val="28"/>
        </w:rPr>
        <w:t xml:space="preserve">. В нарушение ч. 3 ст. 103 Федерального закона от 05.04.2013 № 44 - ФЗ информация о заключении </w:t>
      </w:r>
      <w:r w:rsidR="00797E5B" w:rsidRPr="001E2502">
        <w:rPr>
          <w:rFonts w:ascii="Times New Roman" w:hAnsi="Times New Roman" w:cs="Times New Roman"/>
          <w:sz w:val="28"/>
          <w:szCs w:val="28"/>
        </w:rPr>
        <w:t xml:space="preserve">2 </w:t>
      </w:r>
      <w:r w:rsidR="00645EE3" w:rsidRPr="001E2502">
        <w:rPr>
          <w:rFonts w:ascii="Times New Roman" w:hAnsi="Times New Roman" w:cs="Times New Roman"/>
          <w:sz w:val="28"/>
          <w:szCs w:val="28"/>
        </w:rPr>
        <w:t xml:space="preserve">контрактов размещена в ЕИС позднее 5 рабочих дней с даты их заключения. Информация об исполнении </w:t>
      </w:r>
      <w:r w:rsidR="00797E5B" w:rsidRPr="001E2502">
        <w:rPr>
          <w:rFonts w:ascii="Times New Roman" w:hAnsi="Times New Roman" w:cs="Times New Roman"/>
          <w:sz w:val="28"/>
          <w:szCs w:val="28"/>
        </w:rPr>
        <w:t xml:space="preserve">8 </w:t>
      </w:r>
      <w:r w:rsidR="00645EE3" w:rsidRPr="001E2502">
        <w:rPr>
          <w:rFonts w:ascii="Times New Roman" w:hAnsi="Times New Roman" w:cs="Times New Roman"/>
          <w:sz w:val="28"/>
          <w:szCs w:val="28"/>
        </w:rPr>
        <w:t>муниципальных контрактов размещена в ЕИС позднее пяти рабочих дней с даты их оплаты.</w:t>
      </w:r>
    </w:p>
    <w:p w:rsidR="003E3D39" w:rsidRPr="001E2502" w:rsidRDefault="003E3D39" w:rsidP="00645EE3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45004" w:rsidRPr="001E2502" w:rsidRDefault="00E45004" w:rsidP="008110F2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E2502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контрольного мероприятия в адрес Главы Одинцовского </w:t>
      </w:r>
      <w:r w:rsidR="00EB2F17" w:rsidRPr="001E2502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округа и </w:t>
      </w:r>
      <w:r w:rsidR="00A13E92" w:rsidRPr="001E2502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EB2F17" w:rsidRPr="001E2502">
        <w:rPr>
          <w:rFonts w:ascii="Times New Roman" w:hAnsi="Times New Roman" w:cs="Times New Roman"/>
          <w:snapToGrid w:val="0"/>
          <w:sz w:val="28"/>
          <w:szCs w:val="28"/>
        </w:rPr>
        <w:t xml:space="preserve">редседателя Совета депутатов Одинцовского городского округа Московской области </w:t>
      </w:r>
      <w:r w:rsidRPr="001E2502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EB2F17" w:rsidRPr="001E2502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1E2502">
        <w:rPr>
          <w:rFonts w:ascii="Times New Roman" w:hAnsi="Times New Roman" w:cs="Times New Roman"/>
          <w:snapToGrid w:val="0"/>
          <w:sz w:val="28"/>
          <w:szCs w:val="28"/>
        </w:rPr>
        <w:t xml:space="preserve"> отчет</w:t>
      </w:r>
      <w:r w:rsidR="00EB2F17" w:rsidRPr="001E2502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9D7AE3" w:rsidRPr="001E2502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EB2F17" w:rsidRPr="001E2502">
        <w:rPr>
          <w:rFonts w:ascii="Times New Roman" w:hAnsi="Times New Roman" w:cs="Times New Roman"/>
          <w:snapToGrid w:val="0"/>
          <w:sz w:val="28"/>
          <w:szCs w:val="28"/>
        </w:rPr>
        <w:t xml:space="preserve"> В</w:t>
      </w:r>
      <w:r w:rsidRPr="001E2502">
        <w:rPr>
          <w:rFonts w:ascii="Times New Roman" w:hAnsi="Times New Roman" w:cs="Times New Roman"/>
          <w:snapToGrid w:val="0"/>
          <w:sz w:val="28"/>
          <w:szCs w:val="28"/>
        </w:rPr>
        <w:t xml:space="preserve"> адрес</w:t>
      </w:r>
      <w:r w:rsidR="008110F2" w:rsidRPr="001E250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13E92" w:rsidRPr="001E2502">
        <w:rPr>
          <w:rFonts w:ascii="Times New Roman" w:hAnsi="Times New Roman" w:cs="Times New Roman"/>
          <w:snapToGrid w:val="0"/>
          <w:sz w:val="28"/>
          <w:szCs w:val="28"/>
        </w:rPr>
        <w:t xml:space="preserve">директора </w:t>
      </w:r>
      <w:r w:rsidR="009D7AE3" w:rsidRPr="001E2502">
        <w:rPr>
          <w:rFonts w:ascii="Times New Roman" w:hAnsi="Times New Roman" w:cs="Times New Roman"/>
          <w:snapToGrid w:val="0"/>
          <w:sz w:val="28"/>
          <w:szCs w:val="28"/>
        </w:rPr>
        <w:t xml:space="preserve">Учреждения </w:t>
      </w:r>
      <w:r w:rsidRPr="001E2502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9D7AE3" w:rsidRPr="001E250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29678B" w:rsidRPr="001E2502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представлени</w:t>
      </w:r>
      <w:r w:rsidR="009D7AE3" w:rsidRPr="001E2502">
        <w:rPr>
          <w:rFonts w:ascii="Times New Roman" w:hAnsi="Times New Roman" w:cs="Times New Roman"/>
          <w:snapToGrid w:val="0"/>
          <w:sz w:val="28"/>
          <w:szCs w:val="28"/>
        </w:rPr>
        <w:t>е, по нарушениям в сфере закупок направлено письмо в Главное контрольное управление Московской области</w:t>
      </w:r>
      <w:r w:rsidR="008110F2" w:rsidRPr="001E250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9678B" w:rsidRPr="001E2502" w:rsidRDefault="0029678B" w:rsidP="00944EAF">
      <w:pPr>
        <w:pStyle w:val="1"/>
        <w:shd w:val="clear" w:color="auto" w:fill="auto"/>
        <w:spacing w:before="0" w:after="0" w:line="322" w:lineRule="exact"/>
        <w:ind w:right="4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p w:rsidR="004F0C8A" w:rsidRPr="001E2502" w:rsidRDefault="004D5370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1E2502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1C1A54" w:rsidRPr="001E2502">
        <w:rPr>
          <w:rFonts w:ascii="Times New Roman" w:hAnsi="Times New Roman" w:cs="Times New Roman"/>
          <w:b/>
          <w:i/>
          <w:snapToGrid w:val="0"/>
          <w:sz w:val="28"/>
          <w:szCs w:val="28"/>
        </w:rPr>
        <w:t>«</w:t>
      </w:r>
      <w:r w:rsidR="009D7AE3" w:rsidRPr="001E2502">
        <w:rPr>
          <w:rFonts w:ascii="Times New Roman" w:hAnsi="Times New Roman" w:cs="Times New Roman"/>
          <w:b/>
          <w:i/>
          <w:snapToGrid w:val="0"/>
          <w:sz w:val="28"/>
          <w:szCs w:val="28"/>
        </w:rPr>
        <w:t>Проверка целевого и эффективного использования средств субсидий, выделенных в 2018-2019 годах из бюджета городского поселения Одинцово Одинцовского муниципального района Московской области и текущем периоде 2020 года из бюджета Одинцовского городского округа Московской области на выполнение муниципального задания и иные цели МБУК «Немчиновский культурно-досуговый центр», с элементами аудита в сфере закупок товаров, работ, услуг</w:t>
      </w:r>
      <w:r w:rsidR="001C1A54" w:rsidRPr="001E2502">
        <w:rPr>
          <w:rFonts w:ascii="Times New Roman" w:hAnsi="Times New Roman" w:cs="Times New Roman"/>
          <w:b/>
          <w:i/>
          <w:snapToGrid w:val="0"/>
          <w:sz w:val="28"/>
          <w:szCs w:val="28"/>
        </w:rPr>
        <w:t>»</w:t>
      </w:r>
    </w:p>
    <w:p w:rsidR="004D265F" w:rsidRPr="001E2502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265F" w:rsidRPr="001E2502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E2502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9C6C78" w:rsidRPr="001E2502">
        <w:rPr>
          <w:rFonts w:ascii="Times New Roman" w:hAnsi="Times New Roman" w:cs="Times New Roman"/>
          <w:snapToGrid w:val="0"/>
          <w:sz w:val="28"/>
          <w:szCs w:val="28"/>
        </w:rPr>
        <w:t xml:space="preserve">казанные в </w:t>
      </w:r>
      <w:r w:rsidR="00E15C1A" w:rsidRPr="001E2502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8110F2" w:rsidRPr="001E2502">
        <w:rPr>
          <w:rFonts w:ascii="Times New Roman" w:hAnsi="Times New Roman" w:cs="Times New Roman"/>
          <w:snapToGrid w:val="0"/>
          <w:sz w:val="28"/>
          <w:szCs w:val="28"/>
        </w:rPr>
        <w:t>редставлениях</w:t>
      </w:r>
      <w:r w:rsidR="004F58BE" w:rsidRPr="001E2502">
        <w:rPr>
          <w:rFonts w:ascii="Times New Roman" w:hAnsi="Times New Roman" w:cs="Times New Roman"/>
          <w:snapToGrid w:val="0"/>
          <w:sz w:val="28"/>
          <w:szCs w:val="28"/>
        </w:rPr>
        <w:t xml:space="preserve"> выполнены. Денежные средства возмещены в бюджет, к дисциплинарной ответственности привлечены 4 должностных лица.</w:t>
      </w:r>
    </w:p>
    <w:p w:rsidR="001F647A" w:rsidRPr="001E2502" w:rsidRDefault="001F647A" w:rsidP="00341403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p w:rsidR="001E2502" w:rsidRPr="001E2502" w:rsidRDefault="001E2502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sectPr w:rsidR="001E2502" w:rsidRPr="001E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664AE"/>
    <w:rsid w:val="000B41CF"/>
    <w:rsid w:val="000C09FB"/>
    <w:rsid w:val="000E0960"/>
    <w:rsid w:val="000F3ACA"/>
    <w:rsid w:val="00104BFE"/>
    <w:rsid w:val="001543C6"/>
    <w:rsid w:val="001704B0"/>
    <w:rsid w:val="00174161"/>
    <w:rsid w:val="00186507"/>
    <w:rsid w:val="001B7243"/>
    <w:rsid w:val="001C0413"/>
    <w:rsid w:val="001C1A54"/>
    <w:rsid w:val="001E2460"/>
    <w:rsid w:val="001E2502"/>
    <w:rsid w:val="001F647A"/>
    <w:rsid w:val="00214FCD"/>
    <w:rsid w:val="00233D99"/>
    <w:rsid w:val="00240E92"/>
    <w:rsid w:val="0026225C"/>
    <w:rsid w:val="00265A12"/>
    <w:rsid w:val="00277F05"/>
    <w:rsid w:val="0029678B"/>
    <w:rsid w:val="002B7A90"/>
    <w:rsid w:val="00341403"/>
    <w:rsid w:val="00391446"/>
    <w:rsid w:val="003B5EEE"/>
    <w:rsid w:val="003E3D39"/>
    <w:rsid w:val="00412672"/>
    <w:rsid w:val="00412EFB"/>
    <w:rsid w:val="00415431"/>
    <w:rsid w:val="00440F99"/>
    <w:rsid w:val="004426A2"/>
    <w:rsid w:val="00453E41"/>
    <w:rsid w:val="00464DD4"/>
    <w:rsid w:val="004A57F0"/>
    <w:rsid w:val="004D265F"/>
    <w:rsid w:val="004D5370"/>
    <w:rsid w:val="004F0C8A"/>
    <w:rsid w:val="004F4ED5"/>
    <w:rsid w:val="004F58BE"/>
    <w:rsid w:val="005160B0"/>
    <w:rsid w:val="00577366"/>
    <w:rsid w:val="005E63E0"/>
    <w:rsid w:val="00645EE3"/>
    <w:rsid w:val="00662280"/>
    <w:rsid w:val="00665D4D"/>
    <w:rsid w:val="006751BE"/>
    <w:rsid w:val="0068150D"/>
    <w:rsid w:val="0068458E"/>
    <w:rsid w:val="00696852"/>
    <w:rsid w:val="006A05AB"/>
    <w:rsid w:val="006A7F7C"/>
    <w:rsid w:val="007276FE"/>
    <w:rsid w:val="00734477"/>
    <w:rsid w:val="00747571"/>
    <w:rsid w:val="00783865"/>
    <w:rsid w:val="00797E5B"/>
    <w:rsid w:val="007C4CDE"/>
    <w:rsid w:val="007E526F"/>
    <w:rsid w:val="00802BB1"/>
    <w:rsid w:val="008110F2"/>
    <w:rsid w:val="008C3E21"/>
    <w:rsid w:val="00901029"/>
    <w:rsid w:val="009044E9"/>
    <w:rsid w:val="00944EAF"/>
    <w:rsid w:val="00953495"/>
    <w:rsid w:val="009603BB"/>
    <w:rsid w:val="00964DDD"/>
    <w:rsid w:val="009C6C78"/>
    <w:rsid w:val="009D7AE3"/>
    <w:rsid w:val="009E253D"/>
    <w:rsid w:val="00A068C3"/>
    <w:rsid w:val="00A13E92"/>
    <w:rsid w:val="00A26229"/>
    <w:rsid w:val="00A40BF4"/>
    <w:rsid w:val="00A96A92"/>
    <w:rsid w:val="00AD0A6A"/>
    <w:rsid w:val="00B503D7"/>
    <w:rsid w:val="00B767D0"/>
    <w:rsid w:val="00BB1256"/>
    <w:rsid w:val="00BD6E33"/>
    <w:rsid w:val="00BF3300"/>
    <w:rsid w:val="00C427CB"/>
    <w:rsid w:val="00C568BA"/>
    <w:rsid w:val="00C7558D"/>
    <w:rsid w:val="00CC6518"/>
    <w:rsid w:val="00CD4086"/>
    <w:rsid w:val="00CF0ED8"/>
    <w:rsid w:val="00D16A92"/>
    <w:rsid w:val="00D856B8"/>
    <w:rsid w:val="00D97898"/>
    <w:rsid w:val="00DA4152"/>
    <w:rsid w:val="00DE40B3"/>
    <w:rsid w:val="00E00244"/>
    <w:rsid w:val="00E15C1A"/>
    <w:rsid w:val="00E343C3"/>
    <w:rsid w:val="00E34C1E"/>
    <w:rsid w:val="00E37422"/>
    <w:rsid w:val="00E45004"/>
    <w:rsid w:val="00E656CF"/>
    <w:rsid w:val="00E74220"/>
    <w:rsid w:val="00E9139E"/>
    <w:rsid w:val="00EA5538"/>
    <w:rsid w:val="00EB2F17"/>
    <w:rsid w:val="00ED63A4"/>
    <w:rsid w:val="00ED736E"/>
    <w:rsid w:val="00EE2EFA"/>
    <w:rsid w:val="00F24096"/>
    <w:rsid w:val="00F41BB5"/>
    <w:rsid w:val="00F424A1"/>
    <w:rsid w:val="00F4369A"/>
    <w:rsid w:val="00F70D5E"/>
    <w:rsid w:val="00F73F64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645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645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Басурина Екатерина Игоревна</cp:lastModifiedBy>
  <cp:revision>3</cp:revision>
  <dcterms:created xsi:type="dcterms:W3CDTF">2021-05-26T06:44:00Z</dcterms:created>
  <dcterms:modified xsi:type="dcterms:W3CDTF">2021-05-27T09:36:00Z</dcterms:modified>
</cp:coreProperties>
</file>