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F03CCB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03C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6946FA" w:rsidRDefault="006946FA" w:rsidP="006946F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proofErr w:type="gramStart"/>
      <w:r w:rsidRPr="006946F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«Проверка эффективности и результативности использования бюджетных средств, выделенных в 2019 г. из бюджета сельского поселения </w:t>
      </w:r>
      <w:proofErr w:type="spellStart"/>
      <w:r w:rsidRPr="006946FA">
        <w:rPr>
          <w:rFonts w:ascii="Times New Roman" w:hAnsi="Times New Roman" w:cs="Times New Roman"/>
          <w:bCs/>
          <w:snapToGrid w:val="0"/>
          <w:sz w:val="28"/>
          <w:szCs w:val="28"/>
        </w:rPr>
        <w:t>Назарьевское</w:t>
      </w:r>
      <w:proofErr w:type="spellEnd"/>
      <w:r w:rsidRPr="006946F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Одинцовского муниципального района Московской области, в 2020 г. и текущем периоде 2021 г. из бюджета Одинцовского городского округа Московской области на выполнение муниципального задания и иные цели муниципальному бюджетному учреждению «</w:t>
      </w:r>
      <w:proofErr w:type="spellStart"/>
      <w:r w:rsidRPr="006946FA">
        <w:rPr>
          <w:rFonts w:ascii="Times New Roman" w:hAnsi="Times New Roman" w:cs="Times New Roman"/>
          <w:bCs/>
          <w:snapToGrid w:val="0"/>
          <w:sz w:val="28"/>
          <w:szCs w:val="28"/>
        </w:rPr>
        <w:t>Назарьевское</w:t>
      </w:r>
      <w:proofErr w:type="spellEnd"/>
      <w:r w:rsidRPr="006946FA">
        <w:rPr>
          <w:rFonts w:ascii="Times New Roman" w:hAnsi="Times New Roman" w:cs="Times New Roman"/>
          <w:bCs/>
          <w:snapToGrid w:val="0"/>
          <w:sz w:val="28"/>
          <w:szCs w:val="28"/>
        </w:rPr>
        <w:t>», с элементами аудита в сфере закупок товаров, работ, услуг»</w:t>
      </w:r>
      <w:proofErr w:type="gramEnd"/>
    </w:p>
    <w:p w:rsidR="00BB0C3D" w:rsidRPr="006946FA" w:rsidRDefault="00BB0C3D" w:rsidP="006946F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3D1A8E" w:rsidRPr="00F03CCB" w:rsidRDefault="004D5370" w:rsidP="00D1747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03CCB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F03CCB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A17843" w:rsidRPr="00A17843">
        <w:rPr>
          <w:rFonts w:ascii="Times New Roman" w:hAnsi="Times New Roman" w:cs="Times New Roman"/>
          <w:snapToGrid w:val="0"/>
          <w:sz w:val="28"/>
          <w:szCs w:val="28"/>
        </w:rPr>
        <w:t>п. 1</w:t>
      </w:r>
      <w:r w:rsidR="006946FA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A17843" w:rsidRPr="00A1784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D1A8E" w:rsidRPr="00F03CCB">
        <w:rPr>
          <w:rFonts w:ascii="Times New Roman" w:hAnsi="Times New Roman" w:cs="Times New Roman"/>
          <w:snapToGrid w:val="0"/>
          <w:sz w:val="28"/>
          <w:szCs w:val="28"/>
        </w:rPr>
        <w:t>плана работы</w:t>
      </w:r>
      <w:proofErr w:type="gramStart"/>
      <w:r w:rsidR="003D1A8E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К</w:t>
      </w:r>
      <w:proofErr w:type="gramEnd"/>
      <w:r w:rsidR="003D1A8E" w:rsidRPr="00F03CCB">
        <w:rPr>
          <w:rFonts w:ascii="Times New Roman" w:hAnsi="Times New Roman" w:cs="Times New Roman"/>
          <w:snapToGrid w:val="0"/>
          <w:sz w:val="28"/>
          <w:szCs w:val="28"/>
        </w:rPr>
        <w:t>онтрольно</w:t>
      </w:r>
      <w:r w:rsidR="00CB0F8B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D1A8E" w:rsidRPr="00F03CCB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CB0F8B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D1A8E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№ 222,  </w:t>
      </w:r>
      <w:r w:rsidR="00A17843" w:rsidRPr="00A17843">
        <w:rPr>
          <w:rFonts w:ascii="Times New Roman" w:hAnsi="Times New Roman" w:cs="Times New Roman"/>
          <w:snapToGrid w:val="0"/>
          <w:sz w:val="28"/>
          <w:szCs w:val="28"/>
        </w:rPr>
        <w:t>распоряжение</w:t>
      </w:r>
      <w:r w:rsidR="00A17843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A17843" w:rsidRPr="00A17843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 - счетной палаты Одинцовского городского округа от </w:t>
      </w:r>
      <w:r w:rsidR="006946FA" w:rsidRPr="006946FA">
        <w:rPr>
          <w:rFonts w:ascii="Times New Roman" w:hAnsi="Times New Roman" w:cs="Times New Roman"/>
          <w:snapToGrid w:val="0"/>
          <w:sz w:val="28"/>
          <w:szCs w:val="28"/>
        </w:rPr>
        <w:t>24.03.2021 № 61.</w:t>
      </w:r>
    </w:p>
    <w:p w:rsidR="00B81272" w:rsidRPr="00F03CCB" w:rsidRDefault="004D5370" w:rsidP="00154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CB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964DDD" w:rsidRPr="00F03CCB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53E41" w:rsidRPr="00F03CCB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964DDD" w:rsidRPr="00F03CCB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</w:t>
      </w:r>
      <w:r w:rsidR="00783865" w:rsidRPr="00F03CCB">
        <w:rPr>
          <w:rFonts w:ascii="Times New Roman" w:hAnsi="Times New Roman" w:cs="Times New Roman"/>
          <w:snapToGrid w:val="0"/>
          <w:sz w:val="28"/>
          <w:szCs w:val="28"/>
        </w:rPr>
        <w:t>л</w:t>
      </w:r>
      <w:r w:rsidR="00964DDD" w:rsidRPr="00F03CCB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DA4152" w:rsidRPr="00F03CCB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="00964DDD" w:rsidRPr="00F0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46FA" w:rsidRP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учреждение «</w:t>
      </w:r>
      <w:proofErr w:type="spellStart"/>
      <w:r w:rsidR="006946FA" w:rsidRP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Назарьевское</w:t>
      </w:r>
      <w:proofErr w:type="spellEnd"/>
      <w:r w:rsidR="006946FA" w:rsidRP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МБУ «</w:t>
      </w:r>
      <w:proofErr w:type="spellStart"/>
      <w:r w:rsidR="006946FA" w:rsidRP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Назарьевское</w:t>
      </w:r>
      <w:proofErr w:type="spellEnd"/>
      <w:r w:rsidR="006946FA" w:rsidRP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Учреждение), Территориальное управление </w:t>
      </w:r>
      <w:proofErr w:type="spellStart"/>
      <w:r w:rsidR="006946FA" w:rsidRP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Назарьевское</w:t>
      </w:r>
      <w:proofErr w:type="spellEnd"/>
      <w:r w:rsidR="006946FA" w:rsidRP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Одинцовского городского округа, Управление благоустройства Администрации Одинцовского городского округа Московской области.</w:t>
      </w:r>
    </w:p>
    <w:p w:rsidR="00430A7D" w:rsidRDefault="004D5370" w:rsidP="0098399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03CCB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577366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E55406" w:rsidRPr="00E55406" w:rsidRDefault="00E55406" w:rsidP="00E55406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 </w:t>
      </w:r>
      <w:proofErr w:type="gramStart"/>
      <w:r w:rsidRPr="00E55406">
        <w:rPr>
          <w:rFonts w:ascii="Times New Roman" w:hAnsi="Times New Roman" w:cs="Times New Roman"/>
          <w:snapToGrid w:val="0"/>
          <w:sz w:val="28"/>
          <w:szCs w:val="28"/>
        </w:rPr>
        <w:t>В нарушение ч. 11 Приказа Минфина Российской Федерации от 13.10.2003 № 91н «Об утверждении Методических указаний по бухгалтерскому учету основных средств», п. 46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proofErr w:type="gramEnd"/>
      <w:r w:rsidRPr="00E55406">
        <w:rPr>
          <w:rFonts w:ascii="Times New Roman" w:hAnsi="Times New Roman" w:cs="Times New Roman"/>
          <w:snapToGrid w:val="0"/>
          <w:sz w:val="28"/>
          <w:szCs w:val="28"/>
        </w:rPr>
        <w:t>» на некоторых объектах основных средств, числящихся на балансе МБУ «</w:t>
      </w:r>
      <w:proofErr w:type="spellStart"/>
      <w:r w:rsidRPr="00E55406">
        <w:rPr>
          <w:rFonts w:ascii="Times New Roman" w:hAnsi="Times New Roman" w:cs="Times New Roman"/>
          <w:snapToGrid w:val="0"/>
          <w:sz w:val="28"/>
          <w:szCs w:val="28"/>
        </w:rPr>
        <w:t>Назарьевское</w:t>
      </w:r>
      <w:proofErr w:type="spellEnd"/>
      <w:r w:rsidRPr="00E55406">
        <w:rPr>
          <w:rFonts w:ascii="Times New Roman" w:hAnsi="Times New Roman" w:cs="Times New Roman"/>
          <w:snapToGrid w:val="0"/>
          <w:sz w:val="28"/>
          <w:szCs w:val="28"/>
        </w:rPr>
        <w:t xml:space="preserve">», отсутствуют инвентарные номера. </w:t>
      </w:r>
    </w:p>
    <w:p w:rsidR="00E55406" w:rsidRPr="00E55406" w:rsidRDefault="00E55406" w:rsidP="00E55406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proofErr w:type="gramStart"/>
      <w:r w:rsidRPr="00E55406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п. 3.3. ст. 32 Федерального закона от 12.01.1996 </w:t>
      </w:r>
      <w:r w:rsidR="00BB0C3D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</w:t>
      </w:r>
      <w:r w:rsidRPr="00E55406">
        <w:rPr>
          <w:rFonts w:ascii="Times New Roman" w:hAnsi="Times New Roman" w:cs="Times New Roman"/>
          <w:snapToGrid w:val="0"/>
          <w:sz w:val="28"/>
          <w:szCs w:val="28"/>
        </w:rPr>
        <w:t xml:space="preserve">№ 7-ФЗ </w:t>
      </w:r>
      <w:r w:rsidR="00BB0C3D">
        <w:rPr>
          <w:rFonts w:ascii="Times New Roman" w:hAnsi="Times New Roman" w:cs="Times New Roman"/>
          <w:snapToGrid w:val="0"/>
          <w:sz w:val="28"/>
          <w:szCs w:val="28"/>
        </w:rPr>
        <w:t xml:space="preserve">«О некоммерческих организациях, </w:t>
      </w:r>
      <w:r w:rsidRPr="00E55406">
        <w:rPr>
          <w:rFonts w:ascii="Times New Roman" w:hAnsi="Times New Roman" w:cs="Times New Roman"/>
          <w:snapToGrid w:val="0"/>
          <w:sz w:val="28"/>
          <w:szCs w:val="28"/>
        </w:rPr>
        <w:t>п. 15 Приказа Минфина РФ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изменения в Устав, утвержденные приказом Администрации от 12.08.2019 № 2 - ПО «Об утверждении изменения в Устав МБУ «</w:t>
      </w:r>
      <w:proofErr w:type="spellStart"/>
      <w:r w:rsidRPr="00E55406">
        <w:rPr>
          <w:rFonts w:ascii="Times New Roman" w:hAnsi="Times New Roman" w:cs="Times New Roman"/>
          <w:snapToGrid w:val="0"/>
          <w:sz w:val="28"/>
          <w:szCs w:val="28"/>
        </w:rPr>
        <w:t>Назарьевское</w:t>
      </w:r>
      <w:proofErr w:type="spellEnd"/>
      <w:r w:rsidRPr="00E55406">
        <w:rPr>
          <w:rFonts w:ascii="Times New Roman" w:hAnsi="Times New Roman" w:cs="Times New Roman"/>
          <w:snapToGrid w:val="0"/>
          <w:sz w:val="28"/>
          <w:szCs w:val="28"/>
        </w:rPr>
        <w:t>» на</w:t>
      </w:r>
      <w:proofErr w:type="gramEnd"/>
      <w:r w:rsidRPr="00E55406">
        <w:rPr>
          <w:rFonts w:ascii="Times New Roman" w:hAnsi="Times New Roman" w:cs="Times New Roman"/>
          <w:snapToGrid w:val="0"/>
          <w:sz w:val="28"/>
          <w:szCs w:val="28"/>
        </w:rPr>
        <w:t xml:space="preserve"> официальном сайте www.bus.gov.ru в сети Интернет не размещены; изменения</w:t>
      </w:r>
      <w:r w:rsidR="00BB0C3D">
        <w:rPr>
          <w:rFonts w:ascii="Times New Roman" w:hAnsi="Times New Roman" w:cs="Times New Roman"/>
          <w:snapToGrid w:val="0"/>
          <w:sz w:val="28"/>
          <w:szCs w:val="28"/>
        </w:rPr>
        <w:t>, вносимые</w:t>
      </w:r>
      <w:r w:rsidRPr="00E55406">
        <w:rPr>
          <w:rFonts w:ascii="Times New Roman" w:hAnsi="Times New Roman" w:cs="Times New Roman"/>
          <w:snapToGrid w:val="0"/>
          <w:sz w:val="28"/>
          <w:szCs w:val="28"/>
        </w:rPr>
        <w:t xml:space="preserve"> в план финансово - хозяйственной деятельности Учреждения на 2019</w:t>
      </w:r>
      <w:r w:rsidR="00BB0C3D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E55406">
        <w:rPr>
          <w:rFonts w:ascii="Times New Roman" w:hAnsi="Times New Roman" w:cs="Times New Roman"/>
          <w:snapToGrid w:val="0"/>
          <w:sz w:val="28"/>
          <w:szCs w:val="28"/>
        </w:rPr>
        <w:t xml:space="preserve"> 2020</w:t>
      </w:r>
      <w:r w:rsidR="00BB0C3D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E55406">
        <w:rPr>
          <w:rFonts w:ascii="Times New Roman" w:hAnsi="Times New Roman" w:cs="Times New Roman"/>
          <w:snapToGrid w:val="0"/>
          <w:sz w:val="28"/>
          <w:szCs w:val="28"/>
        </w:rPr>
        <w:t xml:space="preserve"> 2021 размещены с нарушением установленного срока.</w:t>
      </w:r>
    </w:p>
    <w:p w:rsidR="00E55406" w:rsidRPr="00E55406" w:rsidRDefault="00E55406" w:rsidP="00E55406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r w:rsidRPr="00E55406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п. 5 Распоряжения Министерства транспорта Российской Федерации «О введении в действие методических рекомендаций «Нормы расхода топлив и смазочных материалов на автомобильном транспорте» от 14.03.2008 № АМ – 23 – </w:t>
      </w:r>
      <w:proofErr w:type="gramStart"/>
      <w:r w:rsidRPr="00E55406">
        <w:rPr>
          <w:rFonts w:ascii="Times New Roman" w:hAnsi="Times New Roman" w:cs="Times New Roman"/>
          <w:snapToGrid w:val="0"/>
          <w:sz w:val="28"/>
          <w:szCs w:val="28"/>
        </w:rPr>
        <w:t>р</w:t>
      </w:r>
      <w:proofErr w:type="gramEnd"/>
      <w:r w:rsidRPr="00E55406">
        <w:rPr>
          <w:rFonts w:ascii="Times New Roman" w:hAnsi="Times New Roman" w:cs="Times New Roman"/>
          <w:snapToGrid w:val="0"/>
          <w:sz w:val="28"/>
          <w:szCs w:val="28"/>
        </w:rPr>
        <w:t xml:space="preserve"> при расчете норм расхода топлива для автомобиля, числящегося на балансе МБУ «</w:t>
      </w:r>
      <w:proofErr w:type="spellStart"/>
      <w:r w:rsidRPr="00E55406">
        <w:rPr>
          <w:rFonts w:ascii="Times New Roman" w:hAnsi="Times New Roman" w:cs="Times New Roman"/>
          <w:snapToGrid w:val="0"/>
          <w:sz w:val="28"/>
          <w:szCs w:val="28"/>
        </w:rPr>
        <w:t>Назарьевское</w:t>
      </w:r>
      <w:proofErr w:type="spellEnd"/>
      <w:r w:rsidRPr="00E55406">
        <w:rPr>
          <w:rFonts w:ascii="Times New Roman" w:hAnsi="Times New Roman" w:cs="Times New Roman"/>
          <w:snapToGrid w:val="0"/>
          <w:sz w:val="28"/>
          <w:szCs w:val="28"/>
        </w:rPr>
        <w:t xml:space="preserve">», </w:t>
      </w:r>
      <w:r w:rsidRPr="00E55406">
        <w:rPr>
          <w:rFonts w:ascii="Times New Roman" w:hAnsi="Times New Roman" w:cs="Times New Roman"/>
          <w:snapToGrid w:val="0"/>
          <w:sz w:val="28"/>
          <w:szCs w:val="28"/>
        </w:rPr>
        <w:lastRenderedPageBreak/>
        <w:t>неправомерно использован поправочный коэффициент, что привело к излишнему списанию топлива на сумму 57,09 тыс. руб. (денежные средства возмещены в бюджет Одинцовского городского округа в ходе проверки).</w:t>
      </w:r>
    </w:p>
    <w:p w:rsidR="00E55406" w:rsidRPr="00E55406" w:rsidRDefault="00E55406" w:rsidP="00E55406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4. </w:t>
      </w:r>
      <w:proofErr w:type="gramStart"/>
      <w:r w:rsidRPr="00E55406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Постановления Главного государственного санитарного врача Российской Федерации от 18.05.2010 № 58 «Об утверждении СанПиН 2.1.3.2630 - 10 «Санитарно - эпидемиологические требования к организациям, осуществляющим медицинскую деятельность», письма Минздрава Российской Федерации от 21.08.2003 № 2510/9468 – 03 - 32 «О </w:t>
      </w:r>
      <w:proofErr w:type="spellStart"/>
      <w:r w:rsidRPr="00E55406">
        <w:rPr>
          <w:rFonts w:ascii="Times New Roman" w:hAnsi="Times New Roman" w:cs="Times New Roman"/>
          <w:snapToGrid w:val="0"/>
          <w:sz w:val="28"/>
          <w:szCs w:val="28"/>
        </w:rPr>
        <w:t>предрейсовых</w:t>
      </w:r>
      <w:proofErr w:type="spellEnd"/>
      <w:r w:rsidRPr="00E55406">
        <w:rPr>
          <w:rFonts w:ascii="Times New Roman" w:hAnsi="Times New Roman" w:cs="Times New Roman"/>
          <w:snapToGrid w:val="0"/>
          <w:sz w:val="28"/>
          <w:szCs w:val="28"/>
        </w:rPr>
        <w:t xml:space="preserve"> медицинских осмотрах водителей транспортных средств», Приказа Минздрава России от 15.12.2014 № 835н «Об утверждении Порядка проведения </w:t>
      </w:r>
      <w:proofErr w:type="spellStart"/>
      <w:r w:rsidRPr="00E55406">
        <w:rPr>
          <w:rFonts w:ascii="Times New Roman" w:hAnsi="Times New Roman" w:cs="Times New Roman"/>
          <w:snapToGrid w:val="0"/>
          <w:sz w:val="28"/>
          <w:szCs w:val="28"/>
        </w:rPr>
        <w:t>предсменных</w:t>
      </w:r>
      <w:proofErr w:type="spellEnd"/>
      <w:r w:rsidRPr="00E5540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E55406">
        <w:rPr>
          <w:rFonts w:ascii="Times New Roman" w:hAnsi="Times New Roman" w:cs="Times New Roman"/>
          <w:snapToGrid w:val="0"/>
          <w:sz w:val="28"/>
          <w:szCs w:val="28"/>
        </w:rPr>
        <w:t>предрейсовых</w:t>
      </w:r>
      <w:proofErr w:type="spellEnd"/>
      <w:r w:rsidRPr="00E55406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proofErr w:type="spellStart"/>
      <w:r w:rsidRPr="00E55406">
        <w:rPr>
          <w:rFonts w:ascii="Times New Roman" w:hAnsi="Times New Roman" w:cs="Times New Roman"/>
          <w:snapToGrid w:val="0"/>
          <w:sz w:val="28"/>
          <w:szCs w:val="28"/>
        </w:rPr>
        <w:t>послесменных</w:t>
      </w:r>
      <w:proofErr w:type="spellEnd"/>
      <w:r w:rsidRPr="00E5540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E55406">
        <w:rPr>
          <w:rFonts w:ascii="Times New Roman" w:hAnsi="Times New Roman" w:cs="Times New Roman"/>
          <w:snapToGrid w:val="0"/>
          <w:sz w:val="28"/>
          <w:szCs w:val="28"/>
        </w:rPr>
        <w:t>послерейсовых</w:t>
      </w:r>
      <w:proofErr w:type="spellEnd"/>
      <w:r w:rsidRPr="00E55406">
        <w:rPr>
          <w:rFonts w:ascii="Times New Roman" w:hAnsi="Times New Roman" w:cs="Times New Roman"/>
          <w:snapToGrid w:val="0"/>
          <w:sz w:val="28"/>
          <w:szCs w:val="28"/>
        </w:rPr>
        <w:t xml:space="preserve"> медицинских осмотров», установлено</w:t>
      </w:r>
      <w:proofErr w:type="gramEnd"/>
      <w:r w:rsidRPr="00E55406">
        <w:rPr>
          <w:rFonts w:ascii="Times New Roman" w:hAnsi="Times New Roman" w:cs="Times New Roman"/>
          <w:snapToGrid w:val="0"/>
          <w:sz w:val="28"/>
          <w:szCs w:val="28"/>
        </w:rPr>
        <w:t xml:space="preserve"> ненадлежащее исполнение условий Договора от 30.12.2020 № 3 на сумму 10,20 тыс. руб. (денежные средства возмещены в бюджет Одинцовского городского округа Московской области в ходе проверки).</w:t>
      </w:r>
    </w:p>
    <w:p w:rsidR="00E55406" w:rsidRPr="00E55406" w:rsidRDefault="00BB0C3D" w:rsidP="00E55406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E55406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E55406" w:rsidRPr="00E55406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ч. 3 ст. 103 Федерального закона «О контрактной системе в сфере закупок товаров, работ, услуг для обеспечения государственных и муниципальных нужд» от 05.04.2013 № 44 - ФЗ информация об исполнении отдельных этапов исполнения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по 4-м </w:t>
      </w:r>
      <w:r w:rsidR="00E55406" w:rsidRPr="00E55406">
        <w:rPr>
          <w:rFonts w:ascii="Times New Roman" w:hAnsi="Times New Roman" w:cs="Times New Roman"/>
          <w:snapToGrid w:val="0"/>
          <w:sz w:val="28"/>
          <w:szCs w:val="28"/>
        </w:rPr>
        <w:t>договор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ам </w:t>
      </w:r>
      <w:r w:rsidR="00E55406" w:rsidRPr="00E55406">
        <w:rPr>
          <w:rFonts w:ascii="Times New Roman" w:hAnsi="Times New Roman" w:cs="Times New Roman"/>
          <w:snapToGrid w:val="0"/>
          <w:sz w:val="28"/>
          <w:szCs w:val="28"/>
        </w:rPr>
        <w:t>в единой информационной системе размещена с нарушением срока.</w:t>
      </w:r>
    </w:p>
    <w:p w:rsidR="00E45004" w:rsidRPr="00F03CCB" w:rsidRDefault="00E45004" w:rsidP="00852EC6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03CCB">
        <w:rPr>
          <w:rFonts w:ascii="Times New Roman" w:hAnsi="Times New Roman" w:cs="Times New Roman"/>
          <w:snapToGrid w:val="0"/>
          <w:sz w:val="28"/>
          <w:szCs w:val="28"/>
        </w:rPr>
        <w:t>По результатам ко</w:t>
      </w:r>
      <w:r w:rsidR="0098399D">
        <w:rPr>
          <w:rFonts w:ascii="Times New Roman" w:hAnsi="Times New Roman" w:cs="Times New Roman"/>
          <w:snapToGrid w:val="0"/>
          <w:sz w:val="28"/>
          <w:szCs w:val="28"/>
        </w:rPr>
        <w:t>нтрольного мероприятия в адрес г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лавы Одинцовского </w:t>
      </w:r>
      <w:r w:rsidR="00EB2F17" w:rsidRPr="00F03CCB">
        <w:rPr>
          <w:rFonts w:ascii="Times New Roman" w:hAnsi="Times New Roman" w:cs="Times New Roman"/>
          <w:snapToGrid w:val="0"/>
          <w:sz w:val="28"/>
          <w:szCs w:val="28"/>
        </w:rPr>
        <w:t>горо</w:t>
      </w:r>
      <w:r w:rsidR="0098399D">
        <w:rPr>
          <w:rFonts w:ascii="Times New Roman" w:hAnsi="Times New Roman" w:cs="Times New Roman"/>
          <w:snapToGrid w:val="0"/>
          <w:sz w:val="28"/>
          <w:szCs w:val="28"/>
        </w:rPr>
        <w:t>дского округа и п</w:t>
      </w:r>
      <w:r w:rsidR="00EB2F17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редседателя Совета депутатов Одинцовского городского округа Московской области 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 w:rsidR="00EB2F17" w:rsidRPr="00F03CCB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отчет</w:t>
      </w:r>
      <w:r w:rsidR="00EB2F17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ы. </w:t>
      </w:r>
      <w:r w:rsidR="00BB0C3D">
        <w:rPr>
          <w:rFonts w:ascii="Times New Roman" w:hAnsi="Times New Roman" w:cs="Times New Roman"/>
          <w:snapToGrid w:val="0"/>
          <w:sz w:val="28"/>
          <w:szCs w:val="28"/>
        </w:rPr>
        <w:t xml:space="preserve">            </w:t>
      </w:r>
      <w:r w:rsidR="00EB2F17" w:rsidRPr="00F03CCB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адрес</w:t>
      </w:r>
      <w:r w:rsidR="00154DBC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8399D" w:rsidRPr="0098399D">
        <w:rPr>
          <w:rFonts w:ascii="Times New Roman" w:hAnsi="Times New Roman" w:cs="Times New Roman"/>
          <w:snapToGrid w:val="0"/>
          <w:sz w:val="28"/>
          <w:szCs w:val="28"/>
        </w:rPr>
        <w:t xml:space="preserve">МБУ </w:t>
      </w:r>
      <w:r w:rsidR="00E55406" w:rsidRPr="00E55406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 w:rsidR="00E55406" w:rsidRPr="00E55406">
        <w:rPr>
          <w:rFonts w:ascii="Times New Roman" w:hAnsi="Times New Roman" w:cs="Times New Roman"/>
          <w:snapToGrid w:val="0"/>
          <w:sz w:val="28"/>
          <w:szCs w:val="28"/>
        </w:rPr>
        <w:t>Назарьевское</w:t>
      </w:r>
      <w:proofErr w:type="spellEnd"/>
      <w:r w:rsidR="00E55406" w:rsidRPr="00E55406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852EC6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="0098399D">
        <w:rPr>
          <w:rFonts w:ascii="Times New Roman" w:hAnsi="Times New Roman" w:cs="Times New Roman"/>
          <w:snapToGrid w:val="0"/>
          <w:sz w:val="28"/>
          <w:szCs w:val="28"/>
        </w:rPr>
        <w:t>заместителя главы</w:t>
      </w:r>
      <w:r w:rsidR="00503801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Одинцовского городского округа Московской области</w:t>
      </w:r>
      <w:r w:rsidR="00154DBC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bookmarkStart w:id="0" w:name="_GoBack"/>
      <w:bookmarkEnd w:id="0"/>
      <w:r w:rsidRPr="00F03CCB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 w:rsidR="00852EC6" w:rsidRPr="00F03CCB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29678B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представлени</w:t>
      </w:r>
      <w:r w:rsidR="00852EC6" w:rsidRPr="00F03CCB">
        <w:rPr>
          <w:rFonts w:ascii="Times New Roman" w:hAnsi="Times New Roman" w:cs="Times New Roman"/>
          <w:snapToGrid w:val="0"/>
          <w:sz w:val="28"/>
          <w:szCs w:val="28"/>
        </w:rPr>
        <w:t>я.</w:t>
      </w:r>
    </w:p>
    <w:p w:rsidR="00852EC6" w:rsidRPr="00F03CCB" w:rsidRDefault="00852EC6" w:rsidP="00F424A1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98399D" w:rsidRPr="00BB0C3D" w:rsidRDefault="004D5370" w:rsidP="0098399D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proofErr w:type="gramStart"/>
      <w:r w:rsidRPr="00F03CCB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E55406" w:rsidRPr="00E55406">
        <w:rPr>
          <w:rFonts w:ascii="Times New Roman" w:hAnsi="Times New Roman" w:cs="Times New Roman"/>
          <w:b/>
          <w:bCs/>
          <w:i/>
          <w:snapToGrid w:val="0"/>
          <w:sz w:val="28"/>
          <w:szCs w:val="28"/>
        </w:rPr>
        <w:t xml:space="preserve">«Проверка эффективности и результативности использования бюджетных средств, выделенных в 2019 г. из бюджета сельского поселения </w:t>
      </w:r>
      <w:proofErr w:type="spellStart"/>
      <w:r w:rsidR="00E55406" w:rsidRPr="00E55406">
        <w:rPr>
          <w:rFonts w:ascii="Times New Roman" w:hAnsi="Times New Roman" w:cs="Times New Roman"/>
          <w:b/>
          <w:bCs/>
          <w:i/>
          <w:snapToGrid w:val="0"/>
          <w:sz w:val="28"/>
          <w:szCs w:val="28"/>
        </w:rPr>
        <w:t>Назарьевское</w:t>
      </w:r>
      <w:proofErr w:type="spellEnd"/>
      <w:r w:rsidR="00E55406" w:rsidRPr="00E55406">
        <w:rPr>
          <w:rFonts w:ascii="Times New Roman" w:hAnsi="Times New Roman" w:cs="Times New Roman"/>
          <w:b/>
          <w:bCs/>
          <w:i/>
          <w:snapToGrid w:val="0"/>
          <w:sz w:val="28"/>
          <w:szCs w:val="28"/>
        </w:rPr>
        <w:t xml:space="preserve"> Одинцовского муниципального района Московской области, в 2020 г. и текущем периоде 2021 г. из бюджета Одинцовского городского округа Московской области на выполнение муниципального задания и иные цели муниципальному </w:t>
      </w:r>
      <w:r w:rsidR="00E55406" w:rsidRPr="00BB0C3D">
        <w:rPr>
          <w:rFonts w:ascii="Times New Roman" w:hAnsi="Times New Roman" w:cs="Times New Roman"/>
          <w:b/>
          <w:bCs/>
          <w:i/>
          <w:snapToGrid w:val="0"/>
          <w:sz w:val="28"/>
          <w:szCs w:val="28"/>
        </w:rPr>
        <w:t>бюджетному учреждению «</w:t>
      </w:r>
      <w:proofErr w:type="spellStart"/>
      <w:r w:rsidR="00E55406" w:rsidRPr="00BB0C3D">
        <w:rPr>
          <w:rFonts w:ascii="Times New Roman" w:hAnsi="Times New Roman" w:cs="Times New Roman"/>
          <w:b/>
          <w:bCs/>
          <w:i/>
          <w:snapToGrid w:val="0"/>
          <w:sz w:val="28"/>
          <w:szCs w:val="28"/>
        </w:rPr>
        <w:t>Назарьевское</w:t>
      </w:r>
      <w:proofErr w:type="spellEnd"/>
      <w:r w:rsidR="00E55406" w:rsidRPr="00BB0C3D">
        <w:rPr>
          <w:rFonts w:ascii="Times New Roman" w:hAnsi="Times New Roman" w:cs="Times New Roman"/>
          <w:b/>
          <w:bCs/>
          <w:i/>
          <w:snapToGrid w:val="0"/>
          <w:sz w:val="28"/>
          <w:szCs w:val="28"/>
        </w:rPr>
        <w:t>», с элементами аудита в</w:t>
      </w:r>
      <w:proofErr w:type="gramEnd"/>
      <w:r w:rsidR="00E55406" w:rsidRPr="00BB0C3D">
        <w:rPr>
          <w:rFonts w:ascii="Times New Roman" w:hAnsi="Times New Roman" w:cs="Times New Roman"/>
          <w:b/>
          <w:bCs/>
          <w:i/>
          <w:snapToGrid w:val="0"/>
          <w:sz w:val="28"/>
          <w:szCs w:val="28"/>
        </w:rPr>
        <w:t xml:space="preserve"> сфере закупок товаров, работ, услуг»</w:t>
      </w:r>
    </w:p>
    <w:p w:rsidR="004F0C8A" w:rsidRPr="00BB0C3D" w:rsidRDefault="004F0C8A" w:rsidP="00F424A1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4D265F" w:rsidRPr="00BB0C3D" w:rsidRDefault="004D265F" w:rsidP="0034140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B62DF" w:rsidRPr="00BB0C3D" w:rsidRDefault="004D265F" w:rsidP="00BB0C3D">
      <w:pPr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 w:rsidRPr="00BB0C3D">
        <w:rPr>
          <w:rFonts w:ascii="Times New Roman" w:hAnsi="Times New Roman" w:cs="Times New Roman"/>
          <w:snapToGrid w:val="0"/>
          <w:sz w:val="28"/>
          <w:szCs w:val="28"/>
        </w:rPr>
        <w:t>Предложения, у</w:t>
      </w:r>
      <w:r w:rsidR="009C6C78" w:rsidRPr="00BB0C3D">
        <w:rPr>
          <w:rFonts w:ascii="Times New Roman" w:hAnsi="Times New Roman" w:cs="Times New Roman"/>
          <w:snapToGrid w:val="0"/>
          <w:sz w:val="28"/>
          <w:szCs w:val="28"/>
        </w:rPr>
        <w:t>казанные в Представлени</w:t>
      </w:r>
      <w:r w:rsidR="00D42786" w:rsidRPr="00BB0C3D">
        <w:rPr>
          <w:rFonts w:ascii="Times New Roman" w:hAnsi="Times New Roman" w:cs="Times New Roman"/>
          <w:snapToGrid w:val="0"/>
          <w:sz w:val="28"/>
          <w:szCs w:val="28"/>
        </w:rPr>
        <w:t>ях</w:t>
      </w:r>
      <w:proofErr w:type="gramStart"/>
      <w:r w:rsidR="00DA4152" w:rsidRPr="00BB0C3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B0C3D">
        <w:rPr>
          <w:rFonts w:ascii="Times New Roman" w:hAnsi="Times New Roman" w:cs="Times New Roman"/>
          <w:snapToGrid w:val="0"/>
          <w:sz w:val="28"/>
          <w:szCs w:val="28"/>
        </w:rPr>
        <w:t>К</w:t>
      </w:r>
      <w:proofErr w:type="gramEnd"/>
      <w:r w:rsidRPr="00BB0C3D">
        <w:rPr>
          <w:rFonts w:ascii="Times New Roman" w:hAnsi="Times New Roman" w:cs="Times New Roman"/>
          <w:snapToGrid w:val="0"/>
          <w:sz w:val="28"/>
          <w:szCs w:val="28"/>
        </w:rPr>
        <w:t>онтрольно</w:t>
      </w:r>
      <w:r w:rsidR="005F5188" w:rsidRPr="00BB0C3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B0C3D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5F5188" w:rsidRPr="00BB0C3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B0C3D">
        <w:rPr>
          <w:rFonts w:ascii="Times New Roman" w:hAnsi="Times New Roman" w:cs="Times New Roman"/>
          <w:snapToGrid w:val="0"/>
          <w:sz w:val="28"/>
          <w:szCs w:val="28"/>
        </w:rPr>
        <w:t>счетной палаты, выполнены</w:t>
      </w:r>
      <w:r w:rsidR="009C6C78" w:rsidRPr="00BB0C3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BB0C3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45004" w:rsidRPr="00BB0C3D">
        <w:rPr>
          <w:rFonts w:ascii="Times New Roman" w:hAnsi="Times New Roman" w:cs="Times New Roman"/>
          <w:snapToGrid w:val="0"/>
          <w:sz w:val="28"/>
          <w:szCs w:val="28"/>
        </w:rPr>
        <w:t xml:space="preserve">К дисциплинарной ответственности в виде </w:t>
      </w:r>
      <w:r w:rsidR="00BB0C3D" w:rsidRPr="00BB0C3D">
        <w:rPr>
          <w:rFonts w:ascii="Times New Roman" w:hAnsi="Times New Roman" w:cs="Times New Roman"/>
          <w:snapToGrid w:val="0"/>
          <w:sz w:val="28"/>
          <w:szCs w:val="28"/>
        </w:rPr>
        <w:t>замечания</w:t>
      </w:r>
      <w:r w:rsidR="00E45004" w:rsidRPr="00BB0C3D">
        <w:rPr>
          <w:rFonts w:ascii="Times New Roman" w:hAnsi="Times New Roman" w:cs="Times New Roman"/>
          <w:snapToGrid w:val="0"/>
          <w:sz w:val="28"/>
          <w:szCs w:val="28"/>
        </w:rPr>
        <w:t xml:space="preserve"> привлечен</w:t>
      </w:r>
      <w:r w:rsidR="00BB0C3D" w:rsidRPr="00BB0C3D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E45004" w:rsidRPr="00BB0C3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B0C3D" w:rsidRPr="00BB0C3D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E45004" w:rsidRPr="00BB0C3D">
        <w:rPr>
          <w:rFonts w:ascii="Times New Roman" w:hAnsi="Times New Roman" w:cs="Times New Roman"/>
          <w:snapToGrid w:val="0"/>
          <w:sz w:val="28"/>
          <w:szCs w:val="28"/>
        </w:rPr>
        <w:t xml:space="preserve"> должностн</w:t>
      </w:r>
      <w:r w:rsidR="00BB0C3D" w:rsidRPr="00BB0C3D">
        <w:rPr>
          <w:rFonts w:ascii="Times New Roman" w:hAnsi="Times New Roman" w:cs="Times New Roman"/>
          <w:snapToGrid w:val="0"/>
          <w:sz w:val="28"/>
          <w:szCs w:val="28"/>
        </w:rPr>
        <w:t xml:space="preserve">ое </w:t>
      </w:r>
      <w:r w:rsidR="00E45004" w:rsidRPr="00BB0C3D">
        <w:rPr>
          <w:rFonts w:ascii="Times New Roman" w:hAnsi="Times New Roman" w:cs="Times New Roman"/>
          <w:snapToGrid w:val="0"/>
          <w:sz w:val="28"/>
          <w:szCs w:val="28"/>
        </w:rPr>
        <w:t>лиц</w:t>
      </w:r>
      <w:r w:rsidR="00BB0C3D" w:rsidRPr="00BB0C3D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D097C" w:rsidRPr="00BB0C3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sectPr w:rsidR="004B62DF" w:rsidRPr="00BB0C3D" w:rsidSect="00D63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664AE"/>
    <w:rsid w:val="000B2F1F"/>
    <w:rsid w:val="000B41CF"/>
    <w:rsid w:val="000C09FB"/>
    <w:rsid w:val="000C5CD2"/>
    <w:rsid w:val="000F3ACA"/>
    <w:rsid w:val="00104BFE"/>
    <w:rsid w:val="001453E8"/>
    <w:rsid w:val="001543C6"/>
    <w:rsid w:val="00154DBC"/>
    <w:rsid w:val="001704B0"/>
    <w:rsid w:val="00174161"/>
    <w:rsid w:val="00186507"/>
    <w:rsid w:val="001B7243"/>
    <w:rsid w:val="001C28EA"/>
    <w:rsid w:val="001E2460"/>
    <w:rsid w:val="001F647A"/>
    <w:rsid w:val="00214FCD"/>
    <w:rsid w:val="00233D99"/>
    <w:rsid w:val="00240E92"/>
    <w:rsid w:val="0026225C"/>
    <w:rsid w:val="00277F05"/>
    <w:rsid w:val="0029678B"/>
    <w:rsid w:val="002A1FA5"/>
    <w:rsid w:val="002B7A90"/>
    <w:rsid w:val="00341403"/>
    <w:rsid w:val="00391446"/>
    <w:rsid w:val="003B3439"/>
    <w:rsid w:val="003B5EEE"/>
    <w:rsid w:val="003D1A8E"/>
    <w:rsid w:val="00412672"/>
    <w:rsid w:val="00412EFB"/>
    <w:rsid w:val="00415431"/>
    <w:rsid w:val="00430A7D"/>
    <w:rsid w:val="00440F99"/>
    <w:rsid w:val="004426A2"/>
    <w:rsid w:val="00453E41"/>
    <w:rsid w:val="00464DD4"/>
    <w:rsid w:val="004A57F0"/>
    <w:rsid w:val="004B62DF"/>
    <w:rsid w:val="004D265F"/>
    <w:rsid w:val="004D5370"/>
    <w:rsid w:val="004F0C8A"/>
    <w:rsid w:val="004F4ED5"/>
    <w:rsid w:val="00503801"/>
    <w:rsid w:val="005160B0"/>
    <w:rsid w:val="00577366"/>
    <w:rsid w:val="005A53BD"/>
    <w:rsid w:val="005D486A"/>
    <w:rsid w:val="005E63E0"/>
    <w:rsid w:val="005F5188"/>
    <w:rsid w:val="005F7C94"/>
    <w:rsid w:val="006226C4"/>
    <w:rsid w:val="00662280"/>
    <w:rsid w:val="00665D4D"/>
    <w:rsid w:val="006751BE"/>
    <w:rsid w:val="00676C5D"/>
    <w:rsid w:val="0068150D"/>
    <w:rsid w:val="0068458E"/>
    <w:rsid w:val="006946FA"/>
    <w:rsid w:val="00696852"/>
    <w:rsid w:val="006A7F7C"/>
    <w:rsid w:val="006F69B3"/>
    <w:rsid w:val="007276FE"/>
    <w:rsid w:val="00734477"/>
    <w:rsid w:val="00747571"/>
    <w:rsid w:val="00747585"/>
    <w:rsid w:val="00783865"/>
    <w:rsid w:val="007C4CDE"/>
    <w:rsid w:val="007E526F"/>
    <w:rsid w:val="00802BB1"/>
    <w:rsid w:val="008245E6"/>
    <w:rsid w:val="00852EC6"/>
    <w:rsid w:val="008B7125"/>
    <w:rsid w:val="008C3E21"/>
    <w:rsid w:val="00901029"/>
    <w:rsid w:val="009044E9"/>
    <w:rsid w:val="00944EAF"/>
    <w:rsid w:val="00953495"/>
    <w:rsid w:val="009603BB"/>
    <w:rsid w:val="00964DDD"/>
    <w:rsid w:val="00965F54"/>
    <w:rsid w:val="0098399D"/>
    <w:rsid w:val="009C6C78"/>
    <w:rsid w:val="009D097C"/>
    <w:rsid w:val="009E253D"/>
    <w:rsid w:val="009F5963"/>
    <w:rsid w:val="009F6399"/>
    <w:rsid w:val="00A068C3"/>
    <w:rsid w:val="00A17843"/>
    <w:rsid w:val="00A26229"/>
    <w:rsid w:val="00A40BF4"/>
    <w:rsid w:val="00A96A92"/>
    <w:rsid w:val="00AD0A6A"/>
    <w:rsid w:val="00AD2DC0"/>
    <w:rsid w:val="00AE7E90"/>
    <w:rsid w:val="00B30797"/>
    <w:rsid w:val="00B503D7"/>
    <w:rsid w:val="00B81272"/>
    <w:rsid w:val="00BB0C3D"/>
    <w:rsid w:val="00BB1256"/>
    <w:rsid w:val="00BD6E33"/>
    <w:rsid w:val="00BF3300"/>
    <w:rsid w:val="00C175BD"/>
    <w:rsid w:val="00C360B3"/>
    <w:rsid w:val="00C427CB"/>
    <w:rsid w:val="00C568BA"/>
    <w:rsid w:val="00C7558D"/>
    <w:rsid w:val="00CB0F8B"/>
    <w:rsid w:val="00CC6518"/>
    <w:rsid w:val="00CD4086"/>
    <w:rsid w:val="00CF0ED8"/>
    <w:rsid w:val="00D17476"/>
    <w:rsid w:val="00D238CC"/>
    <w:rsid w:val="00D42786"/>
    <w:rsid w:val="00D63740"/>
    <w:rsid w:val="00D856B8"/>
    <w:rsid w:val="00D97898"/>
    <w:rsid w:val="00DA4152"/>
    <w:rsid w:val="00DE40B3"/>
    <w:rsid w:val="00E00244"/>
    <w:rsid w:val="00E343C3"/>
    <w:rsid w:val="00E34C1E"/>
    <w:rsid w:val="00E37422"/>
    <w:rsid w:val="00E45004"/>
    <w:rsid w:val="00E55406"/>
    <w:rsid w:val="00E656CF"/>
    <w:rsid w:val="00E74220"/>
    <w:rsid w:val="00E85D8A"/>
    <w:rsid w:val="00E9139E"/>
    <w:rsid w:val="00EA5538"/>
    <w:rsid w:val="00EB2F17"/>
    <w:rsid w:val="00ED63A4"/>
    <w:rsid w:val="00ED736E"/>
    <w:rsid w:val="00EE2EFA"/>
    <w:rsid w:val="00F03CCB"/>
    <w:rsid w:val="00F24096"/>
    <w:rsid w:val="00F41BB5"/>
    <w:rsid w:val="00F424A1"/>
    <w:rsid w:val="00F4369A"/>
    <w:rsid w:val="00F604B6"/>
    <w:rsid w:val="00F70D5E"/>
    <w:rsid w:val="00F73F64"/>
    <w:rsid w:val="00FA4611"/>
    <w:rsid w:val="00F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2</cp:revision>
  <dcterms:created xsi:type="dcterms:W3CDTF">2021-07-22T08:47:00Z</dcterms:created>
  <dcterms:modified xsi:type="dcterms:W3CDTF">2021-07-22T08:47:00Z</dcterms:modified>
</cp:coreProperties>
</file>