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2A4D87">
        <w:rPr>
          <w:rFonts w:ascii="Times New Roman" w:hAnsi="Times New Roman" w:cs="Times New Roman"/>
          <w:sz w:val="28"/>
          <w:szCs w:val="28"/>
        </w:rPr>
        <w:t>1 квартал</w:t>
      </w:r>
      <w:r w:rsidR="009D3337">
        <w:rPr>
          <w:rFonts w:ascii="Times New Roman" w:hAnsi="Times New Roman" w:cs="Times New Roman"/>
          <w:sz w:val="28"/>
          <w:szCs w:val="28"/>
        </w:rPr>
        <w:t xml:space="preserve"> </w:t>
      </w:r>
      <w:r w:rsidR="002A4D8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2675F1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A4D87" w:rsidRPr="002A4D87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Одинцовского городского округа </w:t>
            </w:r>
          </w:p>
          <w:p w:rsidR="00CF0EDA" w:rsidRPr="00FA6CA8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за 3 месяца 2021 года</w:t>
            </w:r>
          </w:p>
        </w:tc>
        <w:tc>
          <w:tcPr>
            <w:tcW w:w="1984" w:type="dxa"/>
          </w:tcPr>
          <w:p w:rsidR="00CF0EDA" w:rsidRPr="00FA6CA8" w:rsidRDefault="00D9249D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237" w:type="dxa"/>
          </w:tcPr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 Одинцовского городского округа за 3 месяца 2021 года составило по доходам 4 741 475,260 тыс. руб., по расходам – 4 076 919,941 тыс. руб. Профицит сложился в сумме                   664 555,319 тыс. руб.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исполнения бюджета за 1 квартал 2021 года получено доходов в сумме 4 741 475,260 тыс. руб., уточненный план по доходам в сумме 22 487 587,026 тыс. руб. исполнен на 21,08%, в том числе: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- налоговые доходы – в сумме 2 022 670,317 тыс. руб. или 42,66%  от общего объема поступивших в бюджет доходов;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- неналоговые доходы – в сумме 605 810,060 тыс. руб. или 12,78% от общего объема поступивших в бюджет доходов;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– в сумме 2 112 994,883 тыс. руб. или 44,56% от общего объема поступивших в бюджет доходов.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32 448,643 тыс. руб.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бюджета Одинцовского городского округа в                           1 квартале 2021 года произведены в сумме 4 076 919,941 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что составляет 16,46% сводной бюджетной росписи в сумме 24 772 788,977 тыс. руб.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01.04.2021 года составил 20 695 869,036 тыс. руб. 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Расходы бюджета Одинцовского городского округа на выполнение муниципальных программ Одинцовского городского округа за Одинцовского городского округа за 1 квартал 2021 года составили 4 062 987,339 тыс. руб. или 16,94% объема уточенных назначений на                       2021 год.</w:t>
            </w:r>
            <w:proofErr w:type="gramEnd"/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Финансово-казначейское управление Администрации Одинцовского городского округа – 8,71%, Комитет по культуре Администрации Одинцовского городского округа – 13,55%, Администрация Одинцовского городского округа – 13,77%, Комитет физической культуры и спорта Администрации Одинцовского городского округа – 15,20%.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01.04.2021 средства резервного фонда не расходовались.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  <w:t>По сравнению с началом года объем дебиторской задолженности Одинцовского городского округа увеличился на 1 916 219,532 тыс. руб.  и по состоянию на 01.04.2021 составил 68 076 189,737 тыс. руб., объем кредиторской задолженности увеличился на 307 903,593 тыс. руб.  и по состоянию на 01.04.2021 года составил 3 270 728,602 тыс. руб.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По состоянию на 01.04.2021 нереальная к взысканию, просроченная кредиторская задолженность не числится.</w:t>
            </w:r>
          </w:p>
          <w:p w:rsidR="002A4D87" w:rsidRPr="002A4D87" w:rsidRDefault="002A4D87" w:rsidP="002A4D8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внутреннего долга на 2021 год, утвержденный решением Совета депутатов от 25.11.2020 № 2/20 «О бюджете Одинцовского городского округа на 2021 год и плановый период 2022 и 2023 годов» (с изменениями) в сумме 227 000,000 тыс. руб., соответствует требованиям и ограничениям, установленным ст. 111 Бюджетного кодекса Российской Федерации.</w:t>
            </w:r>
            <w:proofErr w:type="gramEnd"/>
          </w:p>
          <w:p w:rsidR="00CF0EDA" w:rsidRPr="00FA6CA8" w:rsidRDefault="002A4D87" w:rsidP="00C12B8C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на обслуживание муниципального внутреннего долга за 1 квартал 2021 года составили </w:t>
            </w:r>
            <w:r w:rsidR="006E66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14 826,826 тыс. руб. или 6,53% к утвержденному плану </w:t>
            </w:r>
            <w:r w:rsidR="006E66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>(227 000,000 тыс. руб.).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F0EDA" w:rsidRPr="00FA6CA8" w:rsidRDefault="00CF0EDA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информационное письмо</w:t>
            </w:r>
            <w:r w:rsidR="00D9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531AC"/>
    <w:rsid w:val="006E1B7E"/>
    <w:rsid w:val="006E5686"/>
    <w:rsid w:val="006E66DC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72</cp:revision>
  <dcterms:created xsi:type="dcterms:W3CDTF">2017-10-31T09:29:00Z</dcterms:created>
  <dcterms:modified xsi:type="dcterms:W3CDTF">2021-07-23T07:20:00Z</dcterms:modified>
</cp:coreProperties>
</file>