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Одинцовского городского округа Московской области «О внесении </w:t>
      </w:r>
      <w:proofErr w:type="gramStart"/>
      <w:r w:rsidR="00930292">
        <w:rPr>
          <w:rFonts w:ascii="Times New Roman" w:eastAsia="Times New Roman" w:hAnsi="Times New Roman" w:cs="Times New Roman"/>
          <w:sz w:val="28"/>
          <w:szCs w:val="28"/>
        </w:rPr>
        <w:t>изменений  и</w:t>
      </w:r>
      <w:proofErr w:type="gramEnd"/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годов», представленн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8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AC7" w:rsidRPr="00CA4A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30292">
        <w:rPr>
          <w:rFonts w:ascii="Times New Roman" w:hAnsi="Times New Roman" w:cs="Times New Roman"/>
          <w:sz w:val="28"/>
          <w:szCs w:val="28"/>
        </w:rPr>
        <w:t>е</w:t>
      </w:r>
      <w:r w:rsidR="00723D87">
        <w:rPr>
          <w:rFonts w:ascii="Times New Roman" w:hAnsi="Times New Roman" w:cs="Times New Roman"/>
          <w:sz w:val="28"/>
          <w:szCs w:val="28"/>
        </w:rPr>
        <w:t xml:space="preserve"> 20</w:t>
      </w:r>
      <w:r w:rsidR="00650BFA">
        <w:rPr>
          <w:rFonts w:ascii="Times New Roman" w:hAnsi="Times New Roman" w:cs="Times New Roman"/>
          <w:sz w:val="28"/>
          <w:szCs w:val="28"/>
        </w:rPr>
        <w:t>2</w:t>
      </w:r>
      <w:r w:rsidR="00930292">
        <w:rPr>
          <w:rFonts w:ascii="Times New Roman" w:hAnsi="Times New Roman" w:cs="Times New Roman"/>
          <w:sz w:val="28"/>
          <w:szCs w:val="28"/>
        </w:rPr>
        <w:t>1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7512"/>
        <w:gridCol w:w="1985"/>
      </w:tblGrid>
      <w:tr w:rsidR="00FD55A1" w:rsidRPr="00E90E31" w:rsidTr="003D35DB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FD55A1" w:rsidRDefault="00FD55A1" w:rsidP="0047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70917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  <w:p w:rsidR="00470917" w:rsidRPr="00E90E31" w:rsidRDefault="00470917" w:rsidP="0047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7512" w:type="dxa"/>
          </w:tcPr>
          <w:p w:rsidR="00FD55A1" w:rsidRPr="00E90E31" w:rsidRDefault="00FD55A1" w:rsidP="004F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4F2F14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198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3D35DB">
        <w:tc>
          <w:tcPr>
            <w:tcW w:w="675" w:type="dxa"/>
          </w:tcPr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55A1" w:rsidRPr="00685C5F" w:rsidRDefault="00930292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Pr="009302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29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Одинцовского городского округа Московской области «О внесении </w:t>
            </w:r>
            <w:proofErr w:type="gramStart"/>
            <w:r w:rsidRPr="00930292">
              <w:rPr>
                <w:rFonts w:ascii="Times New Roman" w:hAnsi="Times New Roman" w:cs="Times New Roman"/>
                <w:sz w:val="24"/>
                <w:szCs w:val="24"/>
              </w:rPr>
              <w:t>изменений  и</w:t>
            </w:r>
            <w:proofErr w:type="gramEnd"/>
            <w:r w:rsidRPr="00930292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</w:t>
            </w:r>
          </w:p>
        </w:tc>
        <w:tc>
          <w:tcPr>
            <w:tcW w:w="2127" w:type="dxa"/>
          </w:tcPr>
          <w:p w:rsidR="00FD55A1" w:rsidRPr="00E90E31" w:rsidRDefault="00FD55A1" w:rsidP="00C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0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7512" w:type="dxa"/>
          </w:tcPr>
          <w:p w:rsidR="00CA4AC7" w:rsidRPr="00C17098" w:rsidRDefault="00CA4AC7" w:rsidP="00CA4AC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3" w:hanging="33"/>
              <w:jc w:val="both"/>
            </w:pPr>
            <w:r w:rsidRPr="00C17098">
              <w:t>Согласно пояснительной записке изменения, вносимые в проект решения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(с изменениями), обусловлены необходимостью уточнения плановых назначений по налоговым и неналоговым доходам, безвозмездным поступлениям, увеличением расходной части бюджета.</w:t>
            </w:r>
          </w:p>
          <w:p w:rsidR="00CA4AC7" w:rsidRPr="00C17098" w:rsidRDefault="00CA4AC7" w:rsidP="00CA4AC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</w:pPr>
            <w:r w:rsidRPr="00C17098">
              <w:t xml:space="preserve">В результате внесения изменений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доходы бюджета округа на 2021 год составят </w:t>
            </w:r>
            <w:r w:rsidRPr="00C17098">
              <w:rPr>
                <w:bCs/>
              </w:rPr>
              <w:t xml:space="preserve">27 154 723,165 </w:t>
            </w:r>
            <w:r w:rsidRPr="00C17098">
              <w:t xml:space="preserve">тыс. руб., расходы – </w:t>
            </w:r>
            <w:r w:rsidRPr="00C17098">
              <w:rPr>
                <w:bCs/>
              </w:rPr>
              <w:t xml:space="preserve">29 653 278,831 </w:t>
            </w:r>
            <w:r w:rsidRPr="00C17098">
              <w:t xml:space="preserve">тыс. руб., дефицит – </w:t>
            </w:r>
            <w:r w:rsidRPr="00C17098">
              <w:lastRenderedPageBreak/>
              <w:t>2 498 555,666 тыс. руб.</w:t>
            </w:r>
          </w:p>
          <w:p w:rsidR="00CA4AC7" w:rsidRPr="00C17098" w:rsidRDefault="00CA4AC7" w:rsidP="00CA4AC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ind w:left="0" w:firstLine="33"/>
              <w:jc w:val="both"/>
            </w:pPr>
            <w:r w:rsidRPr="00C17098">
              <w:t xml:space="preserve">В результате предлагаемых изменений доходы бюджета Одинцовского городского округа Московской области на 2022 год составят 27 006 319,209 тыс. руб., на 2023 год – 25 948 813,459 тыс. руб., расходы бюджета на 2022 год составят 27 963 319,209 тыс. руб., на 2023 год – 26 467 813,459 тыс. руб., дефицит бюджета на 2022 год составит </w:t>
            </w:r>
            <w:bookmarkStart w:id="0" w:name="_GoBack"/>
            <w:bookmarkEnd w:id="0"/>
            <w:r w:rsidRPr="00C17098">
              <w:t>957 000,000 тыс. руб., на 2023 год – 519 000,000 тыс. руб.</w:t>
            </w:r>
          </w:p>
          <w:p w:rsidR="00FD55A1" w:rsidRPr="00CA4AC7" w:rsidRDefault="00CA4AC7" w:rsidP="00CA4AC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</w:rPr>
            </w:pPr>
            <w:r w:rsidRPr="00C17098">
              <w:t>Контрольно-счетная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на рассмотрение Совета депутатов Одинцовского городского округа.</w:t>
            </w:r>
          </w:p>
        </w:tc>
        <w:tc>
          <w:tcPr>
            <w:tcW w:w="1985" w:type="dxa"/>
          </w:tcPr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</w:tbl>
    <w:p w:rsidR="004D6A5F" w:rsidRDefault="004D6A5F" w:rsidP="004F2F14">
      <w:pPr>
        <w:jc w:val="both"/>
      </w:pPr>
    </w:p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E5DBF"/>
    <w:multiLevelType w:val="hybridMultilevel"/>
    <w:tmpl w:val="22348730"/>
    <w:lvl w:ilvl="0" w:tplc="DC78890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3059D6"/>
    <w:rsid w:val="003D35DB"/>
    <w:rsid w:val="00470917"/>
    <w:rsid w:val="004D6A5F"/>
    <w:rsid w:val="004F2F14"/>
    <w:rsid w:val="005611E0"/>
    <w:rsid w:val="00596DC5"/>
    <w:rsid w:val="00650BFA"/>
    <w:rsid w:val="00685C5F"/>
    <w:rsid w:val="006D0121"/>
    <w:rsid w:val="006D0872"/>
    <w:rsid w:val="00723D87"/>
    <w:rsid w:val="00861A84"/>
    <w:rsid w:val="00865386"/>
    <w:rsid w:val="00930292"/>
    <w:rsid w:val="00AA4071"/>
    <w:rsid w:val="00AA540E"/>
    <w:rsid w:val="00C17098"/>
    <w:rsid w:val="00C26410"/>
    <w:rsid w:val="00CA4AC7"/>
    <w:rsid w:val="00E722C5"/>
    <w:rsid w:val="00E821BF"/>
    <w:rsid w:val="00F15BF5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2F7CC-738B-48F3-B162-92012E32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4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26</cp:revision>
  <cp:lastPrinted>2019-05-30T11:56:00Z</cp:lastPrinted>
  <dcterms:created xsi:type="dcterms:W3CDTF">2017-07-04T08:17:00Z</dcterms:created>
  <dcterms:modified xsi:type="dcterms:W3CDTF">2021-10-25T11:27:00Z</dcterms:modified>
</cp:coreProperties>
</file>