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825811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25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E6AC3" w:rsidRPr="00825811" w:rsidRDefault="001E6AC3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825811" w:rsidRPr="008258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результативности использования бюджетных средств, выделенных из бюджета Одинцовского городского округа Московской области в 2020-2021 гг. и текущем периоде 2022 г. МБУ «Парк Захарово» с элементами аудита в сфере закупок товаров, работ, услуг</w:t>
      </w:r>
      <w:r w:rsidRPr="008258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7325" w:rsidRPr="004F579C" w:rsidRDefault="009D732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1A8E" w:rsidRPr="00825811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F579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4F579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4F579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</w:t>
      </w:r>
      <w:r w:rsidR="00BF3300" w:rsidRPr="00825811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A17843" w:rsidRPr="00825811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825811" w:rsidRPr="00825811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="003D1A8E" w:rsidRPr="00825811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1A8E" w:rsidRPr="00825811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1A8E" w:rsidRPr="00825811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CB0F8B" w:rsidRPr="008258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82581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B0F8B" w:rsidRPr="008258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825811">
        <w:rPr>
          <w:rFonts w:ascii="Times New Roman" w:hAnsi="Times New Roman" w:cs="Times New Roman"/>
          <w:snapToGrid w:val="0"/>
          <w:sz w:val="28"/>
          <w:szCs w:val="28"/>
        </w:rPr>
        <w:t>счетной палаты Одинцо</w:t>
      </w:r>
      <w:r w:rsidR="00255A4C" w:rsidRPr="00825811">
        <w:rPr>
          <w:rFonts w:ascii="Times New Roman" w:hAnsi="Times New Roman" w:cs="Times New Roman"/>
          <w:snapToGrid w:val="0"/>
          <w:sz w:val="28"/>
          <w:szCs w:val="28"/>
        </w:rPr>
        <w:t>вского городского округа на 2022</w:t>
      </w:r>
      <w:r w:rsidR="003D1A8E" w:rsidRPr="00825811">
        <w:rPr>
          <w:rFonts w:ascii="Times New Roman" w:hAnsi="Times New Roman" w:cs="Times New Roman"/>
          <w:snapToGrid w:val="0"/>
          <w:sz w:val="28"/>
          <w:szCs w:val="28"/>
        </w:rPr>
        <w:t xml:space="preserve"> год, утвержденного распоряжением Контрольно-счетной палаты Одинцовского городского округа от 29.12.2</w:t>
      </w:r>
      <w:r w:rsidR="00255A4C" w:rsidRPr="00825811">
        <w:rPr>
          <w:rFonts w:ascii="Times New Roman" w:hAnsi="Times New Roman" w:cs="Times New Roman"/>
          <w:snapToGrid w:val="0"/>
          <w:sz w:val="28"/>
          <w:szCs w:val="28"/>
        </w:rPr>
        <w:t>021 № 172</w:t>
      </w:r>
      <w:r w:rsidR="009D7325" w:rsidRPr="0082581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17843" w:rsidRPr="00825811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Контрольно - счетной палаты Одинцовского городского округа от </w:t>
      </w:r>
      <w:r w:rsidR="0050679A" w:rsidRPr="0082581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25811" w:rsidRPr="00825811">
        <w:rPr>
          <w:rFonts w:ascii="Times New Roman" w:hAnsi="Times New Roman" w:cs="Times New Roman"/>
          <w:snapToGrid w:val="0"/>
          <w:sz w:val="28"/>
          <w:szCs w:val="28"/>
        </w:rPr>
        <w:t>5.02</w:t>
      </w:r>
      <w:r w:rsidR="0050679A" w:rsidRPr="00825811">
        <w:rPr>
          <w:rFonts w:ascii="Times New Roman" w:hAnsi="Times New Roman" w:cs="Times New Roman"/>
          <w:snapToGrid w:val="0"/>
          <w:sz w:val="28"/>
          <w:szCs w:val="28"/>
        </w:rPr>
        <w:t xml:space="preserve">.2022 № </w:t>
      </w:r>
      <w:r w:rsidR="00825811" w:rsidRPr="0082581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0679A" w:rsidRPr="0082581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E6AC3" w:rsidRPr="0082581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A3EEA" w:rsidRDefault="005A3EEA" w:rsidP="005A3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проверки являлись: муниципальное бюджетное учреждение «Парк Захарово» (далее – </w:t>
      </w:r>
      <w:r w:rsidR="00863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Комитет по культуре Администрации Одинцовского городского округа Московской области</w:t>
      </w:r>
      <w:r w:rsidR="004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79C">
        <w:rPr>
          <w:rFonts w:ascii="Times New Roman" w:hAnsi="Times New Roman" w:cs="Times New Roman"/>
          <w:snapToGrid w:val="0"/>
          <w:sz w:val="28"/>
          <w:szCs w:val="28"/>
        </w:rPr>
        <w:t>(далее – 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EEA" w:rsidRDefault="005A3EEA" w:rsidP="005A3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следующее:</w:t>
      </w:r>
    </w:p>
    <w:p w:rsidR="005A3EEA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ч. 11 Приказа Минфина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13.10.2003 № 91н «Об утверждении Методических указаний по бухгалтерскому учету основных средств», п. 46 Приказа Минфина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применению» на некоторых объектах основных средств, числящихся на балансе </w:t>
      </w:r>
      <w:r w:rsidR="00863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 инвентарные номера.</w:t>
      </w:r>
    </w:p>
    <w:p w:rsidR="005A3EEA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3.3. ст. 32 Федерального закона от 12.01.1996 </w:t>
      </w:r>
      <w:r w:rsidRPr="005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 «О некоммерческих организациях», п. 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муниципальное задание на 2021 год от 30.12.2021 на официальном сайте www.bus.gov.ru в сети Интернет размещено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установленного срока.</w:t>
      </w:r>
    </w:p>
    <w:p w:rsidR="005A3EEA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нарушение ч. 3 ст. 103 Федерального закона «О контрактной системе в сфере закупок товаров, работ, услуг для обеспечения государственных и муниципальных нужд» от 05.04.2013 № 44-ФЗ, информация об оплате </w:t>
      </w:r>
      <w:r w:rsidR="008630BD">
        <w:rPr>
          <w:rFonts w:ascii="Times New Roman" w:eastAsia="Times New Roman" w:hAnsi="Times New Roman" w:cs="Times New Roman"/>
          <w:sz w:val="28"/>
          <w:szCs w:val="28"/>
          <w:lang w:eastAsia="ru-RU"/>
        </w:rPr>
        <w:t>3 муниципальных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размещена с нарушением срока.</w:t>
      </w:r>
    </w:p>
    <w:p w:rsidR="005A3EEA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нарушение Положения об оплате труда сотрудникам </w:t>
      </w:r>
      <w:r w:rsidR="00137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01.09.2021 по 31.12.2021 и с 08.11.2021 по 31.12.2021 необоснованно выплачена премия по итогам 2021 года на общую сумму 26,21 тыс. руб.</w:t>
      </w:r>
    </w:p>
    <w:p w:rsidR="005A3EEA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37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оплачены работы на сумму 292,00 тыс. руб., которые фактически не выполнялись, что является нецелевым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средств.</w:t>
      </w:r>
      <w:r w:rsidR="0086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составлен протокол об административном правонарушении, </w:t>
      </w:r>
      <w:r w:rsidR="00F91171">
        <w:rPr>
          <w:rFonts w:ascii="Times New Roman" w:hAnsi="Times New Roman" w:cs="Times New Roman"/>
          <w:sz w:val="28"/>
          <w:szCs w:val="28"/>
        </w:rPr>
        <w:t>вынесено решение</w:t>
      </w:r>
      <w:r w:rsidR="00F91171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</w:t>
      </w:r>
      <w:r w:rsidR="00F91171">
        <w:rPr>
          <w:rFonts w:ascii="Times New Roman" w:hAnsi="Times New Roman" w:cs="Times New Roman"/>
          <w:sz w:val="28"/>
          <w:szCs w:val="28"/>
        </w:rPr>
        <w:t>.</w:t>
      </w:r>
    </w:p>
    <w:p w:rsidR="005A3EEA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9C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="001376DC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нтрольного мероприятия в адрес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Од</w:t>
      </w:r>
      <w:r w:rsidR="00137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инцовского городского округа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Одинцовского городского округа Московской области направлены отчеты по результатам контрольного мероприятия. </w:t>
      </w:r>
    </w:p>
    <w:p w:rsidR="004F579C" w:rsidRDefault="004F579C" w:rsidP="004F579C">
      <w:pPr>
        <w:spacing w:after="0" w:line="240" w:lineRule="auto"/>
        <w:ind w:firstLine="709"/>
        <w:jc w:val="both"/>
        <w:rPr>
          <w:rFonts w:ascii="GolosTextWebRegular" w:hAnsi="GolosTextWebRegular"/>
          <w:color w:val="555555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 адрес председателя Комитета и директора Учреждения направлены представления.</w:t>
      </w:r>
      <w:r>
        <w:rPr>
          <w:rFonts w:ascii="GolosTextWebRegular" w:hAnsi="GolosTextWebRegular"/>
          <w:color w:val="555555"/>
        </w:rPr>
        <w:t xml:space="preserve"> </w:t>
      </w:r>
    </w:p>
    <w:p w:rsidR="005A3EEA" w:rsidRDefault="005A3EEA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Default="004F579C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Default="004F579C" w:rsidP="004F579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</w:p>
    <w:p w:rsidR="004F579C" w:rsidRDefault="004F579C" w:rsidP="004F579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Представлениях Контрольно-счетной палаты, выполнены.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В бюджет возмещен</w:t>
      </w:r>
      <w:r w:rsidR="00F91171">
        <w:rPr>
          <w:rFonts w:ascii="Times New Roman" w:hAnsi="Times New Roman" w:cs="Times New Roman"/>
          <w:snapToGrid w:val="0"/>
          <w:sz w:val="28"/>
          <w:szCs w:val="28"/>
        </w:rPr>
        <w:t>ы денежные средства в размере 318,21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руб. К дисциплинарной ответственности привлечены                               2 должностных лица.</w:t>
      </w:r>
      <w:proofErr w:type="gramEnd"/>
    </w:p>
    <w:p w:rsidR="004F579C" w:rsidRPr="000D395F" w:rsidRDefault="004F579C" w:rsidP="004F579C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bookmarkStart w:id="0" w:name="_GoBack"/>
    </w:p>
    <w:p w:rsidR="004F579C" w:rsidRPr="000D395F" w:rsidRDefault="004F579C" w:rsidP="004F579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39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A3EEA" w:rsidRPr="000D395F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5A3EEA" w:rsidRPr="000D395F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5A3EEA" w:rsidRPr="000D395F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bookmarkEnd w:id="0"/>
    <w:p w:rsidR="004D265F" w:rsidRPr="000D395F" w:rsidRDefault="004D265F" w:rsidP="005A3E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4D265F" w:rsidRPr="000D395F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87F17"/>
    <w:multiLevelType w:val="multilevel"/>
    <w:tmpl w:val="D71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00AA8"/>
    <w:multiLevelType w:val="multilevel"/>
    <w:tmpl w:val="E0B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54BBD"/>
    <w:rsid w:val="00060635"/>
    <w:rsid w:val="000664AE"/>
    <w:rsid w:val="0009357C"/>
    <w:rsid w:val="000B2F1F"/>
    <w:rsid w:val="000B33C4"/>
    <w:rsid w:val="000B41CF"/>
    <w:rsid w:val="000C09FB"/>
    <w:rsid w:val="000C5CD2"/>
    <w:rsid w:val="000D395F"/>
    <w:rsid w:val="000F3ACA"/>
    <w:rsid w:val="00104BFE"/>
    <w:rsid w:val="001376DC"/>
    <w:rsid w:val="001453E8"/>
    <w:rsid w:val="001543C6"/>
    <w:rsid w:val="00154DBC"/>
    <w:rsid w:val="001704B0"/>
    <w:rsid w:val="00174161"/>
    <w:rsid w:val="00186507"/>
    <w:rsid w:val="001B7243"/>
    <w:rsid w:val="001C191D"/>
    <w:rsid w:val="001C28EA"/>
    <w:rsid w:val="001E2460"/>
    <w:rsid w:val="001E6AC3"/>
    <w:rsid w:val="001F647A"/>
    <w:rsid w:val="00200333"/>
    <w:rsid w:val="00214FCD"/>
    <w:rsid w:val="00233D99"/>
    <w:rsid w:val="00240E92"/>
    <w:rsid w:val="00255A4C"/>
    <w:rsid w:val="0026225C"/>
    <w:rsid w:val="00277F05"/>
    <w:rsid w:val="0029678B"/>
    <w:rsid w:val="002A1FA5"/>
    <w:rsid w:val="002B7A90"/>
    <w:rsid w:val="002E4C01"/>
    <w:rsid w:val="003250A0"/>
    <w:rsid w:val="00341403"/>
    <w:rsid w:val="0034185D"/>
    <w:rsid w:val="00366FE8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4F579C"/>
    <w:rsid w:val="00503801"/>
    <w:rsid w:val="0050679A"/>
    <w:rsid w:val="005160B0"/>
    <w:rsid w:val="00577366"/>
    <w:rsid w:val="005A3EEA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34477"/>
    <w:rsid w:val="00747571"/>
    <w:rsid w:val="00747585"/>
    <w:rsid w:val="00783865"/>
    <w:rsid w:val="007C4CDE"/>
    <w:rsid w:val="007E526F"/>
    <w:rsid w:val="00802BB1"/>
    <w:rsid w:val="008245E6"/>
    <w:rsid w:val="00825811"/>
    <w:rsid w:val="00852EC6"/>
    <w:rsid w:val="00861AC2"/>
    <w:rsid w:val="008630BD"/>
    <w:rsid w:val="008A515F"/>
    <w:rsid w:val="008B7125"/>
    <w:rsid w:val="008C3E21"/>
    <w:rsid w:val="00901029"/>
    <w:rsid w:val="009044E9"/>
    <w:rsid w:val="00944EAF"/>
    <w:rsid w:val="00947C27"/>
    <w:rsid w:val="00953495"/>
    <w:rsid w:val="009603BB"/>
    <w:rsid w:val="00964DDD"/>
    <w:rsid w:val="00965F54"/>
    <w:rsid w:val="0098399D"/>
    <w:rsid w:val="009C6C78"/>
    <w:rsid w:val="009D097C"/>
    <w:rsid w:val="009D7325"/>
    <w:rsid w:val="009E253D"/>
    <w:rsid w:val="009F5963"/>
    <w:rsid w:val="009F6399"/>
    <w:rsid w:val="00A068C3"/>
    <w:rsid w:val="00A17843"/>
    <w:rsid w:val="00A22616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B1256"/>
    <w:rsid w:val="00BC6EA4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06CAC"/>
    <w:rsid w:val="00D17476"/>
    <w:rsid w:val="00D238CC"/>
    <w:rsid w:val="00D33DCF"/>
    <w:rsid w:val="00D42786"/>
    <w:rsid w:val="00D63740"/>
    <w:rsid w:val="00D856B8"/>
    <w:rsid w:val="00D97898"/>
    <w:rsid w:val="00DA4152"/>
    <w:rsid w:val="00DE40B3"/>
    <w:rsid w:val="00E00244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2214"/>
    <w:rsid w:val="00F03CCB"/>
    <w:rsid w:val="00F24096"/>
    <w:rsid w:val="00F41BB5"/>
    <w:rsid w:val="00F424A1"/>
    <w:rsid w:val="00F4369A"/>
    <w:rsid w:val="00F604B6"/>
    <w:rsid w:val="00F64E86"/>
    <w:rsid w:val="00F70D5E"/>
    <w:rsid w:val="00F73F64"/>
    <w:rsid w:val="00F91171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User9</cp:lastModifiedBy>
  <cp:revision>18</cp:revision>
  <dcterms:created xsi:type="dcterms:W3CDTF">2021-08-11T08:59:00Z</dcterms:created>
  <dcterms:modified xsi:type="dcterms:W3CDTF">2022-07-18T12:40:00Z</dcterms:modified>
</cp:coreProperties>
</file>