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03CCB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1E6AC3" w:rsidRDefault="00A75991" w:rsidP="00BF0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 учреждений образования в сфере закупок товаров, работ, услуг для обеспечения муниципальных нужд,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 2021 г. и текущий период 2022 г.</w:t>
      </w:r>
      <w:r w:rsidRPr="00A759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4C85" w:rsidRDefault="00004C8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62C" w:rsidRPr="006E2583" w:rsidRDefault="00BF062C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583" w:rsidRPr="006E2583" w:rsidRDefault="004D5370" w:rsidP="006E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Контрольное мероприятие п</w:t>
      </w:r>
      <w:r w:rsidR="000C09FB" w:rsidRPr="00B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F3300" w:rsidRPr="00B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оведено в соответствии с </w:t>
      </w:r>
      <w:r w:rsidR="006E2583" w:rsidRP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2 плана работы Контрольно-счетной палаты Одинцовского городского округа на 2022 год, утвержденного распоряжением Контрольно-счетной палаты Одинцовского городского округа от 29.12.2021 № 172 (с изменениями и дополнениями), распоряжение</w:t>
      </w:r>
      <w:r w:rsid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E2583" w:rsidRP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Контрольно-счетной палаты Одинцовского городского округа </w:t>
      </w:r>
      <w:bookmarkStart w:id="0" w:name="_Hlk481157699"/>
      <w:r w:rsidR="006E2583" w:rsidRP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11.01.2022 № 5 (с изменениями и дополнениями).</w:t>
      </w:r>
      <w:bookmarkEnd w:id="0"/>
    </w:p>
    <w:p w:rsidR="006E2583" w:rsidRPr="006E2583" w:rsidRDefault="006E2583" w:rsidP="006E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контроля: муниципальные бюджетные образовательные учреждения Одинцовского город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округа Московской области.</w:t>
      </w:r>
    </w:p>
    <w:p w:rsidR="00BF062C" w:rsidRDefault="00BF062C" w:rsidP="006E2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0A7D" w:rsidRPr="00BF062C" w:rsidRDefault="004D5370" w:rsidP="006E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</w:t>
      </w:r>
      <w:r w:rsidR="00577366" w:rsidRPr="00BF0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проверки установлено следующее:</w:t>
      </w:r>
    </w:p>
    <w:p w:rsidR="006E2583" w:rsidRPr="006E2583" w:rsidRDefault="006E2583" w:rsidP="006E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контрольного мероприятия установлены случаи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            № 44-ФЗ), а именно:</w:t>
      </w:r>
    </w:p>
    <w:p w:rsidR="006E2583" w:rsidRPr="006E2583" w:rsidRDefault="006E2583" w:rsidP="006E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</w:t>
      </w:r>
      <w:r w:rsidRP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арушения при осуществлении планирования закупок посредством формирования, утверждения и ведения планов графиков (ч. 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3, ч. 7 ст. 16 «Планирование закупок» Федерального Закона № 44-ФЗ) – 3 случая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2583" w:rsidRPr="006E2583" w:rsidRDefault="006E2583" w:rsidP="006E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</w:t>
      </w:r>
      <w:r w:rsidRP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недостоверной информации (сведений) и (или) документов, содержащих недостоверную информацию                     (ч. 3 ст. 103 «Реестр контрактов, заключенных заказчиками» Федерального закона № 44-ФЗ) – 32 случая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E2583" w:rsidRPr="006E2583" w:rsidRDefault="006E2583" w:rsidP="006E2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сроков размещения ежегодного отчета об объеме закупок у субъектов малого предпринимательства, социально ориентированных некоммерческих организаций на официальном сайте единой информационной системы в сфере закупок (ч. 4 ст. 30 «Участие субъектов малого предпринимательства, социально ориентированных некоммерческих организаций в закупках» Федерального Закона № 44-ФЗ) – 1 случай.</w:t>
      </w:r>
    </w:p>
    <w:p w:rsidR="006E2583" w:rsidRDefault="006E2583" w:rsidP="006E25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привлечения ответственных должностных лиц к административной ответственности в Одинцовскую городскую прокуратуру направлено 31 письмо. По результатам проверки Один</w:t>
      </w:r>
      <w:r w:rsidR="00AE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цовской городской прокуратурой </w:t>
      </w:r>
      <w:r w:rsidRP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вынесено </w:t>
      </w:r>
      <w:r w:rsidR="00AE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6E2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об устранении выявленных нарушений.</w:t>
      </w:r>
    </w:p>
    <w:p w:rsidR="006E2583" w:rsidRDefault="006E2583" w:rsidP="006E2583">
      <w:pPr>
        <w:pStyle w:val="1"/>
        <w:shd w:val="clear" w:color="auto" w:fill="auto"/>
        <w:spacing w:after="0" w:line="240" w:lineRule="auto"/>
        <w:ind w:right="40" w:firstLine="851"/>
        <w:jc w:val="both"/>
        <w:rPr>
          <w:bCs/>
          <w:spacing w:val="0"/>
          <w:sz w:val="28"/>
          <w:szCs w:val="28"/>
          <w:lang w:eastAsia="ru-RU"/>
        </w:rPr>
      </w:pPr>
      <w:r w:rsidRPr="006E2583">
        <w:rPr>
          <w:bCs/>
          <w:spacing w:val="0"/>
          <w:sz w:val="28"/>
          <w:szCs w:val="28"/>
          <w:lang w:eastAsia="ru-RU"/>
        </w:rPr>
        <w:lastRenderedPageBreak/>
        <w:t xml:space="preserve">В </w:t>
      </w:r>
      <w:r w:rsidR="00AE0D10" w:rsidRPr="006E2583">
        <w:rPr>
          <w:bCs/>
          <w:spacing w:val="0"/>
          <w:sz w:val="28"/>
          <w:szCs w:val="28"/>
          <w:lang w:eastAsia="ru-RU"/>
        </w:rPr>
        <w:t>адрес Главы Одинцовского городского округа Московской области, Председателя Совета депутатов Одинцовского городского округа направлены отчеты</w:t>
      </w:r>
      <w:r w:rsidR="00AE0D10">
        <w:rPr>
          <w:bCs/>
          <w:spacing w:val="0"/>
          <w:sz w:val="28"/>
          <w:szCs w:val="28"/>
          <w:lang w:eastAsia="ru-RU"/>
        </w:rPr>
        <w:t xml:space="preserve">, в </w:t>
      </w:r>
      <w:r w:rsidRPr="006E2583">
        <w:rPr>
          <w:bCs/>
          <w:spacing w:val="0"/>
          <w:sz w:val="28"/>
          <w:szCs w:val="28"/>
          <w:lang w:eastAsia="ru-RU"/>
        </w:rPr>
        <w:t>адрес руководителей общеобразовательных учреждений направлено 32 представления</w:t>
      </w:r>
      <w:r w:rsidR="00AE0D10">
        <w:rPr>
          <w:bCs/>
          <w:spacing w:val="0"/>
          <w:sz w:val="28"/>
          <w:szCs w:val="28"/>
          <w:lang w:eastAsia="ru-RU"/>
        </w:rPr>
        <w:t>.</w:t>
      </w:r>
    </w:p>
    <w:p w:rsidR="006E2583" w:rsidRDefault="006E2583" w:rsidP="006E25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583" w:rsidRPr="006E2583" w:rsidRDefault="006E2583" w:rsidP="006E2583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4473DF">
        <w:rPr>
          <w:rFonts w:ascii="Times New Roman" w:hAnsi="Times New Roman" w:cs="Times New Roman"/>
          <w:b/>
          <w:i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Pr="006E2583">
        <w:rPr>
          <w:rFonts w:ascii="Times New Roman" w:hAnsi="Times New Roman" w:cs="Times New Roman"/>
          <w:b/>
          <w:i/>
          <w:snapToGrid w:val="0"/>
          <w:sz w:val="28"/>
          <w:szCs w:val="28"/>
        </w:rPr>
        <w:t>«Аудит учреждений образования в сфере закупок товаров, работ, услуг для обеспечения муниципальных нужд,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 2021 г. и текущий период 2022 г.»</w:t>
      </w:r>
    </w:p>
    <w:p w:rsidR="006E2583" w:rsidRPr="004473DF" w:rsidRDefault="006E2583" w:rsidP="006E258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E2583" w:rsidRPr="004473DF" w:rsidRDefault="006E2583" w:rsidP="006E2583">
      <w:pPr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 w:rsidRPr="004473DF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Предложения, указанные в </w:t>
      </w: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4473DF">
        <w:rPr>
          <w:rFonts w:ascii="Times New Roman" w:hAnsi="Times New Roman" w:cs="Times New Roman"/>
          <w:snapToGrid w:val="0"/>
          <w:sz w:val="28"/>
          <w:szCs w:val="28"/>
        </w:rPr>
        <w:t>редставлени</w:t>
      </w:r>
      <w:r>
        <w:rPr>
          <w:rFonts w:ascii="Times New Roman" w:hAnsi="Times New Roman" w:cs="Times New Roman"/>
          <w:snapToGrid w:val="0"/>
          <w:sz w:val="28"/>
          <w:szCs w:val="28"/>
        </w:rPr>
        <w:t>ях</w:t>
      </w:r>
      <w:proofErr w:type="gramStart"/>
      <w:r w:rsidRPr="004473DF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Pr="004473DF">
        <w:rPr>
          <w:rFonts w:ascii="Times New Roman" w:hAnsi="Times New Roman" w:cs="Times New Roman"/>
          <w:snapToGrid w:val="0"/>
          <w:sz w:val="28"/>
          <w:szCs w:val="28"/>
        </w:rPr>
        <w:t>онтрольно - счетной палаты</w:t>
      </w:r>
      <w:r w:rsidR="003A000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4473DF">
        <w:rPr>
          <w:rFonts w:ascii="Times New Roman" w:hAnsi="Times New Roman" w:cs="Times New Roman"/>
          <w:snapToGrid w:val="0"/>
          <w:sz w:val="28"/>
          <w:szCs w:val="28"/>
        </w:rPr>
        <w:t xml:space="preserve"> выполнены</w:t>
      </w:r>
      <w:r w:rsidR="003A000A">
        <w:rPr>
          <w:rFonts w:ascii="Times New Roman" w:hAnsi="Times New Roman" w:cs="Times New Roman"/>
          <w:snapToGrid w:val="0"/>
          <w:sz w:val="28"/>
          <w:szCs w:val="28"/>
        </w:rPr>
        <w:t>. К дисциплинарной ответственности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A000A">
        <w:rPr>
          <w:rFonts w:ascii="Times New Roman" w:hAnsi="Times New Roman" w:cs="Times New Roman"/>
          <w:snapToGrid w:val="0"/>
          <w:sz w:val="28"/>
          <w:szCs w:val="28"/>
        </w:rPr>
        <w:t>привлечен</w:t>
      </w:r>
      <w:r w:rsidR="003A000A">
        <w:rPr>
          <w:rFonts w:ascii="Times New Roman" w:hAnsi="Times New Roman" w:cs="Times New Roman"/>
          <w:snapToGrid w:val="0"/>
          <w:sz w:val="28"/>
          <w:szCs w:val="28"/>
        </w:rPr>
        <w:t>о</w:t>
      </w:r>
      <w:bookmarkStart w:id="1" w:name="_GoBack"/>
      <w:bookmarkEnd w:id="1"/>
      <w:r w:rsidR="003A000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14 должностных лиц.</w:t>
      </w:r>
    </w:p>
    <w:p w:rsidR="006E2583" w:rsidRPr="006E2583" w:rsidRDefault="006E2583" w:rsidP="006E25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583" w:rsidRPr="006E2583" w:rsidRDefault="006E2583" w:rsidP="006E2583">
      <w:pPr>
        <w:pStyle w:val="1"/>
        <w:shd w:val="clear" w:color="auto" w:fill="auto"/>
        <w:spacing w:after="0" w:line="240" w:lineRule="auto"/>
        <w:ind w:right="40" w:firstLine="851"/>
        <w:jc w:val="both"/>
        <w:rPr>
          <w:bCs/>
          <w:spacing w:val="0"/>
          <w:sz w:val="28"/>
          <w:szCs w:val="28"/>
          <w:lang w:eastAsia="ru-RU"/>
        </w:rPr>
      </w:pPr>
    </w:p>
    <w:sectPr w:rsidR="006E2583" w:rsidRPr="006E2583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95B"/>
    <w:multiLevelType w:val="hybridMultilevel"/>
    <w:tmpl w:val="126E4812"/>
    <w:lvl w:ilvl="0" w:tplc="F686201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4C85"/>
    <w:rsid w:val="00005962"/>
    <w:rsid w:val="00010DAD"/>
    <w:rsid w:val="00011D68"/>
    <w:rsid w:val="00054BBD"/>
    <w:rsid w:val="00060635"/>
    <w:rsid w:val="000664AE"/>
    <w:rsid w:val="000B2F1F"/>
    <w:rsid w:val="000B41CF"/>
    <w:rsid w:val="000C09FB"/>
    <w:rsid w:val="000C5CD2"/>
    <w:rsid w:val="000F3ACA"/>
    <w:rsid w:val="00104BFE"/>
    <w:rsid w:val="001453E8"/>
    <w:rsid w:val="00153438"/>
    <w:rsid w:val="001543C6"/>
    <w:rsid w:val="00154DBC"/>
    <w:rsid w:val="001704B0"/>
    <w:rsid w:val="00174161"/>
    <w:rsid w:val="00186507"/>
    <w:rsid w:val="001B7243"/>
    <w:rsid w:val="001C28EA"/>
    <w:rsid w:val="001E2460"/>
    <w:rsid w:val="001E6AC3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2E13DB"/>
    <w:rsid w:val="00341403"/>
    <w:rsid w:val="0037635A"/>
    <w:rsid w:val="00391446"/>
    <w:rsid w:val="003A000A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4DD4"/>
    <w:rsid w:val="004A57F0"/>
    <w:rsid w:val="004B62DF"/>
    <w:rsid w:val="004D265F"/>
    <w:rsid w:val="004D5370"/>
    <w:rsid w:val="004F0C8A"/>
    <w:rsid w:val="004F4ED5"/>
    <w:rsid w:val="00503801"/>
    <w:rsid w:val="0051192F"/>
    <w:rsid w:val="005160B0"/>
    <w:rsid w:val="00550E7F"/>
    <w:rsid w:val="00577366"/>
    <w:rsid w:val="005A53BD"/>
    <w:rsid w:val="005D486A"/>
    <w:rsid w:val="005E63E0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E2583"/>
    <w:rsid w:val="006F69B3"/>
    <w:rsid w:val="007276FE"/>
    <w:rsid w:val="00727D00"/>
    <w:rsid w:val="00734477"/>
    <w:rsid w:val="00747571"/>
    <w:rsid w:val="00747585"/>
    <w:rsid w:val="00783865"/>
    <w:rsid w:val="007C4CDE"/>
    <w:rsid w:val="007E526F"/>
    <w:rsid w:val="00802BB1"/>
    <w:rsid w:val="008245E6"/>
    <w:rsid w:val="00852EC6"/>
    <w:rsid w:val="00861AC2"/>
    <w:rsid w:val="008A515F"/>
    <w:rsid w:val="008B7125"/>
    <w:rsid w:val="008C0057"/>
    <w:rsid w:val="008C3E21"/>
    <w:rsid w:val="00901029"/>
    <w:rsid w:val="009044E9"/>
    <w:rsid w:val="00944EAF"/>
    <w:rsid w:val="00953495"/>
    <w:rsid w:val="009603BB"/>
    <w:rsid w:val="00964DDD"/>
    <w:rsid w:val="00965F54"/>
    <w:rsid w:val="0098399D"/>
    <w:rsid w:val="009C6C78"/>
    <w:rsid w:val="009D097C"/>
    <w:rsid w:val="009E253D"/>
    <w:rsid w:val="009F5963"/>
    <w:rsid w:val="009F6399"/>
    <w:rsid w:val="00A068C3"/>
    <w:rsid w:val="00A17843"/>
    <w:rsid w:val="00A26229"/>
    <w:rsid w:val="00A40BF4"/>
    <w:rsid w:val="00A75991"/>
    <w:rsid w:val="00A96A92"/>
    <w:rsid w:val="00AD0A6A"/>
    <w:rsid w:val="00AD2DC0"/>
    <w:rsid w:val="00AE0D10"/>
    <w:rsid w:val="00AE753A"/>
    <w:rsid w:val="00AE7E90"/>
    <w:rsid w:val="00B30797"/>
    <w:rsid w:val="00B503D7"/>
    <w:rsid w:val="00B81272"/>
    <w:rsid w:val="00BB1256"/>
    <w:rsid w:val="00BD6E33"/>
    <w:rsid w:val="00BF062C"/>
    <w:rsid w:val="00BF3300"/>
    <w:rsid w:val="00C175BD"/>
    <w:rsid w:val="00C360B3"/>
    <w:rsid w:val="00C427CB"/>
    <w:rsid w:val="00C568BA"/>
    <w:rsid w:val="00C7558D"/>
    <w:rsid w:val="00CB0F8B"/>
    <w:rsid w:val="00CC0A9E"/>
    <w:rsid w:val="00CC6518"/>
    <w:rsid w:val="00CD4086"/>
    <w:rsid w:val="00CF0ED8"/>
    <w:rsid w:val="00D17476"/>
    <w:rsid w:val="00D238CC"/>
    <w:rsid w:val="00D42786"/>
    <w:rsid w:val="00D63740"/>
    <w:rsid w:val="00D856B8"/>
    <w:rsid w:val="00D97898"/>
    <w:rsid w:val="00DA4152"/>
    <w:rsid w:val="00DD758D"/>
    <w:rsid w:val="00DE40B3"/>
    <w:rsid w:val="00E00244"/>
    <w:rsid w:val="00E06B7F"/>
    <w:rsid w:val="00E13DF5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F03CCB"/>
    <w:rsid w:val="00F24096"/>
    <w:rsid w:val="00F41BB5"/>
    <w:rsid w:val="00F424A1"/>
    <w:rsid w:val="00F4369A"/>
    <w:rsid w:val="00F55838"/>
    <w:rsid w:val="00F604B6"/>
    <w:rsid w:val="00F70D5E"/>
    <w:rsid w:val="00F73F64"/>
    <w:rsid w:val="00F9452F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6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6E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6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6E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User16</cp:lastModifiedBy>
  <cp:revision>4</cp:revision>
  <dcterms:created xsi:type="dcterms:W3CDTF">2023-05-11T08:15:00Z</dcterms:created>
  <dcterms:modified xsi:type="dcterms:W3CDTF">2023-05-18T07:17:00Z</dcterms:modified>
</cp:coreProperties>
</file>